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1B8FB1" w14:textId="77777777" w:rsidR="00441B1C" w:rsidRPr="0062448A" w:rsidRDefault="00441B1C" w:rsidP="00441B1C">
      <w:pPr>
        <w:jc w:val="center"/>
        <w:rPr>
          <w:rFonts w:cstheme="minorHAnsi"/>
          <w:b/>
          <w:bCs/>
          <w:color w:val="70AD47" w:themeColor="accent6"/>
          <w:szCs w:val="22"/>
        </w:rPr>
      </w:pPr>
    </w:p>
    <w:p w14:paraId="41A808CD" w14:textId="77777777" w:rsidR="00441B1C" w:rsidRPr="0062448A" w:rsidRDefault="00441B1C" w:rsidP="00441B1C">
      <w:pPr>
        <w:jc w:val="center"/>
        <w:rPr>
          <w:rFonts w:cstheme="minorHAnsi"/>
          <w:b/>
          <w:bCs/>
          <w:color w:val="70AD47" w:themeColor="accent6"/>
          <w:szCs w:val="22"/>
        </w:rPr>
      </w:pPr>
    </w:p>
    <w:p w14:paraId="41083A71" w14:textId="24F6CF03" w:rsidR="00EC194B" w:rsidRPr="0062448A" w:rsidRDefault="00365ED3" w:rsidP="0029384A">
      <w:pPr>
        <w:jc w:val="center"/>
        <w:rPr>
          <w:rFonts w:cstheme="minorHAnsi"/>
          <w:b/>
          <w:bCs/>
          <w:color w:val="70AD47" w:themeColor="accent6"/>
          <w:sz w:val="52"/>
          <w:szCs w:val="52"/>
        </w:rPr>
      </w:pPr>
      <w:r w:rsidRPr="0062448A">
        <w:rPr>
          <w:rFonts w:cstheme="minorHAnsi"/>
          <w:b/>
          <w:bCs/>
          <w:color w:val="70AD47" w:themeColor="accent6"/>
          <w:sz w:val="72"/>
          <w:szCs w:val="72"/>
        </w:rPr>
        <w:t>Caribbean Efficient and Green-Energy Buildings Project</w:t>
      </w:r>
      <w:r w:rsidRPr="0062448A">
        <w:rPr>
          <w:rFonts w:cstheme="minorHAnsi"/>
          <w:b/>
          <w:bCs/>
          <w:color w:val="70AD47" w:themeColor="accent6"/>
          <w:sz w:val="44"/>
          <w:szCs w:val="44"/>
        </w:rPr>
        <w:t xml:space="preserve"> </w:t>
      </w:r>
      <w:r w:rsidR="00976FF5" w:rsidRPr="0062448A">
        <w:rPr>
          <w:rFonts w:cstheme="minorHAnsi"/>
          <w:b/>
          <w:bCs/>
          <w:color w:val="70AD47" w:themeColor="accent6"/>
          <w:sz w:val="44"/>
          <w:szCs w:val="44"/>
        </w:rPr>
        <w:br/>
      </w:r>
      <w:r w:rsidRPr="0062448A">
        <w:rPr>
          <w:rFonts w:cstheme="minorHAnsi"/>
          <w:b/>
          <w:bCs/>
          <w:color w:val="70AD47" w:themeColor="accent6"/>
          <w:sz w:val="52"/>
          <w:szCs w:val="52"/>
        </w:rPr>
        <w:t>(P179519)</w:t>
      </w:r>
      <w:r w:rsidR="00865B5E" w:rsidRPr="0062448A">
        <w:rPr>
          <w:rFonts w:cstheme="minorHAnsi"/>
          <w:b/>
          <w:bCs/>
          <w:i/>
          <w:iCs/>
          <w:color w:val="70AD47" w:themeColor="accent6"/>
          <w:sz w:val="52"/>
          <w:szCs w:val="52"/>
        </w:rPr>
        <w:br/>
      </w:r>
      <w:r w:rsidR="00963DBE" w:rsidRPr="0062448A">
        <w:rPr>
          <w:rFonts w:cstheme="minorHAnsi"/>
          <w:b/>
          <w:bCs/>
          <w:color w:val="70AD47" w:themeColor="accent6"/>
          <w:sz w:val="52"/>
          <w:szCs w:val="52"/>
        </w:rPr>
        <w:br/>
      </w:r>
      <w:r w:rsidR="00865B5E" w:rsidRPr="00946DDD">
        <w:rPr>
          <w:rFonts w:cstheme="minorHAnsi"/>
          <w:b/>
          <w:bCs/>
          <w:i/>
          <w:iCs/>
          <w:color w:val="70AD47" w:themeColor="accent6"/>
          <w:sz w:val="52"/>
          <w:szCs w:val="52"/>
        </w:rPr>
        <w:t>DRAFT</w:t>
      </w:r>
      <w:r w:rsidR="008C2DED" w:rsidRPr="00946DDD">
        <w:rPr>
          <w:rFonts w:cstheme="minorHAnsi"/>
          <w:b/>
          <w:bCs/>
          <w:i/>
          <w:iCs/>
          <w:color w:val="70AD47" w:themeColor="accent6"/>
          <w:sz w:val="52"/>
          <w:szCs w:val="52"/>
        </w:rPr>
        <w:t xml:space="preserve"> </w:t>
      </w:r>
      <w:r w:rsidRPr="00946DDD">
        <w:rPr>
          <w:rFonts w:cstheme="minorHAnsi"/>
          <w:b/>
          <w:bCs/>
          <w:i/>
          <w:iCs/>
          <w:color w:val="70AD47" w:themeColor="accent6"/>
          <w:sz w:val="52"/>
          <w:szCs w:val="52"/>
        </w:rPr>
        <w:br/>
      </w:r>
      <w:r w:rsidR="00EC194B" w:rsidRPr="00946DDD">
        <w:rPr>
          <w:rFonts w:cstheme="minorHAnsi"/>
          <w:b/>
          <w:bCs/>
          <w:i/>
          <w:iCs/>
          <w:color w:val="70AD47" w:themeColor="accent6"/>
          <w:sz w:val="52"/>
          <w:szCs w:val="52"/>
        </w:rPr>
        <w:t>S</w:t>
      </w:r>
      <w:r w:rsidR="00D870EA" w:rsidRPr="00946DDD">
        <w:rPr>
          <w:rFonts w:cstheme="minorHAnsi"/>
          <w:b/>
          <w:bCs/>
          <w:i/>
          <w:iCs/>
          <w:color w:val="70AD47" w:themeColor="accent6"/>
          <w:sz w:val="52"/>
          <w:szCs w:val="52"/>
        </w:rPr>
        <w:t xml:space="preserve">takeholder </w:t>
      </w:r>
      <w:r w:rsidR="00EC194B" w:rsidRPr="00946DDD">
        <w:rPr>
          <w:rFonts w:cstheme="minorHAnsi"/>
          <w:b/>
          <w:bCs/>
          <w:i/>
          <w:iCs/>
          <w:color w:val="70AD47" w:themeColor="accent6"/>
          <w:sz w:val="52"/>
          <w:szCs w:val="52"/>
        </w:rPr>
        <w:t>E</w:t>
      </w:r>
      <w:r w:rsidR="00D870EA" w:rsidRPr="00946DDD">
        <w:rPr>
          <w:rFonts w:cstheme="minorHAnsi"/>
          <w:b/>
          <w:bCs/>
          <w:i/>
          <w:iCs/>
          <w:color w:val="70AD47" w:themeColor="accent6"/>
          <w:sz w:val="52"/>
          <w:szCs w:val="52"/>
        </w:rPr>
        <w:t xml:space="preserve">ngagement </w:t>
      </w:r>
      <w:r w:rsidR="00EC194B" w:rsidRPr="00946DDD">
        <w:rPr>
          <w:rFonts w:cstheme="minorHAnsi"/>
          <w:b/>
          <w:bCs/>
          <w:i/>
          <w:iCs/>
          <w:color w:val="70AD47" w:themeColor="accent6"/>
          <w:sz w:val="52"/>
          <w:szCs w:val="52"/>
        </w:rPr>
        <w:t>P</w:t>
      </w:r>
      <w:r w:rsidR="00D870EA" w:rsidRPr="00946DDD">
        <w:rPr>
          <w:rFonts w:cstheme="minorHAnsi"/>
          <w:b/>
          <w:bCs/>
          <w:i/>
          <w:iCs/>
          <w:color w:val="70AD47" w:themeColor="accent6"/>
          <w:sz w:val="52"/>
          <w:szCs w:val="52"/>
        </w:rPr>
        <w:t>lan (SEP)</w:t>
      </w:r>
    </w:p>
    <w:p w14:paraId="202C01FE" w14:textId="77777777" w:rsidR="005D7BB2" w:rsidRPr="0062448A" w:rsidRDefault="005D7BB2" w:rsidP="00441B1C">
      <w:pPr>
        <w:jc w:val="center"/>
        <w:rPr>
          <w:rFonts w:cstheme="minorHAnsi"/>
          <w:b/>
          <w:bCs/>
          <w:color w:val="70AD47" w:themeColor="accent6"/>
          <w:sz w:val="52"/>
          <w:szCs w:val="52"/>
        </w:rPr>
      </w:pPr>
    </w:p>
    <w:p w14:paraId="6ABA49E6" w14:textId="56304E35" w:rsidR="0029384A" w:rsidRDefault="00191289" w:rsidP="0029384A">
      <w:pPr>
        <w:jc w:val="center"/>
        <w:rPr>
          <w:rFonts w:cstheme="minorHAnsi"/>
          <w:b/>
          <w:bCs/>
          <w:color w:val="70AD47" w:themeColor="accent6"/>
          <w:sz w:val="52"/>
          <w:szCs w:val="52"/>
        </w:rPr>
      </w:pPr>
      <w:r>
        <w:rPr>
          <w:rFonts w:cstheme="minorHAnsi"/>
          <w:b/>
          <w:bCs/>
          <w:color w:val="70AD47" w:themeColor="accent6"/>
          <w:sz w:val="52"/>
          <w:szCs w:val="52"/>
        </w:rPr>
        <w:t>May</w:t>
      </w:r>
      <w:r w:rsidR="005D7BB2" w:rsidRPr="0062448A">
        <w:rPr>
          <w:rFonts w:cstheme="minorHAnsi"/>
          <w:b/>
          <w:bCs/>
          <w:color w:val="70AD47" w:themeColor="accent6"/>
          <w:sz w:val="52"/>
          <w:szCs w:val="52"/>
        </w:rPr>
        <w:t xml:space="preserve"> 202</w:t>
      </w:r>
      <w:r w:rsidR="00916AE0">
        <w:rPr>
          <w:rFonts w:cstheme="minorHAnsi"/>
          <w:b/>
          <w:bCs/>
          <w:color w:val="70AD47" w:themeColor="accent6"/>
          <w:sz w:val="52"/>
          <w:szCs w:val="52"/>
        </w:rPr>
        <w:t>4</w:t>
      </w:r>
    </w:p>
    <w:p w14:paraId="0A71533C" w14:textId="77777777" w:rsidR="0029384A" w:rsidRPr="0029384A" w:rsidRDefault="0029384A" w:rsidP="0029384A">
      <w:pPr>
        <w:jc w:val="center"/>
        <w:rPr>
          <w:rFonts w:cstheme="minorHAnsi"/>
          <w:b/>
          <w:bCs/>
          <w:color w:val="70AD47" w:themeColor="accent6"/>
          <w:sz w:val="52"/>
          <w:szCs w:val="5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8"/>
      </w:tblGrid>
      <w:tr w:rsidR="0029384A" w:rsidRPr="001B4AB7" w14:paraId="4EB9987F" w14:textId="77777777" w:rsidTr="00946DDD">
        <w:trPr>
          <w:trHeight w:val="313"/>
          <w:jc w:val="center"/>
        </w:trPr>
        <w:tc>
          <w:tcPr>
            <w:tcW w:w="7088" w:type="dxa"/>
            <w:vAlign w:val="center"/>
          </w:tcPr>
          <w:p w14:paraId="07B1E562" w14:textId="77777777" w:rsidR="0029384A" w:rsidRPr="00946DDD" w:rsidRDefault="0029384A" w:rsidP="00540ED6">
            <w:pPr>
              <w:autoSpaceDE w:val="0"/>
              <w:autoSpaceDN w:val="0"/>
              <w:adjustRightInd w:val="0"/>
              <w:spacing w:before="120" w:after="120"/>
              <w:jc w:val="center"/>
              <w:rPr>
                <w:rFonts w:cstheme="minorHAnsi"/>
                <w:b/>
                <w:bCs/>
                <w:color w:val="2F5496" w:themeColor="accent1" w:themeShade="BF"/>
                <w:sz w:val="36"/>
                <w:szCs w:val="36"/>
              </w:rPr>
            </w:pPr>
            <w:r w:rsidRPr="00946DDD">
              <w:rPr>
                <w:rFonts w:cstheme="minorHAnsi"/>
                <w:b/>
                <w:bCs/>
                <w:color w:val="2F5496" w:themeColor="accent1" w:themeShade="BF"/>
                <w:sz w:val="36"/>
                <w:szCs w:val="36"/>
              </w:rPr>
              <w:t>Government of Saint Lucia</w:t>
            </w:r>
          </w:p>
        </w:tc>
      </w:tr>
      <w:tr w:rsidR="0029384A" w:rsidRPr="001B4AB7" w14:paraId="7102FC20" w14:textId="77777777" w:rsidTr="00946DDD">
        <w:trPr>
          <w:jc w:val="center"/>
        </w:trPr>
        <w:tc>
          <w:tcPr>
            <w:tcW w:w="7088" w:type="dxa"/>
            <w:vAlign w:val="center"/>
          </w:tcPr>
          <w:p w14:paraId="411C2D4F" w14:textId="77777777" w:rsidR="0029384A" w:rsidRPr="00946DDD" w:rsidRDefault="0029384A" w:rsidP="00540ED6">
            <w:pPr>
              <w:autoSpaceDE w:val="0"/>
              <w:autoSpaceDN w:val="0"/>
              <w:adjustRightInd w:val="0"/>
              <w:spacing w:before="120" w:after="120"/>
              <w:jc w:val="center"/>
              <w:rPr>
                <w:rFonts w:cstheme="minorHAnsi"/>
                <w:b/>
                <w:bCs/>
                <w:color w:val="2F5496" w:themeColor="accent1" w:themeShade="BF"/>
                <w:sz w:val="36"/>
                <w:szCs w:val="36"/>
              </w:rPr>
            </w:pPr>
            <w:r w:rsidRPr="00946DDD">
              <w:rPr>
                <w:rFonts w:cstheme="minorHAnsi"/>
                <w:b/>
                <w:bCs/>
                <w:color w:val="2F5496" w:themeColor="accent1" w:themeShade="BF"/>
                <w:sz w:val="36"/>
                <w:szCs w:val="36"/>
                <w:lang w:val="en-GB"/>
              </w:rPr>
              <w:t>Ministry of Infrastructure, Ports, Transport, Physical Development and Urban Renewal</w:t>
            </w:r>
          </w:p>
        </w:tc>
      </w:tr>
      <w:tr w:rsidR="0029384A" w:rsidRPr="001B4AB7" w14:paraId="03FBE1E0" w14:textId="77777777" w:rsidTr="00946DDD">
        <w:trPr>
          <w:trHeight w:val="1587"/>
          <w:jc w:val="center"/>
        </w:trPr>
        <w:tc>
          <w:tcPr>
            <w:tcW w:w="7088" w:type="dxa"/>
            <w:vAlign w:val="center"/>
          </w:tcPr>
          <w:p w14:paraId="1A8F3BF5" w14:textId="77777777" w:rsidR="0029384A" w:rsidRPr="001B4AB7" w:rsidRDefault="0029384A" w:rsidP="00540ED6">
            <w:pPr>
              <w:autoSpaceDE w:val="0"/>
              <w:autoSpaceDN w:val="0"/>
              <w:adjustRightInd w:val="0"/>
              <w:spacing w:before="120" w:after="120"/>
              <w:jc w:val="center"/>
              <w:rPr>
                <w:rFonts w:cstheme="minorHAnsi"/>
              </w:rPr>
            </w:pPr>
            <w:r>
              <w:rPr>
                <w:rFonts w:cstheme="minorHAnsi"/>
                <w:noProof/>
              </w:rPr>
              <w:drawing>
                <wp:inline distT="0" distB="0" distL="0" distR="0" wp14:anchorId="711506DE" wp14:editId="4EB57134">
                  <wp:extent cx="2016000" cy="1044000"/>
                  <wp:effectExtent l="0" t="0" r="3810" b="0"/>
                  <wp:docPr id="2" name="Picture 2" descr="A black yellow and white triangl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descr="A black yellow and white triangl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6000" cy="1044000"/>
                          </a:xfrm>
                          <a:prstGeom prst="rect">
                            <a:avLst/>
                          </a:prstGeom>
                          <a:noFill/>
                          <a:ln>
                            <a:noFill/>
                          </a:ln>
                        </pic:spPr>
                      </pic:pic>
                    </a:graphicData>
                  </a:graphic>
                </wp:inline>
              </w:drawing>
            </w:r>
          </w:p>
        </w:tc>
      </w:tr>
    </w:tbl>
    <w:p w14:paraId="241E5432" w14:textId="65D7CDFC" w:rsidR="0029384A" w:rsidRDefault="0029384A">
      <w:pPr>
        <w:rPr>
          <w:rFonts w:cstheme="minorHAnsi"/>
          <w:b/>
          <w:bCs/>
          <w:sz w:val="44"/>
          <w:szCs w:val="44"/>
        </w:rPr>
      </w:pPr>
    </w:p>
    <w:p w14:paraId="2306369B" w14:textId="77777777" w:rsidR="0029384A" w:rsidRDefault="0029384A">
      <w:pPr>
        <w:rPr>
          <w:rFonts w:cstheme="minorHAnsi"/>
          <w:b/>
          <w:bCs/>
          <w:sz w:val="44"/>
          <w:szCs w:val="44"/>
        </w:rPr>
      </w:pPr>
      <w:r>
        <w:rPr>
          <w:rFonts w:cstheme="minorHAnsi"/>
          <w:b/>
          <w:bCs/>
          <w:sz w:val="44"/>
          <w:szCs w:val="44"/>
        </w:rPr>
        <w:br w:type="page"/>
      </w:r>
    </w:p>
    <w:p w14:paraId="65D2DF92" w14:textId="00D1D3D1" w:rsidR="000A70E8" w:rsidRPr="003F72FA" w:rsidRDefault="00727FAF" w:rsidP="003F72FA">
      <w:pPr>
        <w:jc w:val="center"/>
        <w:rPr>
          <w:rFonts w:asciiTheme="majorHAnsi" w:eastAsiaTheme="majorEastAsia" w:hAnsiTheme="majorHAnsi" w:cs="Mangal"/>
          <w:b/>
          <w:bCs/>
          <w:color w:val="2F5496" w:themeColor="accent1" w:themeShade="BF"/>
          <w:sz w:val="32"/>
          <w:szCs w:val="29"/>
        </w:rPr>
      </w:pPr>
      <w:r w:rsidRPr="003F72FA">
        <w:rPr>
          <w:rFonts w:asciiTheme="majorHAnsi" w:eastAsiaTheme="majorEastAsia" w:hAnsiTheme="majorHAnsi" w:cs="Mangal"/>
          <w:b/>
          <w:bCs/>
          <w:color w:val="2F5496" w:themeColor="accent1" w:themeShade="BF"/>
          <w:sz w:val="32"/>
          <w:szCs w:val="29"/>
        </w:rPr>
        <w:lastRenderedPageBreak/>
        <w:t>TABLE OF CONTENTS</w:t>
      </w:r>
    </w:p>
    <w:p w14:paraId="7CB144D9" w14:textId="77777777" w:rsidR="00727FAF" w:rsidRDefault="00727FAF">
      <w:pPr>
        <w:rPr>
          <w:rFonts w:cstheme="minorHAnsi"/>
          <w:b/>
          <w:bCs/>
          <w:sz w:val="44"/>
          <w:szCs w:val="44"/>
        </w:rPr>
      </w:pPr>
    </w:p>
    <w:p w14:paraId="61687C54" w14:textId="784ACA5A" w:rsidR="00C310FE" w:rsidRPr="00C310FE" w:rsidRDefault="00727FAF">
      <w:pPr>
        <w:pStyle w:val="TOC1"/>
        <w:tabs>
          <w:tab w:val="left" w:pos="440"/>
        </w:tabs>
        <w:rPr>
          <w:rFonts w:cstheme="minorBidi"/>
          <w:b w:val="0"/>
          <w:color w:val="auto"/>
          <w:kern w:val="2"/>
          <w:sz w:val="24"/>
          <w:szCs w:val="24"/>
          <w:lang w:bidi="ar-SA"/>
          <w14:ligatures w14:val="standardContextual"/>
        </w:rPr>
      </w:pPr>
      <w:r w:rsidRPr="00C310FE">
        <w:rPr>
          <w:sz w:val="24"/>
          <w:szCs w:val="24"/>
        </w:rPr>
        <w:fldChar w:fldCharType="begin"/>
      </w:r>
      <w:r w:rsidRPr="00C310FE">
        <w:rPr>
          <w:sz w:val="24"/>
          <w:szCs w:val="24"/>
        </w:rPr>
        <w:instrText xml:space="preserve"> TOC \o "1-1" \h \z \u </w:instrText>
      </w:r>
      <w:r w:rsidRPr="00C310FE">
        <w:rPr>
          <w:sz w:val="24"/>
          <w:szCs w:val="24"/>
        </w:rPr>
        <w:fldChar w:fldCharType="separate"/>
      </w:r>
      <w:hyperlink w:anchor="_Toc161932855" w:history="1">
        <w:r w:rsidR="00C310FE" w:rsidRPr="00C310FE">
          <w:rPr>
            <w:rStyle w:val="Hyperlink"/>
            <w:sz w:val="24"/>
            <w:szCs w:val="24"/>
          </w:rPr>
          <w:t>1.</w:t>
        </w:r>
        <w:r w:rsidR="00C310FE" w:rsidRPr="00C310FE">
          <w:rPr>
            <w:rFonts w:cstheme="minorBidi"/>
            <w:b w:val="0"/>
            <w:color w:val="auto"/>
            <w:kern w:val="2"/>
            <w:sz w:val="24"/>
            <w:szCs w:val="24"/>
            <w:lang w:bidi="ar-SA"/>
            <w14:ligatures w14:val="standardContextual"/>
          </w:rPr>
          <w:tab/>
        </w:r>
        <w:r w:rsidR="00C310FE" w:rsidRPr="00C310FE">
          <w:rPr>
            <w:rStyle w:val="Hyperlink"/>
            <w:sz w:val="24"/>
            <w:szCs w:val="24"/>
          </w:rPr>
          <w:t>INTRODUCTION AND PROJECT DESCRIPTION</w:t>
        </w:r>
        <w:r w:rsidR="00C310FE" w:rsidRPr="00C310FE">
          <w:rPr>
            <w:webHidden/>
            <w:sz w:val="24"/>
            <w:szCs w:val="24"/>
          </w:rPr>
          <w:tab/>
        </w:r>
        <w:r w:rsidR="00C310FE" w:rsidRPr="00C310FE">
          <w:rPr>
            <w:webHidden/>
            <w:sz w:val="24"/>
            <w:szCs w:val="24"/>
          </w:rPr>
          <w:fldChar w:fldCharType="begin"/>
        </w:r>
        <w:r w:rsidR="00C310FE" w:rsidRPr="00C310FE">
          <w:rPr>
            <w:webHidden/>
            <w:sz w:val="24"/>
            <w:szCs w:val="24"/>
          </w:rPr>
          <w:instrText xml:space="preserve"> PAGEREF _Toc161932855 \h </w:instrText>
        </w:r>
        <w:r w:rsidR="00C310FE" w:rsidRPr="00C310FE">
          <w:rPr>
            <w:webHidden/>
            <w:sz w:val="24"/>
            <w:szCs w:val="24"/>
          </w:rPr>
        </w:r>
        <w:r w:rsidR="00C310FE" w:rsidRPr="00C310FE">
          <w:rPr>
            <w:webHidden/>
            <w:sz w:val="24"/>
            <w:szCs w:val="24"/>
          </w:rPr>
          <w:fldChar w:fldCharType="separate"/>
        </w:r>
        <w:r w:rsidR="0068770A">
          <w:rPr>
            <w:webHidden/>
            <w:sz w:val="24"/>
            <w:szCs w:val="24"/>
          </w:rPr>
          <w:t>3</w:t>
        </w:r>
        <w:r w:rsidR="00C310FE" w:rsidRPr="00C310FE">
          <w:rPr>
            <w:webHidden/>
            <w:sz w:val="24"/>
            <w:szCs w:val="24"/>
          </w:rPr>
          <w:fldChar w:fldCharType="end"/>
        </w:r>
      </w:hyperlink>
    </w:p>
    <w:p w14:paraId="00768773" w14:textId="60AC8290" w:rsidR="00C310FE" w:rsidRPr="00C310FE" w:rsidRDefault="00000000">
      <w:pPr>
        <w:pStyle w:val="TOC1"/>
        <w:tabs>
          <w:tab w:val="left" w:pos="440"/>
        </w:tabs>
        <w:rPr>
          <w:rFonts w:cstheme="minorBidi"/>
          <w:b w:val="0"/>
          <w:color w:val="auto"/>
          <w:kern w:val="2"/>
          <w:sz w:val="24"/>
          <w:szCs w:val="24"/>
          <w:lang w:bidi="ar-SA"/>
          <w14:ligatures w14:val="standardContextual"/>
        </w:rPr>
      </w:pPr>
      <w:hyperlink w:anchor="_Toc161932856" w:history="1">
        <w:r w:rsidR="00C310FE" w:rsidRPr="00C310FE">
          <w:rPr>
            <w:rStyle w:val="Hyperlink"/>
            <w:sz w:val="24"/>
            <w:szCs w:val="24"/>
          </w:rPr>
          <w:t>2.</w:t>
        </w:r>
        <w:r w:rsidR="00C310FE" w:rsidRPr="00C310FE">
          <w:rPr>
            <w:rFonts w:cstheme="minorBidi"/>
            <w:b w:val="0"/>
            <w:color w:val="auto"/>
            <w:kern w:val="2"/>
            <w:sz w:val="24"/>
            <w:szCs w:val="24"/>
            <w:lang w:bidi="ar-SA"/>
            <w14:ligatures w14:val="standardContextual"/>
          </w:rPr>
          <w:tab/>
        </w:r>
        <w:r w:rsidR="00C310FE" w:rsidRPr="00C310FE">
          <w:rPr>
            <w:rStyle w:val="Hyperlink"/>
            <w:sz w:val="24"/>
            <w:szCs w:val="24"/>
          </w:rPr>
          <w:t>STAKEHOLDER IDENTIFICATION AND ANALYSIS</w:t>
        </w:r>
        <w:r w:rsidR="00C310FE" w:rsidRPr="00C310FE">
          <w:rPr>
            <w:webHidden/>
            <w:sz w:val="24"/>
            <w:szCs w:val="24"/>
          </w:rPr>
          <w:tab/>
        </w:r>
        <w:r w:rsidR="00C310FE" w:rsidRPr="00C310FE">
          <w:rPr>
            <w:webHidden/>
            <w:sz w:val="24"/>
            <w:szCs w:val="24"/>
          </w:rPr>
          <w:fldChar w:fldCharType="begin"/>
        </w:r>
        <w:r w:rsidR="00C310FE" w:rsidRPr="00C310FE">
          <w:rPr>
            <w:webHidden/>
            <w:sz w:val="24"/>
            <w:szCs w:val="24"/>
          </w:rPr>
          <w:instrText xml:space="preserve"> PAGEREF _Toc161932856 \h </w:instrText>
        </w:r>
        <w:r w:rsidR="00C310FE" w:rsidRPr="00C310FE">
          <w:rPr>
            <w:webHidden/>
            <w:sz w:val="24"/>
            <w:szCs w:val="24"/>
          </w:rPr>
        </w:r>
        <w:r w:rsidR="00C310FE" w:rsidRPr="00C310FE">
          <w:rPr>
            <w:webHidden/>
            <w:sz w:val="24"/>
            <w:szCs w:val="24"/>
          </w:rPr>
          <w:fldChar w:fldCharType="separate"/>
        </w:r>
        <w:r w:rsidR="0068770A">
          <w:rPr>
            <w:webHidden/>
            <w:sz w:val="24"/>
            <w:szCs w:val="24"/>
          </w:rPr>
          <w:t>5</w:t>
        </w:r>
        <w:r w:rsidR="00C310FE" w:rsidRPr="00C310FE">
          <w:rPr>
            <w:webHidden/>
            <w:sz w:val="24"/>
            <w:szCs w:val="24"/>
          </w:rPr>
          <w:fldChar w:fldCharType="end"/>
        </w:r>
      </w:hyperlink>
    </w:p>
    <w:p w14:paraId="5E36ED97" w14:textId="64CAC452" w:rsidR="00C310FE" w:rsidRPr="00C310FE" w:rsidRDefault="00000000">
      <w:pPr>
        <w:pStyle w:val="TOC1"/>
        <w:tabs>
          <w:tab w:val="left" w:pos="440"/>
        </w:tabs>
        <w:rPr>
          <w:rFonts w:cstheme="minorBidi"/>
          <w:b w:val="0"/>
          <w:color w:val="auto"/>
          <w:kern w:val="2"/>
          <w:sz w:val="24"/>
          <w:szCs w:val="24"/>
          <w:lang w:bidi="ar-SA"/>
          <w14:ligatures w14:val="standardContextual"/>
        </w:rPr>
      </w:pPr>
      <w:hyperlink w:anchor="_Toc161932857" w:history="1">
        <w:r w:rsidR="00C310FE" w:rsidRPr="00C310FE">
          <w:rPr>
            <w:rStyle w:val="Hyperlink"/>
            <w:rFonts w:eastAsiaTheme="minorHAnsi"/>
            <w:sz w:val="24"/>
            <w:szCs w:val="24"/>
            <w:lang w:bidi="th-TH"/>
          </w:rPr>
          <w:t>3.</w:t>
        </w:r>
        <w:r w:rsidR="00C310FE" w:rsidRPr="00C310FE">
          <w:rPr>
            <w:rFonts w:cstheme="minorBidi"/>
            <w:b w:val="0"/>
            <w:color w:val="auto"/>
            <w:kern w:val="2"/>
            <w:sz w:val="24"/>
            <w:szCs w:val="24"/>
            <w:lang w:bidi="ar-SA"/>
            <w14:ligatures w14:val="standardContextual"/>
          </w:rPr>
          <w:tab/>
        </w:r>
        <w:r w:rsidR="00C310FE" w:rsidRPr="00C310FE">
          <w:rPr>
            <w:rStyle w:val="Hyperlink"/>
            <w:rFonts w:eastAsiaTheme="minorHAnsi"/>
            <w:sz w:val="24"/>
            <w:szCs w:val="24"/>
            <w:lang w:bidi="th-TH"/>
          </w:rPr>
          <w:t>STAKEHOLDER ENGAGEMENT ACTIVITIES</w:t>
        </w:r>
        <w:r w:rsidR="00C310FE" w:rsidRPr="00C310FE">
          <w:rPr>
            <w:webHidden/>
            <w:sz w:val="24"/>
            <w:szCs w:val="24"/>
          </w:rPr>
          <w:tab/>
        </w:r>
        <w:r w:rsidR="00C310FE" w:rsidRPr="00C310FE">
          <w:rPr>
            <w:webHidden/>
            <w:sz w:val="24"/>
            <w:szCs w:val="24"/>
          </w:rPr>
          <w:fldChar w:fldCharType="begin"/>
        </w:r>
        <w:r w:rsidR="00C310FE" w:rsidRPr="00C310FE">
          <w:rPr>
            <w:webHidden/>
            <w:sz w:val="24"/>
            <w:szCs w:val="24"/>
          </w:rPr>
          <w:instrText xml:space="preserve"> PAGEREF _Toc161932857 \h </w:instrText>
        </w:r>
        <w:r w:rsidR="00C310FE" w:rsidRPr="00C310FE">
          <w:rPr>
            <w:webHidden/>
            <w:sz w:val="24"/>
            <w:szCs w:val="24"/>
          </w:rPr>
        </w:r>
        <w:r w:rsidR="00C310FE" w:rsidRPr="00C310FE">
          <w:rPr>
            <w:webHidden/>
            <w:sz w:val="24"/>
            <w:szCs w:val="24"/>
          </w:rPr>
          <w:fldChar w:fldCharType="separate"/>
        </w:r>
        <w:r w:rsidR="0068770A">
          <w:rPr>
            <w:webHidden/>
            <w:sz w:val="24"/>
            <w:szCs w:val="24"/>
          </w:rPr>
          <w:t>9</w:t>
        </w:r>
        <w:r w:rsidR="00C310FE" w:rsidRPr="00C310FE">
          <w:rPr>
            <w:webHidden/>
            <w:sz w:val="24"/>
            <w:szCs w:val="24"/>
          </w:rPr>
          <w:fldChar w:fldCharType="end"/>
        </w:r>
      </w:hyperlink>
    </w:p>
    <w:p w14:paraId="7C459724" w14:textId="65419555" w:rsidR="00C310FE" w:rsidRPr="00C310FE" w:rsidRDefault="00000000">
      <w:pPr>
        <w:pStyle w:val="TOC1"/>
        <w:tabs>
          <w:tab w:val="left" w:pos="440"/>
        </w:tabs>
        <w:rPr>
          <w:rFonts w:cstheme="minorBidi"/>
          <w:b w:val="0"/>
          <w:color w:val="auto"/>
          <w:kern w:val="2"/>
          <w:sz w:val="24"/>
          <w:szCs w:val="24"/>
          <w:lang w:bidi="ar-SA"/>
          <w14:ligatures w14:val="standardContextual"/>
        </w:rPr>
      </w:pPr>
      <w:hyperlink w:anchor="_Toc161932858" w:history="1">
        <w:r w:rsidR="00C310FE" w:rsidRPr="00C310FE">
          <w:rPr>
            <w:rStyle w:val="Hyperlink"/>
            <w:rFonts w:eastAsiaTheme="minorHAnsi"/>
            <w:sz w:val="24"/>
            <w:szCs w:val="24"/>
            <w:lang w:bidi="th-TH"/>
          </w:rPr>
          <w:t>4.</w:t>
        </w:r>
        <w:r w:rsidR="00C310FE" w:rsidRPr="00C310FE">
          <w:rPr>
            <w:rFonts w:cstheme="minorBidi"/>
            <w:b w:val="0"/>
            <w:color w:val="auto"/>
            <w:kern w:val="2"/>
            <w:sz w:val="24"/>
            <w:szCs w:val="24"/>
            <w:lang w:bidi="ar-SA"/>
            <w14:ligatures w14:val="standardContextual"/>
          </w:rPr>
          <w:tab/>
        </w:r>
        <w:r w:rsidR="00C310FE" w:rsidRPr="00C310FE">
          <w:rPr>
            <w:rStyle w:val="Hyperlink"/>
            <w:rFonts w:eastAsiaTheme="minorHAnsi"/>
            <w:sz w:val="24"/>
            <w:szCs w:val="24"/>
            <w:lang w:bidi="th-TH"/>
          </w:rPr>
          <w:t>RESOURCES AND RESPONSIBILITIES FOR IMPLEMENTING STAKEHOLDER ENGAGEMENT ACTIVITIES</w:t>
        </w:r>
        <w:r w:rsidR="00C310FE" w:rsidRPr="00C310FE">
          <w:rPr>
            <w:webHidden/>
            <w:sz w:val="24"/>
            <w:szCs w:val="24"/>
          </w:rPr>
          <w:tab/>
        </w:r>
        <w:r w:rsidR="00C310FE" w:rsidRPr="00C310FE">
          <w:rPr>
            <w:webHidden/>
            <w:sz w:val="24"/>
            <w:szCs w:val="24"/>
          </w:rPr>
          <w:fldChar w:fldCharType="begin"/>
        </w:r>
        <w:r w:rsidR="00C310FE" w:rsidRPr="00C310FE">
          <w:rPr>
            <w:webHidden/>
            <w:sz w:val="24"/>
            <w:szCs w:val="24"/>
          </w:rPr>
          <w:instrText xml:space="preserve"> PAGEREF _Toc161932858 \h </w:instrText>
        </w:r>
        <w:r w:rsidR="00C310FE" w:rsidRPr="00C310FE">
          <w:rPr>
            <w:webHidden/>
            <w:sz w:val="24"/>
            <w:szCs w:val="24"/>
          </w:rPr>
        </w:r>
        <w:r w:rsidR="00C310FE" w:rsidRPr="00C310FE">
          <w:rPr>
            <w:webHidden/>
            <w:sz w:val="24"/>
            <w:szCs w:val="24"/>
          </w:rPr>
          <w:fldChar w:fldCharType="separate"/>
        </w:r>
        <w:r w:rsidR="0068770A">
          <w:rPr>
            <w:webHidden/>
            <w:sz w:val="24"/>
            <w:szCs w:val="24"/>
          </w:rPr>
          <w:t>16</w:t>
        </w:r>
        <w:r w:rsidR="00C310FE" w:rsidRPr="00C310FE">
          <w:rPr>
            <w:webHidden/>
            <w:sz w:val="24"/>
            <w:szCs w:val="24"/>
          </w:rPr>
          <w:fldChar w:fldCharType="end"/>
        </w:r>
      </w:hyperlink>
    </w:p>
    <w:p w14:paraId="14C42ADB" w14:textId="329075A3" w:rsidR="00C310FE" w:rsidRPr="00C310FE" w:rsidRDefault="00000000">
      <w:pPr>
        <w:pStyle w:val="TOC1"/>
        <w:rPr>
          <w:rFonts w:cstheme="minorBidi"/>
          <w:b w:val="0"/>
          <w:color w:val="auto"/>
          <w:kern w:val="2"/>
          <w:sz w:val="24"/>
          <w:szCs w:val="24"/>
          <w:lang w:bidi="ar-SA"/>
          <w14:ligatures w14:val="standardContextual"/>
        </w:rPr>
      </w:pPr>
      <w:hyperlink w:anchor="_Toc161932859" w:history="1">
        <w:r w:rsidR="00C310FE" w:rsidRPr="00C310FE">
          <w:rPr>
            <w:rStyle w:val="Hyperlink"/>
            <w:sz w:val="24"/>
            <w:szCs w:val="24"/>
          </w:rPr>
          <w:t>5. GRIEVANCE MECHANISM</w:t>
        </w:r>
        <w:r w:rsidR="00C310FE" w:rsidRPr="00C310FE">
          <w:rPr>
            <w:webHidden/>
            <w:sz w:val="24"/>
            <w:szCs w:val="24"/>
          </w:rPr>
          <w:tab/>
        </w:r>
        <w:r w:rsidR="00C310FE" w:rsidRPr="00C310FE">
          <w:rPr>
            <w:webHidden/>
            <w:sz w:val="24"/>
            <w:szCs w:val="24"/>
          </w:rPr>
          <w:fldChar w:fldCharType="begin"/>
        </w:r>
        <w:r w:rsidR="00C310FE" w:rsidRPr="00C310FE">
          <w:rPr>
            <w:webHidden/>
            <w:sz w:val="24"/>
            <w:szCs w:val="24"/>
          </w:rPr>
          <w:instrText xml:space="preserve"> PAGEREF _Toc161932859 \h </w:instrText>
        </w:r>
        <w:r w:rsidR="00C310FE" w:rsidRPr="00C310FE">
          <w:rPr>
            <w:webHidden/>
            <w:sz w:val="24"/>
            <w:szCs w:val="24"/>
          </w:rPr>
        </w:r>
        <w:r w:rsidR="00C310FE" w:rsidRPr="00C310FE">
          <w:rPr>
            <w:webHidden/>
            <w:sz w:val="24"/>
            <w:szCs w:val="24"/>
          </w:rPr>
          <w:fldChar w:fldCharType="separate"/>
        </w:r>
        <w:r w:rsidR="0068770A">
          <w:rPr>
            <w:webHidden/>
            <w:sz w:val="24"/>
            <w:szCs w:val="24"/>
          </w:rPr>
          <w:t>19</w:t>
        </w:r>
        <w:r w:rsidR="00C310FE" w:rsidRPr="00C310FE">
          <w:rPr>
            <w:webHidden/>
            <w:sz w:val="24"/>
            <w:szCs w:val="24"/>
          </w:rPr>
          <w:fldChar w:fldCharType="end"/>
        </w:r>
      </w:hyperlink>
    </w:p>
    <w:p w14:paraId="44ACC0E4" w14:textId="7BA3E798" w:rsidR="00C310FE" w:rsidRPr="00C310FE" w:rsidRDefault="00000000">
      <w:pPr>
        <w:pStyle w:val="TOC1"/>
        <w:rPr>
          <w:rFonts w:cstheme="minorBidi"/>
          <w:b w:val="0"/>
          <w:color w:val="auto"/>
          <w:kern w:val="2"/>
          <w:sz w:val="24"/>
          <w:szCs w:val="24"/>
          <w:lang w:bidi="ar-SA"/>
          <w14:ligatures w14:val="standardContextual"/>
        </w:rPr>
      </w:pPr>
      <w:hyperlink w:anchor="_Toc161932860" w:history="1">
        <w:r w:rsidR="00C310FE" w:rsidRPr="00C310FE">
          <w:rPr>
            <w:rStyle w:val="Hyperlink"/>
            <w:sz w:val="24"/>
            <w:szCs w:val="24"/>
          </w:rPr>
          <w:t>6. MONITORING AND REPORTING</w:t>
        </w:r>
        <w:r w:rsidR="00C310FE" w:rsidRPr="00C310FE">
          <w:rPr>
            <w:webHidden/>
            <w:sz w:val="24"/>
            <w:szCs w:val="24"/>
          </w:rPr>
          <w:tab/>
        </w:r>
        <w:r w:rsidR="00C310FE" w:rsidRPr="00C310FE">
          <w:rPr>
            <w:webHidden/>
            <w:sz w:val="24"/>
            <w:szCs w:val="24"/>
          </w:rPr>
          <w:fldChar w:fldCharType="begin"/>
        </w:r>
        <w:r w:rsidR="00C310FE" w:rsidRPr="00C310FE">
          <w:rPr>
            <w:webHidden/>
            <w:sz w:val="24"/>
            <w:szCs w:val="24"/>
          </w:rPr>
          <w:instrText xml:space="preserve"> PAGEREF _Toc161932860 \h </w:instrText>
        </w:r>
        <w:r w:rsidR="00C310FE" w:rsidRPr="00C310FE">
          <w:rPr>
            <w:webHidden/>
            <w:sz w:val="24"/>
            <w:szCs w:val="24"/>
          </w:rPr>
        </w:r>
        <w:r w:rsidR="00C310FE" w:rsidRPr="00C310FE">
          <w:rPr>
            <w:webHidden/>
            <w:sz w:val="24"/>
            <w:szCs w:val="24"/>
          </w:rPr>
          <w:fldChar w:fldCharType="separate"/>
        </w:r>
        <w:r w:rsidR="0068770A">
          <w:rPr>
            <w:webHidden/>
            <w:sz w:val="24"/>
            <w:szCs w:val="24"/>
          </w:rPr>
          <w:t>21</w:t>
        </w:r>
        <w:r w:rsidR="00C310FE" w:rsidRPr="00C310FE">
          <w:rPr>
            <w:webHidden/>
            <w:sz w:val="24"/>
            <w:szCs w:val="24"/>
          </w:rPr>
          <w:fldChar w:fldCharType="end"/>
        </w:r>
      </w:hyperlink>
      <w:r w:rsidR="00D04E9E">
        <w:rPr>
          <w:rStyle w:val="Hyperlink"/>
          <w:sz w:val="24"/>
          <w:szCs w:val="24"/>
        </w:rPr>
        <w:br/>
      </w:r>
    </w:p>
    <w:p w14:paraId="3270C08C" w14:textId="7F546AE3" w:rsidR="00C310FE" w:rsidRPr="00C310FE" w:rsidRDefault="00000000">
      <w:pPr>
        <w:pStyle w:val="TOC1"/>
        <w:rPr>
          <w:rFonts w:cstheme="minorBidi"/>
          <w:b w:val="0"/>
          <w:color w:val="auto"/>
          <w:kern w:val="2"/>
          <w:sz w:val="24"/>
          <w:szCs w:val="24"/>
          <w:lang w:bidi="ar-SA"/>
          <w14:ligatures w14:val="standardContextual"/>
        </w:rPr>
      </w:pPr>
      <w:hyperlink w:anchor="_Toc161932861" w:history="1">
        <w:r w:rsidR="00C310FE" w:rsidRPr="00C310FE">
          <w:rPr>
            <w:rStyle w:val="Hyperlink"/>
            <w:sz w:val="24"/>
            <w:szCs w:val="24"/>
          </w:rPr>
          <w:t>ANNEX 1: PROPOSED SUB-PROJECT SITES</w:t>
        </w:r>
        <w:r w:rsidR="00C310FE" w:rsidRPr="00C310FE">
          <w:rPr>
            <w:webHidden/>
            <w:sz w:val="24"/>
            <w:szCs w:val="24"/>
          </w:rPr>
          <w:tab/>
        </w:r>
        <w:r w:rsidR="00C310FE" w:rsidRPr="00C310FE">
          <w:rPr>
            <w:webHidden/>
            <w:sz w:val="24"/>
            <w:szCs w:val="24"/>
          </w:rPr>
          <w:fldChar w:fldCharType="begin"/>
        </w:r>
        <w:r w:rsidR="00C310FE" w:rsidRPr="00C310FE">
          <w:rPr>
            <w:webHidden/>
            <w:sz w:val="24"/>
            <w:szCs w:val="24"/>
          </w:rPr>
          <w:instrText xml:space="preserve"> PAGEREF _Toc161932861 \h </w:instrText>
        </w:r>
        <w:r w:rsidR="00C310FE" w:rsidRPr="00C310FE">
          <w:rPr>
            <w:webHidden/>
            <w:sz w:val="24"/>
            <w:szCs w:val="24"/>
          </w:rPr>
        </w:r>
        <w:r w:rsidR="00C310FE" w:rsidRPr="00C310FE">
          <w:rPr>
            <w:webHidden/>
            <w:sz w:val="24"/>
            <w:szCs w:val="24"/>
          </w:rPr>
          <w:fldChar w:fldCharType="separate"/>
        </w:r>
        <w:r w:rsidR="0068770A">
          <w:rPr>
            <w:webHidden/>
            <w:sz w:val="24"/>
            <w:szCs w:val="24"/>
          </w:rPr>
          <w:t>23</w:t>
        </w:r>
        <w:r w:rsidR="00C310FE" w:rsidRPr="00C310FE">
          <w:rPr>
            <w:webHidden/>
            <w:sz w:val="24"/>
            <w:szCs w:val="24"/>
          </w:rPr>
          <w:fldChar w:fldCharType="end"/>
        </w:r>
      </w:hyperlink>
    </w:p>
    <w:p w14:paraId="2A978CE8" w14:textId="209F3D09" w:rsidR="00C310FE" w:rsidRPr="00C310FE" w:rsidRDefault="00000000">
      <w:pPr>
        <w:pStyle w:val="TOC1"/>
        <w:rPr>
          <w:rFonts w:cstheme="minorBidi"/>
          <w:b w:val="0"/>
          <w:color w:val="auto"/>
          <w:kern w:val="2"/>
          <w:sz w:val="24"/>
          <w:szCs w:val="24"/>
          <w:lang w:bidi="ar-SA"/>
          <w14:ligatures w14:val="standardContextual"/>
        </w:rPr>
      </w:pPr>
      <w:hyperlink w:anchor="_Toc161932862" w:history="1">
        <w:r w:rsidR="00C310FE" w:rsidRPr="00C310FE">
          <w:rPr>
            <w:rStyle w:val="Hyperlink"/>
            <w:sz w:val="24"/>
            <w:szCs w:val="24"/>
          </w:rPr>
          <w:t>ANNEX 2: STAKEHOLDERS’ QUESTIONS / COMMENTS / RECOMMENDATIONS</w:t>
        </w:r>
        <w:r w:rsidR="00C310FE" w:rsidRPr="00C310FE">
          <w:rPr>
            <w:webHidden/>
            <w:sz w:val="24"/>
            <w:szCs w:val="24"/>
          </w:rPr>
          <w:tab/>
        </w:r>
        <w:r w:rsidR="00C310FE" w:rsidRPr="00C310FE">
          <w:rPr>
            <w:webHidden/>
            <w:sz w:val="24"/>
            <w:szCs w:val="24"/>
          </w:rPr>
          <w:fldChar w:fldCharType="begin"/>
        </w:r>
        <w:r w:rsidR="00C310FE" w:rsidRPr="00C310FE">
          <w:rPr>
            <w:webHidden/>
            <w:sz w:val="24"/>
            <w:szCs w:val="24"/>
          </w:rPr>
          <w:instrText xml:space="preserve"> PAGEREF _Toc161932862 \h </w:instrText>
        </w:r>
        <w:r w:rsidR="00C310FE" w:rsidRPr="00C310FE">
          <w:rPr>
            <w:webHidden/>
            <w:sz w:val="24"/>
            <w:szCs w:val="24"/>
          </w:rPr>
        </w:r>
        <w:r w:rsidR="00C310FE" w:rsidRPr="00C310FE">
          <w:rPr>
            <w:webHidden/>
            <w:sz w:val="24"/>
            <w:szCs w:val="24"/>
          </w:rPr>
          <w:fldChar w:fldCharType="separate"/>
        </w:r>
        <w:r w:rsidR="0068770A">
          <w:rPr>
            <w:webHidden/>
            <w:sz w:val="24"/>
            <w:szCs w:val="24"/>
          </w:rPr>
          <w:t>24</w:t>
        </w:r>
        <w:r w:rsidR="00C310FE" w:rsidRPr="00C310FE">
          <w:rPr>
            <w:webHidden/>
            <w:sz w:val="24"/>
            <w:szCs w:val="24"/>
          </w:rPr>
          <w:fldChar w:fldCharType="end"/>
        </w:r>
      </w:hyperlink>
    </w:p>
    <w:p w14:paraId="13057627" w14:textId="5336C787" w:rsidR="00C310FE" w:rsidRPr="00C310FE" w:rsidRDefault="00000000">
      <w:pPr>
        <w:pStyle w:val="TOC1"/>
        <w:rPr>
          <w:rFonts w:cstheme="minorBidi"/>
          <w:b w:val="0"/>
          <w:kern w:val="2"/>
          <w:sz w:val="24"/>
          <w:szCs w:val="24"/>
          <w:lang w:bidi="ar-SA"/>
          <w14:ligatures w14:val="standardContextual"/>
        </w:rPr>
      </w:pPr>
      <w:hyperlink w:anchor="_Toc161932863" w:history="1">
        <w:r w:rsidR="00C310FE" w:rsidRPr="00C310FE">
          <w:rPr>
            <w:rStyle w:val="Hyperlink"/>
            <w:color w:val="000000" w:themeColor="text1"/>
            <w:sz w:val="24"/>
            <w:szCs w:val="24"/>
          </w:rPr>
          <w:t>ANNEX 3: SITE SPECIFIC CONSULTATION AGENDA</w:t>
        </w:r>
        <w:r w:rsidR="00C310FE" w:rsidRPr="00C310FE">
          <w:rPr>
            <w:webHidden/>
            <w:sz w:val="24"/>
            <w:szCs w:val="24"/>
          </w:rPr>
          <w:tab/>
        </w:r>
        <w:r w:rsidR="00C310FE" w:rsidRPr="00C310FE">
          <w:rPr>
            <w:webHidden/>
            <w:sz w:val="24"/>
            <w:szCs w:val="24"/>
          </w:rPr>
          <w:fldChar w:fldCharType="begin"/>
        </w:r>
        <w:r w:rsidR="00C310FE" w:rsidRPr="00C310FE">
          <w:rPr>
            <w:webHidden/>
            <w:sz w:val="24"/>
            <w:szCs w:val="24"/>
          </w:rPr>
          <w:instrText xml:space="preserve"> PAGEREF _Toc161932863 \h </w:instrText>
        </w:r>
        <w:r w:rsidR="00C310FE" w:rsidRPr="00C310FE">
          <w:rPr>
            <w:webHidden/>
            <w:sz w:val="24"/>
            <w:szCs w:val="24"/>
          </w:rPr>
        </w:r>
        <w:r w:rsidR="00C310FE" w:rsidRPr="00C310FE">
          <w:rPr>
            <w:webHidden/>
            <w:sz w:val="24"/>
            <w:szCs w:val="24"/>
          </w:rPr>
          <w:fldChar w:fldCharType="separate"/>
        </w:r>
        <w:r w:rsidR="0068770A">
          <w:rPr>
            <w:webHidden/>
            <w:sz w:val="24"/>
            <w:szCs w:val="24"/>
          </w:rPr>
          <w:t>29</w:t>
        </w:r>
        <w:r w:rsidR="00C310FE" w:rsidRPr="00C310FE">
          <w:rPr>
            <w:webHidden/>
            <w:sz w:val="24"/>
            <w:szCs w:val="24"/>
          </w:rPr>
          <w:fldChar w:fldCharType="end"/>
        </w:r>
      </w:hyperlink>
    </w:p>
    <w:p w14:paraId="53926FC9" w14:textId="17837B1E" w:rsidR="00C310FE" w:rsidRPr="00C310FE" w:rsidRDefault="00000000">
      <w:pPr>
        <w:pStyle w:val="TOC1"/>
        <w:rPr>
          <w:rFonts w:cstheme="minorBidi"/>
          <w:b w:val="0"/>
          <w:kern w:val="2"/>
          <w:sz w:val="24"/>
          <w:szCs w:val="24"/>
          <w:lang w:bidi="ar-SA"/>
          <w14:ligatures w14:val="standardContextual"/>
        </w:rPr>
      </w:pPr>
      <w:hyperlink w:anchor="_Toc161932864" w:history="1">
        <w:r w:rsidR="00C310FE" w:rsidRPr="00C310FE">
          <w:rPr>
            <w:rStyle w:val="Hyperlink"/>
            <w:color w:val="000000" w:themeColor="text1"/>
            <w:sz w:val="24"/>
            <w:szCs w:val="24"/>
          </w:rPr>
          <w:t>ANNEX 4: GRIEVANCE SUBMISSION FORM</w:t>
        </w:r>
        <w:r w:rsidR="00C310FE" w:rsidRPr="00C310FE">
          <w:rPr>
            <w:webHidden/>
            <w:sz w:val="24"/>
            <w:szCs w:val="24"/>
          </w:rPr>
          <w:tab/>
        </w:r>
        <w:r w:rsidR="00C310FE" w:rsidRPr="00C310FE">
          <w:rPr>
            <w:webHidden/>
            <w:sz w:val="24"/>
            <w:szCs w:val="24"/>
          </w:rPr>
          <w:fldChar w:fldCharType="begin"/>
        </w:r>
        <w:r w:rsidR="00C310FE" w:rsidRPr="00C310FE">
          <w:rPr>
            <w:webHidden/>
            <w:sz w:val="24"/>
            <w:szCs w:val="24"/>
          </w:rPr>
          <w:instrText xml:space="preserve"> PAGEREF _Toc161932864 \h </w:instrText>
        </w:r>
        <w:r w:rsidR="00C310FE" w:rsidRPr="00C310FE">
          <w:rPr>
            <w:webHidden/>
            <w:sz w:val="24"/>
            <w:szCs w:val="24"/>
          </w:rPr>
        </w:r>
        <w:r w:rsidR="00C310FE" w:rsidRPr="00C310FE">
          <w:rPr>
            <w:webHidden/>
            <w:sz w:val="24"/>
            <w:szCs w:val="24"/>
          </w:rPr>
          <w:fldChar w:fldCharType="separate"/>
        </w:r>
        <w:r w:rsidR="0068770A">
          <w:rPr>
            <w:webHidden/>
            <w:sz w:val="24"/>
            <w:szCs w:val="24"/>
          </w:rPr>
          <w:t>30</w:t>
        </w:r>
        <w:r w:rsidR="00C310FE" w:rsidRPr="00C310FE">
          <w:rPr>
            <w:webHidden/>
            <w:sz w:val="24"/>
            <w:szCs w:val="24"/>
          </w:rPr>
          <w:fldChar w:fldCharType="end"/>
        </w:r>
      </w:hyperlink>
    </w:p>
    <w:p w14:paraId="33D76602" w14:textId="47E5A5CF" w:rsidR="00C310FE" w:rsidRPr="00C310FE" w:rsidRDefault="00000000">
      <w:pPr>
        <w:pStyle w:val="TOC1"/>
        <w:rPr>
          <w:rFonts w:cstheme="minorBidi"/>
          <w:b w:val="0"/>
          <w:kern w:val="2"/>
          <w:sz w:val="24"/>
          <w:szCs w:val="24"/>
          <w:lang w:bidi="ar-SA"/>
          <w14:ligatures w14:val="standardContextual"/>
        </w:rPr>
      </w:pPr>
      <w:hyperlink w:anchor="_Toc161932865" w:history="1">
        <w:r w:rsidR="00C310FE" w:rsidRPr="00C310FE">
          <w:rPr>
            <w:rStyle w:val="Hyperlink"/>
            <w:color w:val="000000" w:themeColor="text1"/>
            <w:sz w:val="24"/>
            <w:szCs w:val="24"/>
          </w:rPr>
          <w:t>ANNEX 5: GRIEVANCE MANAGEMENT REGISTRATION AND MONITORING SHEET</w:t>
        </w:r>
        <w:r w:rsidR="00C310FE" w:rsidRPr="00C310FE">
          <w:rPr>
            <w:webHidden/>
            <w:sz w:val="24"/>
            <w:szCs w:val="24"/>
          </w:rPr>
          <w:tab/>
        </w:r>
        <w:r w:rsidR="00C310FE" w:rsidRPr="00C310FE">
          <w:rPr>
            <w:webHidden/>
            <w:sz w:val="24"/>
            <w:szCs w:val="24"/>
          </w:rPr>
          <w:fldChar w:fldCharType="begin"/>
        </w:r>
        <w:r w:rsidR="00C310FE" w:rsidRPr="00C310FE">
          <w:rPr>
            <w:webHidden/>
            <w:sz w:val="24"/>
            <w:szCs w:val="24"/>
          </w:rPr>
          <w:instrText xml:space="preserve"> PAGEREF _Toc161932865 \h </w:instrText>
        </w:r>
        <w:r w:rsidR="00C310FE" w:rsidRPr="00C310FE">
          <w:rPr>
            <w:webHidden/>
            <w:sz w:val="24"/>
            <w:szCs w:val="24"/>
          </w:rPr>
        </w:r>
        <w:r w:rsidR="00C310FE" w:rsidRPr="00C310FE">
          <w:rPr>
            <w:webHidden/>
            <w:sz w:val="24"/>
            <w:szCs w:val="24"/>
          </w:rPr>
          <w:fldChar w:fldCharType="separate"/>
        </w:r>
        <w:r w:rsidR="0068770A">
          <w:rPr>
            <w:webHidden/>
            <w:sz w:val="24"/>
            <w:szCs w:val="24"/>
          </w:rPr>
          <w:t>32</w:t>
        </w:r>
        <w:r w:rsidR="00C310FE" w:rsidRPr="00C310FE">
          <w:rPr>
            <w:webHidden/>
            <w:sz w:val="24"/>
            <w:szCs w:val="24"/>
          </w:rPr>
          <w:fldChar w:fldCharType="end"/>
        </w:r>
      </w:hyperlink>
    </w:p>
    <w:p w14:paraId="69713B75" w14:textId="5400E5B3" w:rsidR="00C310FE" w:rsidRPr="00C310FE" w:rsidRDefault="00000000">
      <w:pPr>
        <w:pStyle w:val="TOC1"/>
        <w:rPr>
          <w:rFonts w:cstheme="minorBidi"/>
          <w:b w:val="0"/>
          <w:kern w:val="2"/>
          <w:sz w:val="24"/>
          <w:szCs w:val="24"/>
          <w:lang w:bidi="ar-SA"/>
          <w14:ligatures w14:val="standardContextual"/>
        </w:rPr>
      </w:pPr>
      <w:hyperlink w:anchor="_Toc161932866" w:history="1">
        <w:r w:rsidR="00C310FE" w:rsidRPr="00C310FE">
          <w:rPr>
            <w:rStyle w:val="Hyperlink"/>
            <w:color w:val="000000" w:themeColor="text1"/>
            <w:sz w:val="24"/>
            <w:szCs w:val="24"/>
          </w:rPr>
          <w:t>ANNEX 6:  GRIEVANCE DISCLOSURE/RELEASE FORM</w:t>
        </w:r>
        <w:r w:rsidR="00C310FE" w:rsidRPr="00C310FE">
          <w:rPr>
            <w:webHidden/>
            <w:sz w:val="24"/>
            <w:szCs w:val="24"/>
          </w:rPr>
          <w:tab/>
        </w:r>
        <w:r w:rsidR="00C310FE" w:rsidRPr="00C310FE">
          <w:rPr>
            <w:webHidden/>
            <w:sz w:val="24"/>
            <w:szCs w:val="24"/>
          </w:rPr>
          <w:fldChar w:fldCharType="begin"/>
        </w:r>
        <w:r w:rsidR="00C310FE" w:rsidRPr="00C310FE">
          <w:rPr>
            <w:webHidden/>
            <w:sz w:val="24"/>
            <w:szCs w:val="24"/>
          </w:rPr>
          <w:instrText xml:space="preserve"> PAGEREF _Toc161932866 \h </w:instrText>
        </w:r>
        <w:r w:rsidR="00C310FE" w:rsidRPr="00C310FE">
          <w:rPr>
            <w:webHidden/>
            <w:sz w:val="24"/>
            <w:szCs w:val="24"/>
          </w:rPr>
        </w:r>
        <w:r w:rsidR="00C310FE" w:rsidRPr="00C310FE">
          <w:rPr>
            <w:webHidden/>
            <w:sz w:val="24"/>
            <w:szCs w:val="24"/>
          </w:rPr>
          <w:fldChar w:fldCharType="separate"/>
        </w:r>
        <w:r w:rsidR="0068770A">
          <w:rPr>
            <w:webHidden/>
            <w:sz w:val="24"/>
            <w:szCs w:val="24"/>
          </w:rPr>
          <w:t>33</w:t>
        </w:r>
        <w:r w:rsidR="00C310FE" w:rsidRPr="00C310FE">
          <w:rPr>
            <w:webHidden/>
            <w:sz w:val="24"/>
            <w:szCs w:val="24"/>
          </w:rPr>
          <w:fldChar w:fldCharType="end"/>
        </w:r>
      </w:hyperlink>
    </w:p>
    <w:p w14:paraId="3D2F818F" w14:textId="3802E473" w:rsidR="00727FAF" w:rsidRPr="0062448A" w:rsidRDefault="00727FAF">
      <w:pPr>
        <w:rPr>
          <w:rFonts w:cstheme="minorHAnsi"/>
          <w:b/>
          <w:bCs/>
          <w:sz w:val="44"/>
          <w:szCs w:val="44"/>
        </w:rPr>
      </w:pPr>
      <w:r w:rsidRPr="00C310FE">
        <w:rPr>
          <w:rFonts w:cstheme="minorHAnsi"/>
          <w:b/>
          <w:bCs/>
        </w:rPr>
        <w:fldChar w:fldCharType="end"/>
      </w:r>
    </w:p>
    <w:p w14:paraId="1372B93B" w14:textId="77777777" w:rsidR="001A2FC4" w:rsidRPr="0062448A" w:rsidRDefault="001A2FC4" w:rsidP="00EC194B">
      <w:pPr>
        <w:pStyle w:val="NoSpacing"/>
        <w:spacing w:after="120"/>
        <w:jc w:val="both"/>
        <w:rPr>
          <w:rFonts w:cstheme="minorHAnsi"/>
          <w:sz w:val="22"/>
          <w:szCs w:val="22"/>
          <w:lang w:val="en-US"/>
        </w:rPr>
      </w:pPr>
    </w:p>
    <w:p w14:paraId="7A153B61" w14:textId="70CEF25E" w:rsidR="00727FAF" w:rsidRDefault="00727FAF">
      <w:pPr>
        <w:rPr>
          <w:rFonts w:asciiTheme="majorHAnsi" w:eastAsiaTheme="majorEastAsia" w:hAnsiTheme="majorHAnsi" w:cs="Mangal"/>
          <w:color w:val="2F5496" w:themeColor="accent1" w:themeShade="BF"/>
          <w:sz w:val="32"/>
          <w:szCs w:val="29"/>
        </w:rPr>
      </w:pPr>
      <w:r>
        <w:br w:type="page"/>
      </w:r>
    </w:p>
    <w:p w14:paraId="7285AE2E" w14:textId="203E0774" w:rsidR="000A70E8" w:rsidRPr="0062448A" w:rsidRDefault="009A7448" w:rsidP="00916C97">
      <w:pPr>
        <w:pStyle w:val="Heading1"/>
        <w:numPr>
          <w:ilvl w:val="0"/>
          <w:numId w:val="33"/>
        </w:numPr>
      </w:pPr>
      <w:bookmarkStart w:id="0" w:name="_Toc161932855"/>
      <w:r w:rsidRPr="0062448A">
        <w:lastRenderedPageBreak/>
        <w:t>INTRODUCTION AND PROJECT DESCRIPTION</w:t>
      </w:r>
      <w:bookmarkEnd w:id="0"/>
    </w:p>
    <w:p w14:paraId="497802B8" w14:textId="77777777" w:rsidR="000A70E8" w:rsidRPr="00B6722B" w:rsidRDefault="000A70E8" w:rsidP="009A7448">
      <w:pPr>
        <w:jc w:val="both"/>
        <w:rPr>
          <w:rFonts w:cstheme="minorHAnsi"/>
          <w:b/>
          <w:bCs/>
          <w:szCs w:val="22"/>
        </w:rPr>
      </w:pPr>
    </w:p>
    <w:p w14:paraId="17B8BD45" w14:textId="7CA8F2E5" w:rsidR="000E2E2E" w:rsidRPr="00117655" w:rsidRDefault="00315827" w:rsidP="00615D90">
      <w:pPr>
        <w:autoSpaceDE w:val="0"/>
        <w:autoSpaceDN w:val="0"/>
        <w:adjustRightInd w:val="0"/>
        <w:jc w:val="both"/>
        <w:rPr>
          <w:rFonts w:asciiTheme="minorHAnsi" w:hAnsiTheme="minorHAnsi" w:cstheme="minorHAnsi"/>
          <w:color w:val="000000" w:themeColor="text1"/>
          <w:sz w:val="22"/>
          <w:szCs w:val="22"/>
        </w:rPr>
      </w:pPr>
      <w:r w:rsidRPr="00117655">
        <w:rPr>
          <w:rFonts w:asciiTheme="minorHAnsi" w:hAnsiTheme="minorHAnsi" w:cstheme="minorHAnsi"/>
          <w:b/>
          <w:bCs/>
          <w:color w:val="000000" w:themeColor="text1"/>
          <w:sz w:val="22"/>
          <w:szCs w:val="22"/>
        </w:rPr>
        <w:t>Regional</w:t>
      </w:r>
      <w:r w:rsidR="003705D4" w:rsidRPr="00117655">
        <w:rPr>
          <w:rFonts w:asciiTheme="minorHAnsi" w:hAnsiTheme="minorHAnsi" w:cstheme="minorHAnsi"/>
          <w:b/>
          <w:bCs/>
          <w:color w:val="000000" w:themeColor="text1"/>
          <w:sz w:val="22"/>
          <w:szCs w:val="22"/>
        </w:rPr>
        <w:t xml:space="preserve"> and </w:t>
      </w:r>
      <w:r w:rsidR="00413253" w:rsidRPr="00117655">
        <w:rPr>
          <w:rFonts w:asciiTheme="minorHAnsi" w:hAnsiTheme="minorHAnsi" w:cstheme="minorHAnsi"/>
          <w:b/>
          <w:bCs/>
          <w:color w:val="000000" w:themeColor="text1"/>
          <w:sz w:val="22"/>
          <w:szCs w:val="22"/>
        </w:rPr>
        <w:t>C</w:t>
      </w:r>
      <w:r w:rsidR="00C72C2E" w:rsidRPr="00117655">
        <w:rPr>
          <w:rFonts w:asciiTheme="minorHAnsi" w:hAnsiTheme="minorHAnsi" w:cstheme="minorHAnsi"/>
          <w:b/>
          <w:bCs/>
          <w:color w:val="000000" w:themeColor="text1"/>
          <w:sz w:val="22"/>
          <w:szCs w:val="22"/>
        </w:rPr>
        <w:t>ountry Context</w:t>
      </w:r>
      <w:r w:rsidR="00413253" w:rsidRPr="00117655">
        <w:rPr>
          <w:rFonts w:asciiTheme="minorHAnsi" w:hAnsiTheme="minorHAnsi" w:cstheme="minorHAnsi"/>
          <w:b/>
          <w:bCs/>
          <w:color w:val="000000" w:themeColor="text1"/>
          <w:sz w:val="22"/>
          <w:szCs w:val="22"/>
        </w:rPr>
        <w:t>:</w:t>
      </w:r>
      <w:r w:rsidRPr="00117655">
        <w:rPr>
          <w:rFonts w:asciiTheme="minorHAnsi" w:hAnsiTheme="minorHAnsi" w:cstheme="minorHAnsi"/>
          <w:color w:val="000000" w:themeColor="text1"/>
          <w:sz w:val="22"/>
          <w:szCs w:val="22"/>
        </w:rPr>
        <w:t xml:space="preserve"> </w:t>
      </w:r>
      <w:r w:rsidR="001265B7" w:rsidRPr="00117655">
        <w:rPr>
          <w:rFonts w:asciiTheme="minorHAnsi" w:hAnsiTheme="minorHAnsi" w:cstheme="minorHAnsi"/>
          <w:color w:val="000000" w:themeColor="text1"/>
          <w:sz w:val="22"/>
          <w:szCs w:val="22"/>
        </w:rPr>
        <w:t xml:space="preserve"> </w:t>
      </w:r>
      <w:r w:rsidR="00AB04E2" w:rsidRPr="00117655">
        <w:rPr>
          <w:rFonts w:asciiTheme="minorHAnsi" w:hAnsiTheme="minorHAnsi" w:cstheme="minorHAnsi"/>
          <w:color w:val="000000" w:themeColor="text1"/>
          <w:sz w:val="22"/>
          <w:szCs w:val="22"/>
        </w:rPr>
        <w:t>S</w:t>
      </w:r>
      <w:r w:rsidR="0068770A">
        <w:rPr>
          <w:rFonts w:asciiTheme="minorHAnsi" w:hAnsiTheme="minorHAnsi" w:cstheme="minorHAnsi"/>
          <w:color w:val="000000" w:themeColor="text1"/>
          <w:sz w:val="22"/>
          <w:szCs w:val="22"/>
        </w:rPr>
        <w:t>ain</w:t>
      </w:r>
      <w:r w:rsidR="00AB04E2" w:rsidRPr="00117655">
        <w:rPr>
          <w:rFonts w:asciiTheme="minorHAnsi" w:hAnsiTheme="minorHAnsi" w:cstheme="minorHAnsi"/>
          <w:color w:val="000000" w:themeColor="text1"/>
          <w:sz w:val="22"/>
          <w:szCs w:val="22"/>
        </w:rPr>
        <w:t xml:space="preserve">t Lucia </w:t>
      </w:r>
      <w:r w:rsidR="00A46CEB" w:rsidRPr="00117655">
        <w:rPr>
          <w:rFonts w:asciiTheme="minorHAnsi" w:hAnsiTheme="minorHAnsi" w:cstheme="minorHAnsi"/>
          <w:color w:val="000000" w:themeColor="text1"/>
          <w:sz w:val="22"/>
          <w:szCs w:val="22"/>
        </w:rPr>
        <w:t>is heavily dependent on imported fossil fuels that</w:t>
      </w:r>
      <w:r w:rsidR="00830429" w:rsidRPr="00117655">
        <w:rPr>
          <w:rFonts w:asciiTheme="minorHAnsi" w:hAnsiTheme="minorHAnsi" w:cstheme="minorHAnsi"/>
          <w:color w:val="000000" w:themeColor="text1"/>
          <w:sz w:val="22"/>
          <w:szCs w:val="22"/>
        </w:rPr>
        <w:t xml:space="preserve"> have led to high electricity prices and</w:t>
      </w:r>
      <w:r w:rsidR="00A46CEB" w:rsidRPr="00117655">
        <w:rPr>
          <w:rFonts w:asciiTheme="minorHAnsi" w:hAnsiTheme="minorHAnsi" w:cstheme="minorHAnsi"/>
          <w:color w:val="000000" w:themeColor="text1"/>
          <w:sz w:val="22"/>
          <w:szCs w:val="22"/>
        </w:rPr>
        <w:t xml:space="preserve"> threaten its energy security. </w:t>
      </w:r>
      <w:r w:rsidR="00830429" w:rsidRPr="00117655">
        <w:rPr>
          <w:rFonts w:asciiTheme="minorHAnsi" w:hAnsiTheme="minorHAnsi" w:cstheme="minorHAnsi"/>
          <w:color w:val="000000" w:themeColor="text1"/>
          <w:sz w:val="22"/>
          <w:szCs w:val="22"/>
        </w:rPr>
        <w:t>Countries in the Eastern Caribbean Region have committed to substantial Nationally Determined Contribution (NDCs)</w:t>
      </w:r>
      <w:r w:rsidR="00830429" w:rsidRPr="00117655">
        <w:rPr>
          <w:rFonts w:asciiTheme="minorHAnsi" w:hAnsiTheme="minorHAnsi" w:cstheme="minorHAnsi"/>
          <w:color w:val="000000" w:themeColor="text1"/>
          <w:sz w:val="22"/>
          <w:szCs w:val="22"/>
          <w:vertAlign w:val="superscript"/>
        </w:rPr>
        <w:footnoteReference w:id="2"/>
      </w:r>
      <w:r w:rsidR="00830429" w:rsidRPr="00117655">
        <w:rPr>
          <w:rFonts w:asciiTheme="minorHAnsi" w:hAnsiTheme="minorHAnsi" w:cstheme="minorHAnsi"/>
          <w:color w:val="000000" w:themeColor="text1"/>
          <w:sz w:val="22"/>
          <w:szCs w:val="22"/>
          <w:vertAlign w:val="superscript"/>
        </w:rPr>
        <w:t xml:space="preserve"> </w:t>
      </w:r>
      <w:r w:rsidR="00830429" w:rsidRPr="00117655">
        <w:rPr>
          <w:rFonts w:asciiTheme="minorHAnsi" w:hAnsiTheme="minorHAnsi" w:cstheme="minorHAnsi"/>
          <w:color w:val="000000" w:themeColor="text1"/>
          <w:sz w:val="22"/>
          <w:szCs w:val="22"/>
        </w:rPr>
        <w:t xml:space="preserve">for a transition toward a low-carbon economy. </w:t>
      </w:r>
      <w:r w:rsidR="00615D90" w:rsidRPr="00117655">
        <w:rPr>
          <w:rFonts w:asciiTheme="minorHAnsi" w:hAnsiTheme="minorHAnsi" w:cstheme="minorHAnsi"/>
          <w:color w:val="000000" w:themeColor="text1"/>
          <w:sz w:val="22"/>
          <w:szCs w:val="22"/>
        </w:rPr>
        <w:t>In January 2021, S</w:t>
      </w:r>
      <w:r w:rsidR="0068770A">
        <w:rPr>
          <w:rFonts w:asciiTheme="minorHAnsi" w:hAnsiTheme="minorHAnsi" w:cstheme="minorHAnsi"/>
          <w:color w:val="000000" w:themeColor="text1"/>
          <w:sz w:val="22"/>
          <w:szCs w:val="22"/>
        </w:rPr>
        <w:t>ain</w:t>
      </w:r>
      <w:r w:rsidR="00615D90" w:rsidRPr="00117655">
        <w:rPr>
          <w:rFonts w:asciiTheme="minorHAnsi" w:hAnsiTheme="minorHAnsi" w:cstheme="minorHAnsi"/>
          <w:color w:val="000000" w:themeColor="text1"/>
          <w:sz w:val="22"/>
          <w:szCs w:val="22"/>
        </w:rPr>
        <w:t>t Lucia published its updated NDC, targeting a seven percent reduction of GHG relative to 2010, in the energy sector, by 2030. This level is far above the two percent targeted in S</w:t>
      </w:r>
      <w:r w:rsidR="0068770A">
        <w:rPr>
          <w:rFonts w:asciiTheme="minorHAnsi" w:hAnsiTheme="minorHAnsi" w:cstheme="minorHAnsi"/>
          <w:color w:val="000000" w:themeColor="text1"/>
          <w:sz w:val="22"/>
          <w:szCs w:val="22"/>
        </w:rPr>
        <w:t>ain</w:t>
      </w:r>
      <w:r w:rsidR="00615D90" w:rsidRPr="00117655">
        <w:rPr>
          <w:rFonts w:asciiTheme="minorHAnsi" w:hAnsiTheme="minorHAnsi" w:cstheme="minorHAnsi"/>
          <w:color w:val="000000" w:themeColor="text1"/>
          <w:sz w:val="22"/>
          <w:szCs w:val="22"/>
        </w:rPr>
        <w:t xml:space="preserve">t Lucia’s first NDC submission. </w:t>
      </w:r>
      <w:r w:rsidR="00830429" w:rsidRPr="00117655">
        <w:rPr>
          <w:rFonts w:asciiTheme="minorHAnsi" w:hAnsiTheme="minorHAnsi" w:cstheme="minorHAnsi"/>
          <w:color w:val="000000" w:themeColor="text1"/>
          <w:sz w:val="22"/>
          <w:szCs w:val="22"/>
        </w:rPr>
        <w:t xml:space="preserve">At the regional level, countries are updating national energy policies and regulatory frameworks to support the transition to </w:t>
      </w:r>
      <w:r w:rsidR="00F05E98" w:rsidRPr="00117655">
        <w:rPr>
          <w:rFonts w:asciiTheme="minorHAnsi" w:hAnsiTheme="minorHAnsi" w:cstheme="minorHAnsi"/>
          <w:color w:val="000000" w:themeColor="text1"/>
          <w:sz w:val="22"/>
          <w:szCs w:val="22"/>
        </w:rPr>
        <w:t>renewable energy (</w:t>
      </w:r>
      <w:r w:rsidR="00830429" w:rsidRPr="00117655">
        <w:rPr>
          <w:rFonts w:asciiTheme="minorHAnsi" w:hAnsiTheme="minorHAnsi" w:cstheme="minorHAnsi"/>
          <w:color w:val="000000" w:themeColor="text1"/>
          <w:sz w:val="22"/>
          <w:szCs w:val="22"/>
        </w:rPr>
        <w:t>RE</w:t>
      </w:r>
      <w:r w:rsidR="00F05E98" w:rsidRPr="00117655">
        <w:rPr>
          <w:rFonts w:asciiTheme="minorHAnsi" w:hAnsiTheme="minorHAnsi" w:cstheme="minorHAnsi"/>
          <w:color w:val="000000" w:themeColor="text1"/>
          <w:sz w:val="22"/>
          <w:szCs w:val="22"/>
        </w:rPr>
        <w:t>)</w:t>
      </w:r>
      <w:r w:rsidR="00830429" w:rsidRPr="00117655">
        <w:rPr>
          <w:rFonts w:asciiTheme="minorHAnsi" w:hAnsiTheme="minorHAnsi" w:cstheme="minorHAnsi"/>
          <w:color w:val="000000" w:themeColor="text1"/>
          <w:sz w:val="22"/>
          <w:szCs w:val="22"/>
        </w:rPr>
        <w:t xml:space="preserve">, reducing reliance on imported fuels, and increasing energy-system resilience.  </w:t>
      </w:r>
      <w:r w:rsidR="00615D90" w:rsidRPr="00117655">
        <w:rPr>
          <w:rFonts w:asciiTheme="minorHAnsi" w:hAnsiTheme="minorHAnsi" w:cstheme="minorHAnsi"/>
          <w:color w:val="000000" w:themeColor="text1"/>
          <w:sz w:val="22"/>
          <w:szCs w:val="22"/>
        </w:rPr>
        <w:t>S</w:t>
      </w:r>
      <w:r w:rsidR="0068770A">
        <w:rPr>
          <w:rFonts w:asciiTheme="minorHAnsi" w:hAnsiTheme="minorHAnsi" w:cstheme="minorHAnsi"/>
          <w:color w:val="000000" w:themeColor="text1"/>
          <w:sz w:val="22"/>
          <w:szCs w:val="22"/>
        </w:rPr>
        <w:t>ain</w:t>
      </w:r>
      <w:r w:rsidR="00615D90" w:rsidRPr="00117655">
        <w:rPr>
          <w:rFonts w:asciiTheme="minorHAnsi" w:hAnsiTheme="minorHAnsi" w:cstheme="minorHAnsi"/>
          <w:color w:val="000000" w:themeColor="text1"/>
          <w:sz w:val="22"/>
          <w:szCs w:val="22"/>
        </w:rPr>
        <w:t>t Lucia</w:t>
      </w:r>
      <w:r w:rsidR="00830429" w:rsidRPr="00117655">
        <w:rPr>
          <w:rFonts w:asciiTheme="minorHAnsi" w:hAnsiTheme="minorHAnsi" w:cstheme="minorHAnsi"/>
          <w:color w:val="000000" w:themeColor="text1"/>
          <w:sz w:val="22"/>
          <w:szCs w:val="22"/>
        </w:rPr>
        <w:t xml:space="preserve"> developed its National Green Cooling Strategy in 2020 and is now updating it National Energy Policy and Implementation Action Plan.</w:t>
      </w:r>
    </w:p>
    <w:p w14:paraId="0CBA0B21" w14:textId="77777777" w:rsidR="008F1E1D" w:rsidRPr="00117655" w:rsidRDefault="008F1E1D" w:rsidP="008F1E1D">
      <w:pPr>
        <w:jc w:val="both"/>
        <w:rPr>
          <w:rFonts w:asciiTheme="minorHAnsi" w:hAnsiTheme="minorHAnsi" w:cstheme="minorHAnsi"/>
          <w:color w:val="000000" w:themeColor="text1"/>
          <w:sz w:val="22"/>
          <w:szCs w:val="22"/>
        </w:rPr>
      </w:pPr>
    </w:p>
    <w:p w14:paraId="62C2A1C7" w14:textId="1307E434" w:rsidR="00615D90" w:rsidRPr="00117655" w:rsidRDefault="000E2E2E" w:rsidP="00615D90">
      <w:pPr>
        <w:autoSpaceDE w:val="0"/>
        <w:autoSpaceDN w:val="0"/>
        <w:adjustRightInd w:val="0"/>
        <w:jc w:val="both"/>
        <w:rPr>
          <w:rFonts w:asciiTheme="minorHAnsi" w:hAnsiTheme="minorHAnsi" w:cstheme="minorHAnsi"/>
          <w:color w:val="000000" w:themeColor="text1"/>
          <w:sz w:val="22"/>
          <w:szCs w:val="22"/>
        </w:rPr>
      </w:pPr>
      <w:r w:rsidRPr="00117655">
        <w:rPr>
          <w:rFonts w:asciiTheme="minorHAnsi" w:hAnsiTheme="minorHAnsi" w:cstheme="minorHAnsi"/>
          <w:color w:val="000000" w:themeColor="text1"/>
          <w:sz w:val="22"/>
          <w:szCs w:val="22"/>
        </w:rPr>
        <w:t>Countries in the region have key legal frameworks in place for energy transition and have begun the process of address</w:t>
      </w:r>
      <w:r w:rsidR="008D2CF6" w:rsidRPr="00117655">
        <w:rPr>
          <w:rFonts w:asciiTheme="minorHAnsi" w:hAnsiTheme="minorHAnsi" w:cstheme="minorHAnsi"/>
          <w:color w:val="000000" w:themeColor="text1"/>
          <w:sz w:val="22"/>
          <w:szCs w:val="22"/>
        </w:rPr>
        <w:t>ing</w:t>
      </w:r>
      <w:r w:rsidRPr="00117655">
        <w:rPr>
          <w:rFonts w:asciiTheme="minorHAnsi" w:hAnsiTheme="minorHAnsi" w:cstheme="minorHAnsi"/>
          <w:color w:val="000000" w:themeColor="text1"/>
          <w:sz w:val="22"/>
          <w:szCs w:val="22"/>
        </w:rPr>
        <w:t xml:space="preserve"> regulatory gaps for investment in </w:t>
      </w:r>
      <w:r w:rsidR="00F05E98" w:rsidRPr="00117655">
        <w:rPr>
          <w:rFonts w:asciiTheme="minorHAnsi" w:hAnsiTheme="minorHAnsi" w:cstheme="minorHAnsi"/>
          <w:color w:val="000000" w:themeColor="text1"/>
          <w:sz w:val="22"/>
          <w:szCs w:val="22"/>
        </w:rPr>
        <w:t>energy efficiency (</w:t>
      </w:r>
      <w:r w:rsidRPr="00117655">
        <w:rPr>
          <w:rFonts w:asciiTheme="minorHAnsi" w:hAnsiTheme="minorHAnsi" w:cstheme="minorHAnsi"/>
          <w:color w:val="000000" w:themeColor="text1"/>
          <w:sz w:val="22"/>
          <w:szCs w:val="22"/>
        </w:rPr>
        <w:t>EE</w:t>
      </w:r>
      <w:r w:rsidR="00F05E98" w:rsidRPr="00117655">
        <w:rPr>
          <w:rFonts w:asciiTheme="minorHAnsi" w:hAnsiTheme="minorHAnsi" w:cstheme="minorHAnsi"/>
          <w:color w:val="000000" w:themeColor="text1"/>
          <w:sz w:val="22"/>
          <w:szCs w:val="22"/>
        </w:rPr>
        <w:t>)</w:t>
      </w:r>
      <w:r w:rsidRPr="00117655">
        <w:rPr>
          <w:rFonts w:asciiTheme="minorHAnsi" w:hAnsiTheme="minorHAnsi" w:cstheme="minorHAnsi"/>
          <w:color w:val="000000" w:themeColor="text1"/>
          <w:sz w:val="22"/>
          <w:szCs w:val="22"/>
        </w:rPr>
        <w:t xml:space="preserve"> and RE with several pilot programs under implementation. </w:t>
      </w:r>
      <w:r w:rsidR="00615D90" w:rsidRPr="00117655">
        <w:rPr>
          <w:rFonts w:asciiTheme="minorHAnsi" w:hAnsiTheme="minorHAnsi" w:cstheme="minorHAnsi"/>
          <w:color w:val="000000" w:themeColor="text1"/>
          <w:sz w:val="22"/>
          <w:szCs w:val="22"/>
        </w:rPr>
        <w:t xml:space="preserve">In </w:t>
      </w:r>
      <w:r w:rsidR="0068770A">
        <w:rPr>
          <w:rFonts w:asciiTheme="minorHAnsi" w:hAnsiTheme="minorHAnsi" w:cstheme="minorHAnsi"/>
          <w:color w:val="000000" w:themeColor="text1"/>
          <w:sz w:val="22"/>
          <w:szCs w:val="22"/>
        </w:rPr>
        <w:t>Saint</w:t>
      </w:r>
      <w:r w:rsidR="00615D90" w:rsidRPr="00117655">
        <w:rPr>
          <w:rFonts w:asciiTheme="minorHAnsi" w:hAnsiTheme="minorHAnsi" w:cstheme="minorHAnsi"/>
          <w:color w:val="000000" w:themeColor="text1"/>
          <w:sz w:val="22"/>
          <w:szCs w:val="22"/>
        </w:rPr>
        <w:t xml:space="preserve"> Lucia, the Electricity Act, amended in 2016, has created the opportunity for electricity generation from RE by independent power producers and has established a regulator - the National Utilities Regulatory Commission (NURC). Several secondary regulations under the Act to guide implementation have been drafted with support from donors but these are still in the development stage and are not formally approved. The Net Metering Program, launched in 2009 by LUCELEC, St Lucia’s electric utility, has allowed consumers to connect their photovoltaics (PV) systems and sell extra electricity to the grid. However, the program allows very limited PV capacity. It cannot exceed 5 kW for residential consumers and 25 kW for commercial customers. </w:t>
      </w:r>
    </w:p>
    <w:p w14:paraId="75E3D6F3" w14:textId="77777777" w:rsidR="000E2E2E" w:rsidRPr="00117655" w:rsidRDefault="000E2E2E" w:rsidP="000A70E8">
      <w:pPr>
        <w:autoSpaceDE w:val="0"/>
        <w:autoSpaceDN w:val="0"/>
        <w:adjustRightInd w:val="0"/>
        <w:jc w:val="both"/>
        <w:rPr>
          <w:rFonts w:asciiTheme="minorHAnsi" w:hAnsiTheme="minorHAnsi" w:cstheme="minorHAnsi"/>
          <w:color w:val="000000" w:themeColor="text1"/>
          <w:sz w:val="22"/>
          <w:szCs w:val="22"/>
        </w:rPr>
      </w:pPr>
    </w:p>
    <w:p w14:paraId="7A2C4E11" w14:textId="0B827BB1" w:rsidR="000E2E2E" w:rsidRPr="00117655" w:rsidRDefault="000E2E2E" w:rsidP="000A70E8">
      <w:pPr>
        <w:autoSpaceDE w:val="0"/>
        <w:autoSpaceDN w:val="0"/>
        <w:adjustRightInd w:val="0"/>
        <w:jc w:val="both"/>
        <w:rPr>
          <w:rFonts w:asciiTheme="minorHAnsi" w:hAnsiTheme="minorHAnsi" w:cstheme="minorHAnsi"/>
          <w:color w:val="000000" w:themeColor="text1"/>
          <w:sz w:val="22"/>
          <w:szCs w:val="22"/>
          <w:u w:val="single"/>
        </w:rPr>
      </w:pPr>
      <w:r w:rsidRPr="00117655">
        <w:rPr>
          <w:rFonts w:asciiTheme="minorHAnsi" w:hAnsiTheme="minorHAnsi" w:cstheme="minorHAnsi"/>
          <w:color w:val="000000" w:themeColor="text1"/>
          <w:sz w:val="22"/>
          <w:szCs w:val="22"/>
        </w:rPr>
        <w:t xml:space="preserve">While legal frameworks </w:t>
      </w:r>
      <w:r w:rsidR="008D2CF6" w:rsidRPr="00117655">
        <w:rPr>
          <w:rFonts w:asciiTheme="minorHAnsi" w:hAnsiTheme="minorHAnsi" w:cstheme="minorHAnsi"/>
          <w:color w:val="000000" w:themeColor="text1"/>
          <w:sz w:val="22"/>
          <w:szCs w:val="22"/>
        </w:rPr>
        <w:t xml:space="preserve">are </w:t>
      </w:r>
      <w:r w:rsidRPr="00117655">
        <w:rPr>
          <w:rFonts w:asciiTheme="minorHAnsi" w:hAnsiTheme="minorHAnsi" w:cstheme="minorHAnsi"/>
          <w:color w:val="000000" w:themeColor="text1"/>
          <w:sz w:val="22"/>
          <w:szCs w:val="22"/>
        </w:rPr>
        <w:t xml:space="preserve">in place for energy transition, adequate functional regulatory frameworks to support the energy transition to EE and RE are lacking. </w:t>
      </w:r>
      <w:r w:rsidR="008F1E1D" w:rsidRPr="00117655">
        <w:rPr>
          <w:rFonts w:asciiTheme="minorHAnsi" w:hAnsiTheme="minorHAnsi" w:cstheme="minorHAnsi"/>
          <w:color w:val="000000" w:themeColor="text1"/>
          <w:sz w:val="22"/>
          <w:szCs w:val="22"/>
        </w:rPr>
        <w:t>O</w:t>
      </w:r>
      <w:r w:rsidRPr="00117655">
        <w:rPr>
          <w:rFonts w:asciiTheme="minorHAnsi" w:hAnsiTheme="minorHAnsi" w:cstheme="minorHAnsi"/>
          <w:color w:val="000000" w:themeColor="text1"/>
          <w:sz w:val="22"/>
          <w:szCs w:val="22"/>
        </w:rPr>
        <w:t xml:space="preserve">ther challenges in the sector include power infrastructure constraints due to inadequate maintenance </w:t>
      </w:r>
      <w:r w:rsidR="008F1E1D" w:rsidRPr="00117655">
        <w:rPr>
          <w:rFonts w:asciiTheme="minorHAnsi" w:hAnsiTheme="minorHAnsi" w:cstheme="minorHAnsi"/>
          <w:color w:val="000000" w:themeColor="text1"/>
          <w:sz w:val="22"/>
          <w:szCs w:val="22"/>
        </w:rPr>
        <w:t>and</w:t>
      </w:r>
      <w:r w:rsidRPr="00117655">
        <w:rPr>
          <w:rFonts w:asciiTheme="minorHAnsi" w:hAnsiTheme="minorHAnsi" w:cstheme="minorHAnsi"/>
          <w:color w:val="000000" w:themeColor="text1"/>
          <w:sz w:val="22"/>
          <w:szCs w:val="22"/>
        </w:rPr>
        <w:t xml:space="preserve"> investment and high exposure to climate risks, a limited market for energy-efficient equipment, distributed RE </w:t>
      </w:r>
      <w:r w:rsidR="008F1E1D" w:rsidRPr="00117655">
        <w:rPr>
          <w:rFonts w:asciiTheme="minorHAnsi" w:hAnsiTheme="minorHAnsi" w:cstheme="minorHAnsi"/>
          <w:color w:val="000000" w:themeColor="text1"/>
          <w:sz w:val="22"/>
          <w:szCs w:val="22"/>
        </w:rPr>
        <w:t>and</w:t>
      </w:r>
      <w:r w:rsidRPr="00117655">
        <w:rPr>
          <w:rFonts w:asciiTheme="minorHAnsi" w:hAnsiTheme="minorHAnsi" w:cstheme="minorHAnsi"/>
          <w:color w:val="000000" w:themeColor="text1"/>
          <w:sz w:val="22"/>
          <w:szCs w:val="22"/>
        </w:rPr>
        <w:t xml:space="preserve"> services at national </w:t>
      </w:r>
      <w:r w:rsidR="008F1E1D" w:rsidRPr="00117655">
        <w:rPr>
          <w:rFonts w:asciiTheme="minorHAnsi" w:hAnsiTheme="minorHAnsi" w:cstheme="minorHAnsi"/>
          <w:color w:val="000000" w:themeColor="text1"/>
          <w:sz w:val="22"/>
          <w:szCs w:val="22"/>
        </w:rPr>
        <w:t>and</w:t>
      </w:r>
      <w:r w:rsidRPr="00117655">
        <w:rPr>
          <w:rFonts w:asciiTheme="minorHAnsi" w:hAnsiTheme="minorHAnsi" w:cstheme="minorHAnsi"/>
          <w:color w:val="000000" w:themeColor="text1"/>
          <w:sz w:val="22"/>
          <w:szCs w:val="22"/>
        </w:rPr>
        <w:t xml:space="preserve"> regional levels, and lack of sufficient capacity and financial incentives to integrate distributed PVs generation. A series of energy audits of public buildings indicated major benefits to investing in EE and RE.</w:t>
      </w:r>
    </w:p>
    <w:p w14:paraId="7A52E24F" w14:textId="77777777" w:rsidR="000A70E8" w:rsidRPr="00117655" w:rsidRDefault="000A70E8" w:rsidP="000A70E8">
      <w:pPr>
        <w:autoSpaceDE w:val="0"/>
        <w:autoSpaceDN w:val="0"/>
        <w:adjustRightInd w:val="0"/>
        <w:jc w:val="both"/>
        <w:rPr>
          <w:rFonts w:asciiTheme="minorHAnsi" w:hAnsiTheme="minorHAnsi" w:cstheme="minorHAnsi"/>
          <w:color w:val="000000" w:themeColor="text1"/>
          <w:sz w:val="22"/>
          <w:szCs w:val="22"/>
        </w:rPr>
      </w:pPr>
    </w:p>
    <w:p w14:paraId="77AE66EE" w14:textId="32FA3D44" w:rsidR="00830429" w:rsidRPr="00117655" w:rsidRDefault="000F40FD" w:rsidP="000A70E8">
      <w:pPr>
        <w:pStyle w:val="Heading2"/>
        <w:spacing w:after="0" w:line="240" w:lineRule="auto"/>
        <w:ind w:left="0" w:firstLine="0"/>
        <w:jc w:val="both"/>
        <w:rPr>
          <w:rFonts w:asciiTheme="minorHAnsi" w:eastAsiaTheme="minorHAnsi" w:hAnsiTheme="minorHAnsi" w:cstheme="minorHAnsi"/>
          <w:b w:val="0"/>
          <w:color w:val="000000" w:themeColor="text1"/>
        </w:rPr>
      </w:pPr>
      <w:r w:rsidRPr="00117655">
        <w:rPr>
          <w:rFonts w:asciiTheme="minorHAnsi" w:eastAsiaTheme="minorHAnsi" w:hAnsiTheme="minorHAnsi" w:cstheme="minorHAnsi"/>
          <w:b w:val="0"/>
          <w:color w:val="000000" w:themeColor="text1"/>
        </w:rPr>
        <w:t>Among the eleven</w:t>
      </w:r>
      <w:r w:rsidR="00E13E22" w:rsidRPr="00117655">
        <w:rPr>
          <w:rFonts w:asciiTheme="minorHAnsi" w:eastAsiaTheme="minorHAnsi" w:hAnsiTheme="minorHAnsi" w:cstheme="minorHAnsi"/>
          <w:b w:val="0"/>
          <w:color w:val="000000" w:themeColor="text1"/>
        </w:rPr>
        <w:t xml:space="preserve"> </w:t>
      </w:r>
      <w:r w:rsidRPr="00117655">
        <w:rPr>
          <w:rFonts w:asciiTheme="minorHAnsi" w:eastAsiaTheme="minorHAnsi" w:hAnsiTheme="minorHAnsi" w:cstheme="minorHAnsi"/>
          <w:b w:val="0"/>
          <w:color w:val="000000" w:themeColor="text1"/>
        </w:rPr>
        <w:t xml:space="preserve">countries belonging to the Organization of Eastern Caribbean States (OECS), four countries </w:t>
      </w:r>
      <w:r w:rsidR="00830429" w:rsidRPr="00117655">
        <w:rPr>
          <w:rFonts w:asciiTheme="minorHAnsi" w:eastAsiaTheme="minorHAnsi" w:hAnsiTheme="minorHAnsi" w:cstheme="minorHAnsi"/>
          <w:b w:val="0"/>
          <w:color w:val="000000" w:themeColor="text1"/>
        </w:rPr>
        <w:t>–</w:t>
      </w:r>
      <w:r w:rsidR="00946DDD" w:rsidRPr="00117655">
        <w:rPr>
          <w:rFonts w:asciiTheme="minorHAnsi" w:eastAsiaTheme="minorHAnsi" w:hAnsiTheme="minorHAnsi" w:cstheme="minorHAnsi"/>
          <w:b w:val="0"/>
          <w:color w:val="000000" w:themeColor="text1"/>
        </w:rPr>
        <w:t xml:space="preserve"> </w:t>
      </w:r>
      <w:r w:rsidR="00830429" w:rsidRPr="00117655">
        <w:rPr>
          <w:rFonts w:asciiTheme="minorHAnsi" w:eastAsiaTheme="minorHAnsi" w:hAnsiTheme="minorHAnsi" w:cstheme="minorHAnsi"/>
          <w:b w:val="0"/>
          <w:color w:val="000000" w:themeColor="text1"/>
        </w:rPr>
        <w:t xml:space="preserve">including </w:t>
      </w:r>
      <w:r w:rsidR="0068770A">
        <w:rPr>
          <w:rFonts w:asciiTheme="minorHAnsi" w:eastAsiaTheme="minorHAnsi" w:hAnsiTheme="minorHAnsi" w:cstheme="minorHAnsi"/>
          <w:b w:val="0"/>
          <w:color w:val="000000" w:themeColor="text1"/>
        </w:rPr>
        <w:t>Saint</w:t>
      </w:r>
      <w:r w:rsidR="00615D90" w:rsidRPr="00117655">
        <w:rPr>
          <w:rFonts w:asciiTheme="minorHAnsi" w:eastAsiaTheme="minorHAnsi" w:hAnsiTheme="minorHAnsi" w:cstheme="minorHAnsi"/>
          <w:b w:val="0"/>
          <w:color w:val="000000" w:themeColor="text1"/>
        </w:rPr>
        <w:t xml:space="preserve"> Lucia,</w:t>
      </w:r>
      <w:r w:rsidR="00830429" w:rsidRPr="00117655">
        <w:rPr>
          <w:rFonts w:asciiTheme="minorHAnsi" w:eastAsiaTheme="minorHAnsi" w:hAnsiTheme="minorHAnsi" w:cstheme="minorHAnsi"/>
          <w:b w:val="0"/>
          <w:color w:val="000000" w:themeColor="text1"/>
        </w:rPr>
        <w:t xml:space="preserve"> </w:t>
      </w:r>
      <w:r w:rsidR="00615D90" w:rsidRPr="00117655">
        <w:rPr>
          <w:rFonts w:asciiTheme="minorHAnsi" w:eastAsiaTheme="minorHAnsi" w:hAnsiTheme="minorHAnsi" w:cstheme="minorHAnsi"/>
          <w:b w:val="0"/>
          <w:color w:val="000000" w:themeColor="text1"/>
        </w:rPr>
        <w:t>Grenada</w:t>
      </w:r>
      <w:r w:rsidRPr="00117655">
        <w:rPr>
          <w:rFonts w:asciiTheme="minorHAnsi" w:eastAsiaTheme="minorHAnsi" w:hAnsiTheme="minorHAnsi" w:cstheme="minorHAnsi"/>
          <w:b w:val="0"/>
          <w:color w:val="000000" w:themeColor="text1"/>
        </w:rPr>
        <w:t>, Dominica,</w:t>
      </w:r>
      <w:r w:rsidR="00E13E22" w:rsidRPr="00117655">
        <w:rPr>
          <w:rFonts w:asciiTheme="minorHAnsi" w:eastAsiaTheme="minorHAnsi" w:hAnsiTheme="minorHAnsi" w:cstheme="minorHAnsi"/>
          <w:b w:val="0"/>
          <w:color w:val="000000" w:themeColor="text1"/>
        </w:rPr>
        <w:t xml:space="preserve"> </w:t>
      </w:r>
      <w:r w:rsidRPr="00117655">
        <w:rPr>
          <w:rFonts w:asciiTheme="minorHAnsi" w:eastAsiaTheme="minorHAnsi" w:hAnsiTheme="minorHAnsi" w:cstheme="minorHAnsi"/>
          <w:b w:val="0"/>
          <w:color w:val="000000" w:themeColor="text1"/>
        </w:rPr>
        <w:t xml:space="preserve">and </w:t>
      </w:r>
      <w:r w:rsidR="0068770A">
        <w:rPr>
          <w:rFonts w:asciiTheme="minorHAnsi" w:eastAsiaTheme="minorHAnsi" w:hAnsiTheme="minorHAnsi" w:cstheme="minorHAnsi"/>
          <w:b w:val="0"/>
          <w:color w:val="000000" w:themeColor="text1"/>
        </w:rPr>
        <w:t>Saint</w:t>
      </w:r>
      <w:r w:rsidRPr="00117655">
        <w:rPr>
          <w:rFonts w:asciiTheme="minorHAnsi" w:eastAsiaTheme="minorHAnsi" w:hAnsiTheme="minorHAnsi" w:cstheme="minorHAnsi"/>
          <w:b w:val="0"/>
          <w:color w:val="000000" w:themeColor="text1"/>
        </w:rPr>
        <w:t xml:space="preserve"> Vincent and the Grenadines (SVG)</w:t>
      </w:r>
      <w:r w:rsidR="00946DDD" w:rsidRPr="00117655">
        <w:rPr>
          <w:rFonts w:asciiTheme="minorHAnsi" w:eastAsiaTheme="minorHAnsi" w:hAnsiTheme="minorHAnsi" w:cstheme="minorHAnsi"/>
          <w:b w:val="0"/>
          <w:color w:val="000000" w:themeColor="text1"/>
        </w:rPr>
        <w:t xml:space="preserve"> </w:t>
      </w:r>
      <w:r w:rsidR="00831E67" w:rsidRPr="00117655">
        <w:rPr>
          <w:rFonts w:asciiTheme="minorHAnsi" w:eastAsiaTheme="minorHAnsi" w:hAnsiTheme="minorHAnsi" w:cstheme="minorHAnsi"/>
          <w:b w:val="0"/>
          <w:color w:val="000000" w:themeColor="text1"/>
        </w:rPr>
        <w:t>– are</w:t>
      </w:r>
      <w:r w:rsidRPr="00117655">
        <w:rPr>
          <w:rFonts w:asciiTheme="minorHAnsi" w:eastAsiaTheme="minorHAnsi" w:hAnsiTheme="minorHAnsi" w:cstheme="minorHAnsi"/>
          <w:b w:val="0"/>
          <w:color w:val="000000" w:themeColor="text1"/>
        </w:rPr>
        <w:t xml:space="preserve"> upper-middle-income blend countries</w:t>
      </w:r>
      <w:r w:rsidR="00584DDB" w:rsidRPr="00117655">
        <w:rPr>
          <w:rFonts w:asciiTheme="minorHAnsi" w:eastAsiaTheme="minorHAnsi" w:hAnsiTheme="minorHAnsi" w:cstheme="minorHAnsi"/>
          <w:b w:val="0"/>
          <w:color w:val="000000" w:themeColor="text1"/>
        </w:rPr>
        <w:t xml:space="preserve"> and</w:t>
      </w:r>
      <w:r w:rsidRPr="00117655">
        <w:rPr>
          <w:rFonts w:asciiTheme="minorHAnsi" w:eastAsiaTheme="minorHAnsi" w:hAnsiTheme="minorHAnsi" w:cstheme="minorHAnsi"/>
          <w:b w:val="0"/>
          <w:color w:val="000000" w:themeColor="text1"/>
        </w:rPr>
        <w:t xml:space="preserve"> eligible for</w:t>
      </w:r>
      <w:r w:rsidR="00E13E22" w:rsidRPr="00117655">
        <w:rPr>
          <w:rFonts w:asciiTheme="minorHAnsi" w:eastAsiaTheme="minorHAnsi" w:hAnsiTheme="minorHAnsi" w:cstheme="minorHAnsi"/>
          <w:b w:val="0"/>
          <w:color w:val="000000" w:themeColor="text1"/>
        </w:rPr>
        <w:t xml:space="preserve"> </w:t>
      </w:r>
      <w:r w:rsidRPr="00117655">
        <w:rPr>
          <w:rFonts w:asciiTheme="minorHAnsi" w:eastAsiaTheme="minorHAnsi" w:hAnsiTheme="minorHAnsi" w:cstheme="minorHAnsi"/>
          <w:b w:val="0"/>
          <w:color w:val="000000" w:themeColor="text1"/>
        </w:rPr>
        <w:t>International</w:t>
      </w:r>
      <w:r w:rsidR="00E13E22" w:rsidRPr="00117655">
        <w:rPr>
          <w:rFonts w:asciiTheme="minorHAnsi" w:eastAsiaTheme="minorHAnsi" w:hAnsiTheme="minorHAnsi" w:cstheme="minorHAnsi"/>
          <w:b w:val="0"/>
          <w:color w:val="000000" w:themeColor="text1"/>
        </w:rPr>
        <w:t xml:space="preserve"> </w:t>
      </w:r>
      <w:r w:rsidRPr="00117655">
        <w:rPr>
          <w:rFonts w:asciiTheme="minorHAnsi" w:eastAsiaTheme="minorHAnsi" w:hAnsiTheme="minorHAnsi" w:cstheme="minorHAnsi"/>
          <w:b w:val="0"/>
          <w:color w:val="000000" w:themeColor="text1"/>
        </w:rPr>
        <w:t xml:space="preserve">Development Association (IDA) borrowing under the World Bank’s </w:t>
      </w:r>
      <w:r w:rsidR="00444C7D" w:rsidRPr="00117655">
        <w:rPr>
          <w:rFonts w:asciiTheme="minorHAnsi" w:eastAsiaTheme="minorHAnsi" w:hAnsiTheme="minorHAnsi" w:cstheme="minorHAnsi"/>
          <w:b w:val="0"/>
          <w:color w:val="000000" w:themeColor="text1"/>
        </w:rPr>
        <w:t xml:space="preserve">(WB) </w:t>
      </w:r>
      <w:r w:rsidRPr="00117655">
        <w:rPr>
          <w:rFonts w:asciiTheme="minorHAnsi" w:eastAsiaTheme="minorHAnsi" w:hAnsiTheme="minorHAnsi" w:cstheme="minorHAnsi"/>
          <w:b w:val="0"/>
          <w:color w:val="000000" w:themeColor="text1"/>
        </w:rPr>
        <w:t>Small Island Economy Exception</w:t>
      </w:r>
      <w:r w:rsidR="00E13E22" w:rsidRPr="00117655">
        <w:rPr>
          <w:rFonts w:asciiTheme="minorHAnsi" w:eastAsiaTheme="minorHAnsi" w:hAnsiTheme="minorHAnsi" w:cstheme="minorHAnsi"/>
          <w:b w:val="0"/>
          <w:color w:val="000000" w:themeColor="text1"/>
        </w:rPr>
        <w:t xml:space="preserve"> </w:t>
      </w:r>
      <w:r w:rsidRPr="00117655">
        <w:rPr>
          <w:rFonts w:asciiTheme="minorHAnsi" w:eastAsiaTheme="minorHAnsi" w:hAnsiTheme="minorHAnsi" w:cstheme="minorHAnsi"/>
          <w:b w:val="0"/>
          <w:color w:val="000000" w:themeColor="text1"/>
        </w:rPr>
        <w:t>(hereafter referred to</w:t>
      </w:r>
      <w:r w:rsidR="00E13E22" w:rsidRPr="00117655">
        <w:rPr>
          <w:rFonts w:asciiTheme="minorHAnsi" w:eastAsiaTheme="minorHAnsi" w:hAnsiTheme="minorHAnsi" w:cstheme="minorHAnsi"/>
          <w:b w:val="0"/>
          <w:color w:val="000000" w:themeColor="text1"/>
        </w:rPr>
        <w:t xml:space="preserve"> </w:t>
      </w:r>
      <w:r w:rsidRPr="00117655">
        <w:rPr>
          <w:rFonts w:asciiTheme="minorHAnsi" w:eastAsiaTheme="minorHAnsi" w:hAnsiTheme="minorHAnsi" w:cstheme="minorHAnsi"/>
          <w:b w:val="0"/>
          <w:color w:val="000000" w:themeColor="text1"/>
        </w:rPr>
        <w:t>as “OECS IDA member countries”).</w:t>
      </w:r>
      <w:r w:rsidR="00584DDB" w:rsidRPr="00117655">
        <w:rPr>
          <w:rFonts w:asciiTheme="minorHAnsi" w:eastAsiaTheme="minorHAnsi" w:hAnsiTheme="minorHAnsi" w:cstheme="minorHAnsi"/>
          <w:b w:val="0"/>
          <w:color w:val="000000" w:themeColor="text1"/>
        </w:rPr>
        <w:t xml:space="preserve"> </w:t>
      </w:r>
      <w:r w:rsidRPr="00117655">
        <w:rPr>
          <w:rFonts w:asciiTheme="minorHAnsi" w:eastAsiaTheme="minorHAnsi" w:hAnsiTheme="minorHAnsi" w:cstheme="minorHAnsi"/>
          <w:b w:val="0"/>
          <w:color w:val="000000" w:themeColor="text1"/>
        </w:rPr>
        <w:t xml:space="preserve">OECS IDA </w:t>
      </w:r>
      <w:r w:rsidR="003705D4" w:rsidRPr="00117655">
        <w:rPr>
          <w:rFonts w:asciiTheme="minorHAnsi" w:eastAsiaTheme="minorHAnsi" w:hAnsiTheme="minorHAnsi" w:cstheme="minorHAnsi"/>
          <w:b w:val="0"/>
          <w:color w:val="000000" w:themeColor="text1"/>
        </w:rPr>
        <w:t xml:space="preserve">member </w:t>
      </w:r>
      <w:r w:rsidRPr="00117655">
        <w:rPr>
          <w:rFonts w:asciiTheme="minorHAnsi" w:eastAsiaTheme="minorHAnsi" w:hAnsiTheme="minorHAnsi" w:cstheme="minorHAnsi"/>
          <w:b w:val="0"/>
          <w:color w:val="000000" w:themeColor="text1"/>
        </w:rPr>
        <w:t>countries</w:t>
      </w:r>
      <w:r w:rsidR="006836D3" w:rsidRPr="00117655">
        <w:rPr>
          <w:rFonts w:asciiTheme="minorHAnsi" w:eastAsiaTheme="minorHAnsi" w:hAnsiTheme="minorHAnsi" w:cstheme="minorHAnsi"/>
          <w:b w:val="0"/>
          <w:color w:val="000000" w:themeColor="text1"/>
        </w:rPr>
        <w:t xml:space="preserve"> such as </w:t>
      </w:r>
      <w:r w:rsidR="0068770A">
        <w:rPr>
          <w:rFonts w:asciiTheme="minorHAnsi" w:eastAsiaTheme="minorHAnsi" w:hAnsiTheme="minorHAnsi" w:cstheme="minorHAnsi"/>
          <w:b w:val="0"/>
          <w:color w:val="000000" w:themeColor="text1"/>
        </w:rPr>
        <w:t>Saint</w:t>
      </w:r>
      <w:r w:rsidR="00615D90" w:rsidRPr="00117655">
        <w:rPr>
          <w:rFonts w:asciiTheme="minorHAnsi" w:eastAsiaTheme="minorHAnsi" w:hAnsiTheme="minorHAnsi" w:cstheme="minorHAnsi"/>
          <w:b w:val="0"/>
          <w:color w:val="000000" w:themeColor="text1"/>
        </w:rPr>
        <w:t xml:space="preserve"> Lucia</w:t>
      </w:r>
      <w:r w:rsidRPr="00117655">
        <w:rPr>
          <w:rFonts w:asciiTheme="minorHAnsi" w:eastAsiaTheme="minorHAnsi" w:hAnsiTheme="minorHAnsi" w:cstheme="minorHAnsi"/>
          <w:b w:val="0"/>
          <w:color w:val="000000" w:themeColor="text1"/>
        </w:rPr>
        <w:t xml:space="preserve"> are</w:t>
      </w:r>
      <w:r w:rsidR="006836D3" w:rsidRPr="00117655">
        <w:rPr>
          <w:rFonts w:asciiTheme="minorHAnsi" w:eastAsiaTheme="minorHAnsi" w:hAnsiTheme="minorHAnsi" w:cstheme="minorHAnsi"/>
          <w:b w:val="0"/>
          <w:color w:val="000000" w:themeColor="text1"/>
        </w:rPr>
        <w:t xml:space="preserve"> considered</w:t>
      </w:r>
      <w:r w:rsidRPr="00117655">
        <w:rPr>
          <w:rFonts w:asciiTheme="minorHAnsi" w:eastAsiaTheme="minorHAnsi" w:hAnsiTheme="minorHAnsi" w:cstheme="minorHAnsi"/>
          <w:b w:val="0"/>
          <w:color w:val="000000" w:themeColor="text1"/>
        </w:rPr>
        <w:t xml:space="preserve"> Small Island Developing</w:t>
      </w:r>
      <w:r w:rsidR="00E13E22" w:rsidRPr="00117655">
        <w:rPr>
          <w:rFonts w:asciiTheme="minorHAnsi" w:eastAsiaTheme="minorHAnsi" w:hAnsiTheme="minorHAnsi" w:cstheme="minorHAnsi"/>
          <w:b w:val="0"/>
          <w:color w:val="000000" w:themeColor="text1"/>
        </w:rPr>
        <w:t xml:space="preserve"> </w:t>
      </w:r>
      <w:r w:rsidRPr="00117655">
        <w:rPr>
          <w:rFonts w:asciiTheme="minorHAnsi" w:eastAsiaTheme="minorHAnsi" w:hAnsiTheme="minorHAnsi" w:cstheme="minorHAnsi"/>
          <w:b w:val="0"/>
          <w:color w:val="000000" w:themeColor="text1"/>
        </w:rPr>
        <w:t>States (SIDS) with a</w:t>
      </w:r>
      <w:r w:rsidR="006836D3" w:rsidRPr="00117655">
        <w:rPr>
          <w:rFonts w:asciiTheme="minorHAnsi" w:eastAsiaTheme="minorHAnsi" w:hAnsiTheme="minorHAnsi" w:cstheme="minorHAnsi"/>
          <w:b w:val="0"/>
          <w:color w:val="000000" w:themeColor="text1"/>
        </w:rPr>
        <w:t xml:space="preserve"> 2021</w:t>
      </w:r>
      <w:r w:rsidRPr="00117655">
        <w:rPr>
          <w:rFonts w:asciiTheme="minorHAnsi" w:eastAsiaTheme="minorHAnsi" w:hAnsiTheme="minorHAnsi" w:cstheme="minorHAnsi"/>
          <w:b w:val="0"/>
          <w:color w:val="000000" w:themeColor="text1"/>
        </w:rPr>
        <w:t xml:space="preserve"> population </w:t>
      </w:r>
      <w:r w:rsidR="006836D3" w:rsidRPr="00117655">
        <w:rPr>
          <w:rFonts w:asciiTheme="minorHAnsi" w:eastAsiaTheme="minorHAnsi" w:hAnsiTheme="minorHAnsi" w:cstheme="minorHAnsi"/>
          <w:b w:val="0"/>
          <w:color w:val="000000" w:themeColor="text1"/>
        </w:rPr>
        <w:t>of</w:t>
      </w:r>
      <w:r w:rsidRPr="00117655">
        <w:rPr>
          <w:rFonts w:asciiTheme="minorHAnsi" w:eastAsiaTheme="minorHAnsi" w:hAnsiTheme="minorHAnsi" w:cstheme="minorHAnsi"/>
          <w:b w:val="0"/>
          <w:color w:val="000000" w:themeColor="text1"/>
        </w:rPr>
        <w:t xml:space="preserve"> </w:t>
      </w:r>
      <w:r w:rsidR="006836D3" w:rsidRPr="00117655">
        <w:rPr>
          <w:rFonts w:asciiTheme="minorHAnsi" w:eastAsiaTheme="minorHAnsi" w:hAnsiTheme="minorHAnsi" w:cstheme="minorHAnsi"/>
          <w:b w:val="0"/>
          <w:color w:val="000000" w:themeColor="text1"/>
        </w:rPr>
        <w:t>1</w:t>
      </w:r>
      <w:r w:rsidR="00615D90" w:rsidRPr="00117655">
        <w:rPr>
          <w:rFonts w:asciiTheme="minorHAnsi" w:eastAsiaTheme="minorHAnsi" w:hAnsiTheme="minorHAnsi" w:cstheme="minorHAnsi"/>
          <w:b w:val="0"/>
          <w:color w:val="000000" w:themeColor="text1"/>
        </w:rPr>
        <w:t>84</w:t>
      </w:r>
      <w:r w:rsidR="006836D3" w:rsidRPr="00117655">
        <w:rPr>
          <w:rFonts w:asciiTheme="minorHAnsi" w:eastAsiaTheme="minorHAnsi" w:hAnsiTheme="minorHAnsi" w:cstheme="minorHAnsi"/>
          <w:b w:val="0"/>
          <w:color w:val="000000" w:themeColor="text1"/>
        </w:rPr>
        <w:t>,</w:t>
      </w:r>
      <w:r w:rsidR="00615D90" w:rsidRPr="00117655">
        <w:rPr>
          <w:rFonts w:asciiTheme="minorHAnsi" w:eastAsiaTheme="minorHAnsi" w:hAnsiTheme="minorHAnsi" w:cstheme="minorHAnsi"/>
          <w:b w:val="0"/>
          <w:color w:val="000000" w:themeColor="text1"/>
        </w:rPr>
        <w:t>4</w:t>
      </w:r>
      <w:r w:rsidR="006836D3" w:rsidRPr="00117655">
        <w:rPr>
          <w:rFonts w:asciiTheme="minorHAnsi" w:eastAsiaTheme="minorHAnsi" w:hAnsiTheme="minorHAnsi" w:cstheme="minorHAnsi"/>
          <w:b w:val="0"/>
          <w:color w:val="000000" w:themeColor="text1"/>
        </w:rPr>
        <w:t>0</w:t>
      </w:r>
      <w:r w:rsidR="00615D90" w:rsidRPr="00117655">
        <w:rPr>
          <w:rFonts w:asciiTheme="minorHAnsi" w:eastAsiaTheme="minorHAnsi" w:hAnsiTheme="minorHAnsi" w:cstheme="minorHAnsi"/>
          <w:b w:val="0"/>
          <w:color w:val="000000" w:themeColor="text1"/>
        </w:rPr>
        <w:t>1</w:t>
      </w:r>
      <w:r w:rsidR="006836D3" w:rsidRPr="00117655">
        <w:rPr>
          <w:rFonts w:asciiTheme="minorHAnsi" w:eastAsiaTheme="minorHAnsi" w:hAnsiTheme="minorHAnsi" w:cstheme="minorHAnsi"/>
          <w:b w:val="0"/>
          <w:color w:val="000000" w:themeColor="text1"/>
        </w:rPr>
        <w:t xml:space="preserve"> people</w:t>
      </w:r>
      <w:r w:rsidR="006F1A5E" w:rsidRPr="00117655">
        <w:rPr>
          <w:rFonts w:asciiTheme="minorHAnsi" w:eastAsiaTheme="minorHAnsi" w:hAnsiTheme="minorHAnsi" w:cstheme="minorHAnsi"/>
          <w:b w:val="0"/>
          <w:color w:val="000000" w:themeColor="text1"/>
        </w:rPr>
        <w:t xml:space="preserve"> and </w:t>
      </w:r>
      <w:hyperlink r:id="rId9" w:history="1">
        <w:r w:rsidR="006F1A5E" w:rsidRPr="00117655">
          <w:rPr>
            <w:rFonts w:asciiTheme="minorHAnsi" w:eastAsiaTheme="minorHAnsi" w:hAnsiTheme="minorHAnsi" w:cstheme="minorHAnsi"/>
            <w:b w:val="0"/>
            <w:color w:val="000000" w:themeColor="text1"/>
          </w:rPr>
          <w:t>2021 GDP per capita</w:t>
        </w:r>
      </w:hyperlink>
      <w:r w:rsidR="006F1A5E" w:rsidRPr="00117655">
        <w:rPr>
          <w:rFonts w:asciiTheme="minorHAnsi" w:eastAsiaTheme="minorHAnsi" w:hAnsiTheme="minorHAnsi" w:cstheme="minorHAnsi"/>
          <w:b w:val="0"/>
          <w:color w:val="000000" w:themeColor="text1"/>
        </w:rPr>
        <w:t xml:space="preserve"> of $9,</w:t>
      </w:r>
      <w:r w:rsidR="00615D90" w:rsidRPr="00117655">
        <w:rPr>
          <w:rFonts w:asciiTheme="minorHAnsi" w:eastAsiaTheme="minorHAnsi" w:hAnsiTheme="minorHAnsi" w:cstheme="minorHAnsi"/>
          <w:b w:val="0"/>
          <w:color w:val="000000" w:themeColor="text1"/>
        </w:rPr>
        <w:t>4</w:t>
      </w:r>
      <w:r w:rsidR="006F1A5E" w:rsidRPr="00117655">
        <w:rPr>
          <w:rFonts w:asciiTheme="minorHAnsi" w:eastAsiaTheme="minorHAnsi" w:hAnsiTheme="minorHAnsi" w:cstheme="minorHAnsi"/>
          <w:b w:val="0"/>
          <w:color w:val="000000" w:themeColor="text1"/>
        </w:rPr>
        <w:t>1</w:t>
      </w:r>
      <w:r w:rsidR="00615D90" w:rsidRPr="00117655">
        <w:rPr>
          <w:rFonts w:asciiTheme="minorHAnsi" w:eastAsiaTheme="minorHAnsi" w:hAnsiTheme="minorHAnsi" w:cstheme="minorHAnsi"/>
          <w:b w:val="0"/>
          <w:color w:val="000000" w:themeColor="text1"/>
        </w:rPr>
        <w:t>4</w:t>
      </w:r>
      <w:r w:rsidR="006F1A5E" w:rsidRPr="00117655">
        <w:rPr>
          <w:rFonts w:asciiTheme="minorHAnsi" w:eastAsiaTheme="minorHAnsi" w:hAnsiTheme="minorHAnsi" w:cstheme="minorHAnsi"/>
          <w:b w:val="0"/>
          <w:color w:val="000000" w:themeColor="text1"/>
        </w:rPr>
        <w:t>.</w:t>
      </w:r>
      <w:r w:rsidR="00615D90" w:rsidRPr="00117655">
        <w:rPr>
          <w:rFonts w:asciiTheme="minorHAnsi" w:eastAsiaTheme="minorHAnsi" w:hAnsiTheme="minorHAnsi" w:cstheme="minorHAnsi"/>
          <w:b w:val="0"/>
          <w:color w:val="000000" w:themeColor="text1"/>
        </w:rPr>
        <w:t>2</w:t>
      </w:r>
      <w:r w:rsidR="006F1A5E" w:rsidRPr="00117655">
        <w:rPr>
          <w:rFonts w:asciiTheme="minorHAnsi" w:eastAsiaTheme="minorHAnsi" w:hAnsiTheme="minorHAnsi" w:cstheme="minorHAnsi"/>
          <w:b w:val="0"/>
          <w:color w:val="000000" w:themeColor="text1"/>
        </w:rPr>
        <w:t xml:space="preserve">0. </w:t>
      </w:r>
    </w:p>
    <w:p w14:paraId="672EA4E3" w14:textId="77777777" w:rsidR="000A70E8" w:rsidRPr="00117655" w:rsidRDefault="000A70E8" w:rsidP="000A70E8">
      <w:pPr>
        <w:jc w:val="both"/>
        <w:rPr>
          <w:rFonts w:asciiTheme="minorHAnsi" w:hAnsiTheme="minorHAnsi" w:cstheme="minorHAnsi"/>
          <w:sz w:val="22"/>
          <w:szCs w:val="22"/>
        </w:rPr>
      </w:pPr>
    </w:p>
    <w:p w14:paraId="304F8D06" w14:textId="0248BA6E" w:rsidR="001B3CEC" w:rsidRDefault="007A4FE0" w:rsidP="00C379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color w:val="000000" w:themeColor="text1"/>
          <w:sz w:val="22"/>
          <w:szCs w:val="22"/>
        </w:rPr>
      </w:pPr>
      <w:r w:rsidRPr="00117655">
        <w:rPr>
          <w:rFonts w:asciiTheme="minorHAnsi" w:hAnsiTheme="minorHAnsi" w:cstheme="minorHAnsi"/>
          <w:b/>
          <w:bCs/>
          <w:sz w:val="22"/>
          <w:szCs w:val="22"/>
        </w:rPr>
        <w:t>Project Description</w:t>
      </w:r>
      <w:r w:rsidR="00EF19DC" w:rsidRPr="00117655">
        <w:rPr>
          <w:rFonts w:asciiTheme="minorHAnsi" w:hAnsiTheme="minorHAnsi" w:cstheme="minorHAnsi"/>
          <w:b/>
          <w:bCs/>
          <w:sz w:val="22"/>
          <w:szCs w:val="22"/>
        </w:rPr>
        <w:t>,</w:t>
      </w:r>
      <w:r w:rsidR="00444C7D" w:rsidRPr="00117655">
        <w:rPr>
          <w:rFonts w:asciiTheme="minorHAnsi" w:hAnsiTheme="minorHAnsi" w:cstheme="minorHAnsi"/>
          <w:b/>
          <w:bCs/>
          <w:sz w:val="22"/>
          <w:szCs w:val="22"/>
        </w:rPr>
        <w:t xml:space="preserve"> Development </w:t>
      </w:r>
      <w:r w:rsidR="00F86E96" w:rsidRPr="00117655">
        <w:rPr>
          <w:rFonts w:asciiTheme="minorHAnsi" w:hAnsiTheme="minorHAnsi" w:cstheme="minorHAnsi"/>
          <w:b/>
          <w:bCs/>
          <w:sz w:val="22"/>
          <w:szCs w:val="22"/>
        </w:rPr>
        <w:t>Objective</w:t>
      </w:r>
      <w:r w:rsidR="00EF19DC" w:rsidRPr="00117655">
        <w:rPr>
          <w:rFonts w:asciiTheme="minorHAnsi" w:hAnsiTheme="minorHAnsi" w:cstheme="minorHAnsi"/>
          <w:b/>
          <w:bCs/>
          <w:sz w:val="22"/>
          <w:szCs w:val="22"/>
        </w:rPr>
        <w:t xml:space="preserve">, and </w:t>
      </w:r>
      <w:r w:rsidR="00F86E96" w:rsidRPr="00117655">
        <w:rPr>
          <w:rFonts w:asciiTheme="minorHAnsi" w:hAnsiTheme="minorHAnsi" w:cstheme="minorHAnsi"/>
          <w:b/>
          <w:bCs/>
          <w:sz w:val="22"/>
          <w:szCs w:val="22"/>
        </w:rPr>
        <w:t>Components</w:t>
      </w:r>
      <w:r w:rsidRPr="00117655">
        <w:rPr>
          <w:rFonts w:asciiTheme="minorHAnsi" w:hAnsiTheme="minorHAnsi" w:cstheme="minorHAnsi"/>
          <w:b/>
          <w:bCs/>
          <w:sz w:val="22"/>
          <w:szCs w:val="22"/>
        </w:rPr>
        <w:t xml:space="preserve">: </w:t>
      </w:r>
      <w:r w:rsidR="00C379F4" w:rsidRPr="00117655">
        <w:rPr>
          <w:rFonts w:asciiTheme="minorHAnsi" w:hAnsiTheme="minorHAnsi" w:cstheme="minorHAnsi"/>
          <w:color w:val="000000" w:themeColor="text1"/>
          <w:sz w:val="22"/>
          <w:szCs w:val="22"/>
        </w:rPr>
        <w:t xml:space="preserve">The </w:t>
      </w:r>
      <w:r w:rsidR="00C379F4" w:rsidRPr="00117655">
        <w:rPr>
          <w:rFonts w:asciiTheme="minorHAnsi" w:hAnsiTheme="minorHAnsi" w:cstheme="minorHAnsi"/>
          <w:color w:val="201F1E"/>
          <w:sz w:val="22"/>
          <w:szCs w:val="22"/>
        </w:rPr>
        <w:t xml:space="preserve">Caribbean Efficient and Green Energy Buildings Program is a regional Series of Projects (SoP) designed </w:t>
      </w:r>
      <w:r w:rsidR="00C379F4" w:rsidRPr="00117655">
        <w:rPr>
          <w:rFonts w:asciiTheme="minorHAnsi" w:hAnsiTheme="minorHAnsi" w:cstheme="minorHAnsi"/>
          <w:color w:val="000000" w:themeColor="text1"/>
          <w:sz w:val="22"/>
          <w:szCs w:val="22"/>
        </w:rPr>
        <w:t xml:space="preserve">to address these </w:t>
      </w:r>
      <w:bookmarkStart w:id="1" w:name="_Int_qNre7Dkx"/>
      <w:r w:rsidR="00C379F4" w:rsidRPr="00117655">
        <w:rPr>
          <w:rFonts w:asciiTheme="minorHAnsi" w:hAnsiTheme="minorHAnsi" w:cstheme="minorHAnsi"/>
          <w:color w:val="000000" w:themeColor="text1"/>
          <w:sz w:val="22"/>
          <w:szCs w:val="22"/>
        </w:rPr>
        <w:t>common challenges</w:t>
      </w:r>
      <w:bookmarkEnd w:id="1"/>
      <w:r w:rsidR="00C379F4" w:rsidRPr="00117655">
        <w:rPr>
          <w:rFonts w:asciiTheme="minorHAnsi" w:hAnsiTheme="minorHAnsi" w:cstheme="minorHAnsi"/>
          <w:color w:val="000000" w:themeColor="text1"/>
          <w:sz w:val="22"/>
          <w:szCs w:val="22"/>
        </w:rPr>
        <w:t xml:space="preserve"> in the energy sector that countries in the region face. The SoP’s programmatic framework is scalable, allowing countries in the region to join at </w:t>
      </w:r>
      <w:bookmarkStart w:id="2" w:name="_Int_UHmNXgIV"/>
      <w:r w:rsidR="00C379F4" w:rsidRPr="00117655">
        <w:rPr>
          <w:rFonts w:asciiTheme="minorHAnsi" w:hAnsiTheme="minorHAnsi" w:cstheme="minorHAnsi"/>
          <w:color w:val="000000" w:themeColor="text1"/>
          <w:sz w:val="22"/>
          <w:szCs w:val="22"/>
        </w:rPr>
        <w:t>different times</w:t>
      </w:r>
      <w:bookmarkEnd w:id="2"/>
      <w:r w:rsidR="00C379F4" w:rsidRPr="00117655">
        <w:rPr>
          <w:rFonts w:asciiTheme="minorHAnsi" w:hAnsiTheme="minorHAnsi" w:cstheme="minorHAnsi"/>
          <w:color w:val="000000" w:themeColor="text1"/>
          <w:sz w:val="22"/>
          <w:szCs w:val="22"/>
        </w:rPr>
        <w:t xml:space="preserve">. </w:t>
      </w:r>
      <w:r w:rsidR="00C379F4" w:rsidRPr="00117655">
        <w:rPr>
          <w:rFonts w:asciiTheme="minorHAnsi" w:hAnsiTheme="minorHAnsi" w:cstheme="minorHAnsi"/>
          <w:color w:val="000000"/>
          <w:sz w:val="22"/>
          <w:szCs w:val="22"/>
        </w:rPr>
        <w:t xml:space="preserve"> The proposed first project in the series, the Caribbean Efficient and Green-Energy Buildings Project (hereafter referred to as the Project) will support investments in energy efficiency (EE) measures and distributed solar photovoltaic (</w:t>
      </w:r>
      <w:r w:rsidR="00C379F4" w:rsidRPr="00117655">
        <w:rPr>
          <w:rFonts w:asciiTheme="minorHAnsi" w:hAnsiTheme="minorHAnsi" w:cstheme="minorHAnsi"/>
          <w:sz w:val="22"/>
          <w:szCs w:val="22"/>
        </w:rPr>
        <w:t xml:space="preserve">DPV) systems </w:t>
      </w:r>
      <w:r w:rsidR="00C379F4" w:rsidRPr="00117655">
        <w:rPr>
          <w:rFonts w:asciiTheme="minorHAnsi" w:hAnsiTheme="minorHAnsi" w:cstheme="minorHAnsi"/>
          <w:sz w:val="22"/>
          <w:szCs w:val="22"/>
        </w:rPr>
        <w:lastRenderedPageBreak/>
        <w:t>installed on rooftops or in public spaces throughout Grenada, Saint Lucia, and Guyana.  At the regional level, the Project will support technical assistance (TA) activities to strengthen institutional and regulatory frameworks around EE and renewable energy (RE) and to support women in the energy sector.</w:t>
      </w:r>
      <w:r w:rsidR="00C379F4" w:rsidRPr="00117655">
        <w:rPr>
          <w:rFonts w:asciiTheme="minorHAnsi" w:hAnsiTheme="minorHAnsi" w:cstheme="minorHAnsi"/>
          <w:color w:val="000000"/>
          <w:sz w:val="22"/>
          <w:szCs w:val="22"/>
        </w:rPr>
        <w:t xml:space="preserve"> </w:t>
      </w:r>
      <w:r w:rsidR="001B3CEC" w:rsidRPr="00117655">
        <w:rPr>
          <w:rFonts w:asciiTheme="minorHAnsi" w:hAnsiTheme="minorHAnsi" w:cstheme="minorHAnsi"/>
          <w:color w:val="000000" w:themeColor="text1"/>
          <w:sz w:val="22"/>
          <w:szCs w:val="22"/>
        </w:rPr>
        <w:t>Public buildings and other facilities eligible for investment under the Project may include central and regional administrative buildings, universities and schools, hospitals and clinics, stadiums, airports, water supply and sewage utilities, among others.  </w:t>
      </w:r>
    </w:p>
    <w:p w14:paraId="0F835655" w14:textId="77777777" w:rsidR="00C00CB2" w:rsidRPr="00117655" w:rsidRDefault="00C00CB2" w:rsidP="00C379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color w:val="000000" w:themeColor="text1"/>
          <w:sz w:val="22"/>
          <w:szCs w:val="22"/>
        </w:rPr>
      </w:pPr>
    </w:p>
    <w:p w14:paraId="0C4DD8F7" w14:textId="434352DF" w:rsidR="00AC67D3" w:rsidRPr="00117655" w:rsidRDefault="001B3CEC" w:rsidP="00A9387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sz w:val="22"/>
          <w:szCs w:val="22"/>
        </w:rPr>
      </w:pPr>
      <w:r w:rsidRPr="00117655">
        <w:rPr>
          <w:rFonts w:asciiTheme="minorHAnsi" w:hAnsiTheme="minorHAnsi" w:cstheme="minorHAnsi"/>
          <w:color w:val="000000" w:themeColor="text1"/>
          <w:sz w:val="22"/>
          <w:szCs w:val="22"/>
        </w:rPr>
        <w:t xml:space="preserve">The Project Development Objective (PDO) is to save energy and increase the use of renewable energy in public buildings in participating countries. </w:t>
      </w:r>
      <w:r w:rsidR="00444C7D" w:rsidRPr="00117655">
        <w:rPr>
          <w:rFonts w:asciiTheme="minorHAnsi" w:hAnsiTheme="minorHAnsi" w:cstheme="minorHAnsi"/>
          <w:color w:val="000000"/>
          <w:sz w:val="22"/>
          <w:szCs w:val="22"/>
        </w:rPr>
        <w:t xml:space="preserve">In </w:t>
      </w:r>
      <w:r w:rsidR="0068770A">
        <w:rPr>
          <w:rFonts w:asciiTheme="minorHAnsi" w:hAnsiTheme="minorHAnsi" w:cstheme="minorHAnsi"/>
          <w:color w:val="000000"/>
          <w:sz w:val="22"/>
          <w:szCs w:val="22"/>
        </w:rPr>
        <w:t>Saint</w:t>
      </w:r>
      <w:r w:rsidR="00615D90" w:rsidRPr="00117655">
        <w:rPr>
          <w:rFonts w:asciiTheme="minorHAnsi" w:hAnsiTheme="minorHAnsi" w:cstheme="minorHAnsi"/>
          <w:color w:val="000000"/>
          <w:sz w:val="22"/>
          <w:szCs w:val="22"/>
        </w:rPr>
        <w:t xml:space="preserve"> Lucia</w:t>
      </w:r>
      <w:r w:rsidR="00444C7D" w:rsidRPr="00117655">
        <w:rPr>
          <w:rFonts w:asciiTheme="minorHAnsi" w:hAnsiTheme="minorHAnsi" w:cstheme="minorHAnsi"/>
          <w:color w:val="000000"/>
          <w:sz w:val="22"/>
          <w:szCs w:val="22"/>
        </w:rPr>
        <w:t xml:space="preserve">, the project </w:t>
      </w:r>
      <w:r w:rsidR="00444C7D" w:rsidRPr="00117655">
        <w:rPr>
          <w:rFonts w:asciiTheme="minorHAnsi" w:hAnsiTheme="minorHAnsi" w:cstheme="minorHAnsi"/>
          <w:sz w:val="22"/>
          <w:szCs w:val="22"/>
        </w:rPr>
        <w:t>comprises of the following components:</w:t>
      </w:r>
    </w:p>
    <w:p w14:paraId="64900DB3" w14:textId="6DD32A10" w:rsidR="0046131A" w:rsidRPr="00117655" w:rsidRDefault="00AC67D3" w:rsidP="003C62F0">
      <w:pPr>
        <w:pStyle w:val="ListParagraph"/>
        <w:spacing w:before="120" w:after="120"/>
        <w:ind w:left="0"/>
        <w:contextualSpacing w:val="0"/>
        <w:jc w:val="both"/>
        <w:rPr>
          <w:rFonts w:eastAsia="Times New Roman" w:cstheme="minorHAnsi"/>
          <w:lang w:bidi="en-US"/>
        </w:rPr>
      </w:pPr>
      <w:r w:rsidRPr="00117655">
        <w:rPr>
          <w:rFonts w:cstheme="minorHAnsi"/>
          <w:b/>
          <w:bCs/>
          <w:color w:val="000000"/>
        </w:rPr>
        <w:t>Component 1 (US$</w:t>
      </w:r>
      <w:r w:rsidR="00DE28CA" w:rsidRPr="00117655">
        <w:rPr>
          <w:rFonts w:cstheme="minorHAnsi"/>
          <w:b/>
          <w:bCs/>
          <w:color w:val="000000"/>
        </w:rPr>
        <w:t>25.10</w:t>
      </w:r>
      <w:r w:rsidRPr="00117655">
        <w:rPr>
          <w:rFonts w:cstheme="minorHAnsi"/>
          <w:b/>
          <w:bCs/>
          <w:color w:val="000000"/>
        </w:rPr>
        <w:t xml:space="preserve">MM for </w:t>
      </w:r>
      <w:r w:rsidR="0068770A">
        <w:rPr>
          <w:rFonts w:cstheme="minorHAnsi"/>
          <w:b/>
          <w:bCs/>
          <w:color w:val="000000"/>
        </w:rPr>
        <w:t>Saint</w:t>
      </w:r>
      <w:r w:rsidRPr="00117655">
        <w:rPr>
          <w:rFonts w:cstheme="minorHAnsi"/>
          <w:b/>
          <w:bCs/>
          <w:color w:val="000000"/>
        </w:rPr>
        <w:t xml:space="preserve"> Lucia): </w:t>
      </w:r>
      <w:r w:rsidR="00DE28CA" w:rsidRPr="00117655">
        <w:rPr>
          <w:rFonts w:cstheme="minorHAnsi"/>
          <w:bCs/>
          <w:i/>
          <w:iCs/>
          <w:lang w:bidi="en-US"/>
        </w:rPr>
        <w:t xml:space="preserve"> </w:t>
      </w:r>
      <w:r w:rsidR="00DE28CA" w:rsidRPr="00117655">
        <w:rPr>
          <w:rFonts w:eastAsia="Times New Roman" w:cstheme="minorHAnsi"/>
          <w:bCs/>
          <w:lang w:bidi="en-US"/>
        </w:rPr>
        <w:t>Investment in EE measures and DRE systems for Saint Lucia’s public sector</w:t>
      </w:r>
      <w:r w:rsidR="00DE28CA" w:rsidRPr="00117655">
        <w:rPr>
          <w:rFonts w:eastAsia="Times New Roman" w:cstheme="minorHAnsi"/>
          <w:b/>
          <w:bCs/>
          <w:lang w:bidi="en-US"/>
        </w:rPr>
        <w:t>.</w:t>
      </w:r>
      <w:r w:rsidR="00DE28CA" w:rsidRPr="00117655">
        <w:rPr>
          <w:rFonts w:eastAsia="Times New Roman" w:cstheme="minorHAnsi"/>
          <w:lang w:bidi="en-US"/>
        </w:rPr>
        <w:t xml:space="preserve">  This subcomponent will support (a) investments for selected public buildings in EE retrofits and DRE systems, (b) investment in EE measures and RE system in public facilities including </w:t>
      </w:r>
      <w:r w:rsidR="0068770A">
        <w:rPr>
          <w:rFonts w:eastAsia="Times New Roman" w:cstheme="minorHAnsi"/>
          <w:lang w:bidi="en-US"/>
        </w:rPr>
        <w:t>Saint</w:t>
      </w:r>
      <w:r w:rsidR="00DE28CA" w:rsidRPr="00117655">
        <w:rPr>
          <w:rFonts w:eastAsia="Times New Roman" w:cstheme="minorHAnsi"/>
          <w:lang w:bidi="en-US"/>
        </w:rPr>
        <w:t xml:space="preserve"> Lucia Water and Sewerage Company Inc (SWASCO) and (c) investment and technical assistance to assist the Saint Lucia power utility integrate and manage DPV systems connected to the grid, including: distribution grid upgrade, battery storage installation, capacity-building and the development of modern energy-management solutions and systems. </w:t>
      </w:r>
      <w:r w:rsidR="00DE28CA" w:rsidRPr="00117655">
        <w:rPr>
          <w:rFonts w:cstheme="minorHAnsi"/>
          <w:iCs/>
        </w:rPr>
        <w:t>A GEF grant will co-finance activities under Sub-component 1(b)</w:t>
      </w:r>
      <w:r w:rsidR="00DE28CA" w:rsidRPr="00117655">
        <w:rPr>
          <w:rFonts w:cstheme="minorHAnsi"/>
        </w:rPr>
        <w:t xml:space="preserve">. </w:t>
      </w:r>
      <w:r w:rsidR="003C62F0" w:rsidRPr="00117655">
        <w:rPr>
          <w:rFonts w:cstheme="minorHAnsi"/>
        </w:rPr>
        <w:t xml:space="preserve"> </w:t>
      </w:r>
      <w:r w:rsidRPr="00117655">
        <w:rPr>
          <w:rFonts w:cstheme="minorHAnsi"/>
          <w:color w:val="000000"/>
        </w:rPr>
        <w:t>(Annex 1 details a</w:t>
      </w:r>
      <w:r w:rsidR="0046131A" w:rsidRPr="00117655">
        <w:rPr>
          <w:rFonts w:cstheme="minorHAnsi"/>
          <w:color w:val="000000"/>
        </w:rPr>
        <w:t xml:space="preserve"> </w:t>
      </w:r>
      <w:r w:rsidR="00327279" w:rsidRPr="00117655">
        <w:rPr>
          <w:rFonts w:cstheme="minorHAnsi"/>
          <w:color w:val="000000"/>
        </w:rPr>
        <w:t>tentative</w:t>
      </w:r>
      <w:r w:rsidR="0046131A" w:rsidRPr="00117655">
        <w:rPr>
          <w:rFonts w:cstheme="minorHAnsi"/>
          <w:color w:val="000000"/>
        </w:rPr>
        <w:t xml:space="preserve"> </w:t>
      </w:r>
      <w:r w:rsidRPr="00117655">
        <w:rPr>
          <w:rFonts w:cstheme="minorHAnsi"/>
          <w:color w:val="000000"/>
        </w:rPr>
        <w:t xml:space="preserve">list of proposed </w:t>
      </w:r>
      <w:r w:rsidRPr="00117655">
        <w:rPr>
          <w:rFonts w:cstheme="minorHAnsi"/>
        </w:rPr>
        <w:t>sub-project sites</w:t>
      </w:r>
      <w:r w:rsidRPr="00117655">
        <w:rPr>
          <w:rFonts w:cstheme="minorHAnsi"/>
          <w:color w:val="000000"/>
        </w:rPr>
        <w:t xml:space="preserve">).   </w:t>
      </w:r>
    </w:p>
    <w:p w14:paraId="4859FF8D" w14:textId="5BCE0D8C" w:rsidR="0046131A" w:rsidRPr="00117655" w:rsidRDefault="0046131A" w:rsidP="0046131A">
      <w:pPr>
        <w:autoSpaceDE w:val="0"/>
        <w:autoSpaceDN w:val="0"/>
        <w:adjustRightInd w:val="0"/>
        <w:jc w:val="both"/>
        <w:rPr>
          <w:rFonts w:asciiTheme="minorHAnsi" w:hAnsiTheme="minorHAnsi" w:cstheme="minorHAnsi"/>
          <w:color w:val="000000"/>
          <w:sz w:val="22"/>
          <w:szCs w:val="22"/>
        </w:rPr>
      </w:pPr>
      <w:r w:rsidRPr="00117655">
        <w:rPr>
          <w:rFonts w:asciiTheme="minorHAnsi" w:hAnsiTheme="minorHAnsi" w:cstheme="minorHAnsi"/>
          <w:b/>
          <w:bCs/>
          <w:color w:val="000000"/>
          <w:sz w:val="22"/>
          <w:szCs w:val="22"/>
        </w:rPr>
        <w:t xml:space="preserve">Component 2 (US$ </w:t>
      </w:r>
      <w:r w:rsidR="008855E2" w:rsidRPr="00117655">
        <w:rPr>
          <w:rFonts w:asciiTheme="minorHAnsi" w:hAnsiTheme="minorHAnsi" w:cstheme="minorHAnsi"/>
          <w:b/>
          <w:bCs/>
          <w:color w:val="000000"/>
          <w:sz w:val="22"/>
          <w:szCs w:val="22"/>
        </w:rPr>
        <w:t>1</w:t>
      </w:r>
      <w:r w:rsidRPr="00117655">
        <w:rPr>
          <w:rFonts w:asciiTheme="minorHAnsi" w:hAnsiTheme="minorHAnsi" w:cstheme="minorHAnsi"/>
          <w:b/>
          <w:bCs/>
          <w:color w:val="000000"/>
          <w:sz w:val="22"/>
          <w:szCs w:val="22"/>
        </w:rPr>
        <w:t>MM</w:t>
      </w:r>
      <w:r w:rsidR="008855E2" w:rsidRPr="00117655">
        <w:rPr>
          <w:rFonts w:asciiTheme="minorHAnsi" w:hAnsiTheme="minorHAnsi" w:cstheme="minorHAnsi"/>
          <w:b/>
          <w:bCs/>
          <w:color w:val="000000"/>
          <w:sz w:val="22"/>
          <w:szCs w:val="22"/>
        </w:rPr>
        <w:t xml:space="preserve"> </w:t>
      </w:r>
      <w:r w:rsidR="002977E0" w:rsidRPr="00117655">
        <w:rPr>
          <w:rFonts w:asciiTheme="minorHAnsi" w:hAnsiTheme="minorHAnsi" w:cstheme="minorHAnsi"/>
          <w:b/>
          <w:bCs/>
          <w:color w:val="000000"/>
          <w:sz w:val="22"/>
          <w:szCs w:val="22"/>
        </w:rPr>
        <w:t>for</w:t>
      </w:r>
      <w:r w:rsidR="008855E2" w:rsidRPr="00117655">
        <w:rPr>
          <w:rFonts w:asciiTheme="minorHAnsi" w:hAnsiTheme="minorHAnsi" w:cstheme="minorHAnsi"/>
          <w:b/>
          <w:bCs/>
          <w:color w:val="000000"/>
          <w:sz w:val="22"/>
          <w:szCs w:val="22"/>
        </w:rPr>
        <w:t xml:space="preserve"> Saint Lucia</w:t>
      </w:r>
      <w:r w:rsidRPr="00117655">
        <w:rPr>
          <w:rFonts w:asciiTheme="minorHAnsi" w:hAnsiTheme="minorHAnsi" w:cstheme="minorHAnsi"/>
          <w:b/>
          <w:bCs/>
          <w:color w:val="000000"/>
          <w:sz w:val="22"/>
          <w:szCs w:val="22"/>
        </w:rPr>
        <w:t>):</w:t>
      </w:r>
      <w:r w:rsidRPr="00117655">
        <w:rPr>
          <w:rFonts w:asciiTheme="minorHAnsi" w:hAnsiTheme="minorHAnsi" w:cstheme="minorHAnsi"/>
          <w:color w:val="000000"/>
          <w:sz w:val="22"/>
          <w:szCs w:val="22"/>
        </w:rPr>
        <w:t xml:space="preserve"> Regulatory Framework Development and Gender Support. </w:t>
      </w:r>
      <w:r w:rsidR="008855E2" w:rsidRPr="00117655">
        <w:rPr>
          <w:rFonts w:asciiTheme="minorHAnsi" w:hAnsiTheme="minorHAnsi" w:cstheme="minorHAnsi"/>
          <w:sz w:val="22"/>
          <w:szCs w:val="22"/>
          <w:lang w:bidi="en-US"/>
        </w:rPr>
        <w:t>This component will provide technical assistance to the participating countries and the OECS Commission for a set of activities to develop and strengthen the national and regional regulatory frameworks for scaling up investments in EE and RE. Support will be provided also at the regional level, for the harmonization, standardization, and development of tools and protocols to facilitate EE and DRE market expansion.</w:t>
      </w:r>
      <w:r w:rsidR="008855E2" w:rsidRPr="00117655">
        <w:rPr>
          <w:rFonts w:asciiTheme="minorHAnsi" w:hAnsiTheme="minorHAnsi" w:cstheme="minorHAnsi"/>
          <w:sz w:val="22"/>
          <w:szCs w:val="22"/>
          <w:vertAlign w:val="superscript"/>
        </w:rPr>
        <w:footnoteReference w:id="3"/>
      </w:r>
      <w:r w:rsidR="008855E2" w:rsidRPr="00117655">
        <w:rPr>
          <w:rFonts w:asciiTheme="minorHAnsi" w:hAnsiTheme="minorHAnsi" w:cstheme="minorHAnsi"/>
          <w:sz w:val="22"/>
          <w:szCs w:val="22"/>
          <w:vertAlign w:val="superscript"/>
          <w:lang w:bidi="en-US"/>
        </w:rPr>
        <w:t xml:space="preserve"> </w:t>
      </w:r>
      <w:r w:rsidR="008855E2" w:rsidRPr="00117655">
        <w:rPr>
          <w:rFonts w:asciiTheme="minorHAnsi" w:hAnsiTheme="minorHAnsi" w:cstheme="minorHAnsi"/>
          <w:sz w:val="22"/>
          <w:szCs w:val="22"/>
          <w:lang w:bidi="en-US"/>
        </w:rPr>
        <w:t xml:space="preserve"> </w:t>
      </w:r>
    </w:p>
    <w:p w14:paraId="3AF3F8BF" w14:textId="77777777" w:rsidR="00951C0D" w:rsidRPr="00117655" w:rsidRDefault="00951C0D" w:rsidP="0046131A">
      <w:pPr>
        <w:autoSpaceDE w:val="0"/>
        <w:autoSpaceDN w:val="0"/>
        <w:adjustRightInd w:val="0"/>
        <w:jc w:val="both"/>
        <w:rPr>
          <w:rFonts w:asciiTheme="minorHAnsi" w:hAnsiTheme="minorHAnsi" w:cstheme="minorHAnsi"/>
          <w:color w:val="000000"/>
          <w:sz w:val="22"/>
          <w:szCs w:val="22"/>
        </w:rPr>
      </w:pPr>
    </w:p>
    <w:p w14:paraId="55F594A6" w14:textId="23D4CAFD" w:rsidR="00951C0D" w:rsidRPr="00117655" w:rsidRDefault="00951C0D" w:rsidP="00951C0D">
      <w:pPr>
        <w:autoSpaceDE w:val="0"/>
        <w:autoSpaceDN w:val="0"/>
        <w:adjustRightInd w:val="0"/>
        <w:jc w:val="both"/>
        <w:rPr>
          <w:rFonts w:asciiTheme="minorHAnsi" w:hAnsiTheme="minorHAnsi" w:cstheme="minorHAnsi"/>
          <w:color w:val="000000"/>
          <w:sz w:val="22"/>
          <w:szCs w:val="22"/>
        </w:rPr>
      </w:pPr>
      <w:r w:rsidRPr="00117655">
        <w:rPr>
          <w:rFonts w:asciiTheme="minorHAnsi" w:hAnsiTheme="minorHAnsi" w:cstheme="minorHAnsi"/>
          <w:b/>
          <w:bCs/>
          <w:color w:val="000000"/>
          <w:sz w:val="22"/>
          <w:szCs w:val="22"/>
        </w:rPr>
        <w:t>Component 3 ($5.69MM</w:t>
      </w:r>
      <w:r w:rsidR="00420C30" w:rsidRPr="00117655">
        <w:rPr>
          <w:rFonts w:asciiTheme="minorHAnsi" w:hAnsiTheme="minorHAnsi" w:cstheme="minorHAnsi"/>
          <w:b/>
          <w:bCs/>
          <w:color w:val="000000"/>
          <w:sz w:val="22"/>
          <w:szCs w:val="22"/>
        </w:rPr>
        <w:t xml:space="preserve"> </w:t>
      </w:r>
      <w:r w:rsidR="002977E0" w:rsidRPr="00117655">
        <w:rPr>
          <w:rFonts w:asciiTheme="minorHAnsi" w:hAnsiTheme="minorHAnsi" w:cstheme="minorHAnsi"/>
          <w:b/>
          <w:bCs/>
          <w:color w:val="000000"/>
          <w:sz w:val="22"/>
          <w:szCs w:val="22"/>
        </w:rPr>
        <w:t>for</w:t>
      </w:r>
      <w:r w:rsidR="00420C30" w:rsidRPr="00117655">
        <w:rPr>
          <w:rFonts w:asciiTheme="minorHAnsi" w:hAnsiTheme="minorHAnsi" w:cstheme="minorHAnsi"/>
          <w:b/>
          <w:bCs/>
          <w:color w:val="000000"/>
          <w:sz w:val="22"/>
          <w:szCs w:val="22"/>
        </w:rPr>
        <w:t xml:space="preserve"> Saint Lucia</w:t>
      </w:r>
      <w:r w:rsidRPr="00117655">
        <w:rPr>
          <w:rFonts w:asciiTheme="minorHAnsi" w:hAnsiTheme="minorHAnsi" w:cstheme="minorHAnsi"/>
          <w:b/>
          <w:bCs/>
          <w:color w:val="000000"/>
          <w:sz w:val="22"/>
          <w:szCs w:val="22"/>
        </w:rPr>
        <w:t>):</w:t>
      </w:r>
      <w:r w:rsidRPr="00117655">
        <w:rPr>
          <w:rFonts w:asciiTheme="minorHAnsi" w:hAnsiTheme="minorHAnsi" w:cstheme="minorHAnsi"/>
          <w:color w:val="000000"/>
          <w:sz w:val="22"/>
          <w:szCs w:val="22"/>
        </w:rPr>
        <w:t xml:space="preserve"> Project Implementation Support, Pipeline Development, and Capacity-Building. </w:t>
      </w:r>
      <w:r w:rsidR="00420C30" w:rsidRPr="00117655">
        <w:rPr>
          <w:rFonts w:asciiTheme="minorHAnsi" w:hAnsiTheme="minorHAnsi" w:cstheme="minorHAnsi"/>
          <w:sz w:val="22"/>
          <w:szCs w:val="22"/>
          <w:lang w:bidi="en-US"/>
        </w:rPr>
        <w:t>This component has four main activities. First, it will finance subproject development, implementation, monitoring, verification, and certification costs.</w:t>
      </w:r>
      <w:r w:rsidR="00420C30" w:rsidRPr="00117655">
        <w:rPr>
          <w:rFonts w:asciiTheme="minorHAnsi" w:hAnsiTheme="minorHAnsi" w:cstheme="minorHAnsi"/>
          <w:sz w:val="22"/>
          <w:szCs w:val="22"/>
          <w:vertAlign w:val="superscript"/>
        </w:rPr>
        <w:footnoteReference w:id="4"/>
      </w:r>
      <w:r w:rsidR="00420C30" w:rsidRPr="00117655">
        <w:rPr>
          <w:rFonts w:asciiTheme="minorHAnsi" w:hAnsiTheme="minorHAnsi" w:cstheme="minorHAnsi"/>
          <w:sz w:val="22"/>
          <w:szCs w:val="22"/>
          <w:vertAlign w:val="superscript"/>
          <w:lang w:bidi="en-US"/>
        </w:rPr>
        <w:t xml:space="preserve"> </w:t>
      </w:r>
      <w:r w:rsidR="00420C30" w:rsidRPr="00117655">
        <w:rPr>
          <w:rFonts w:asciiTheme="minorHAnsi" w:hAnsiTheme="minorHAnsi" w:cstheme="minorHAnsi"/>
          <w:sz w:val="22"/>
          <w:szCs w:val="22"/>
          <w:lang w:bidi="en-US"/>
        </w:rPr>
        <w:t>Second, it will support strengthening the capabilities of national project implementation units (PIUs), as well as the regional PIU at the OECS Commission, in project management, implementation, monitoring and evaluation.</w:t>
      </w:r>
      <w:r w:rsidR="00420C30" w:rsidRPr="00117655">
        <w:rPr>
          <w:rFonts w:asciiTheme="minorHAnsi" w:hAnsiTheme="minorHAnsi" w:cstheme="minorHAnsi"/>
          <w:sz w:val="22"/>
          <w:szCs w:val="22"/>
          <w:vertAlign w:val="superscript"/>
        </w:rPr>
        <w:footnoteReference w:id="5"/>
      </w:r>
      <w:r w:rsidR="00420C30" w:rsidRPr="00117655">
        <w:rPr>
          <w:rFonts w:asciiTheme="minorHAnsi" w:hAnsiTheme="minorHAnsi" w:cstheme="minorHAnsi"/>
          <w:sz w:val="22"/>
          <w:szCs w:val="22"/>
          <w:lang w:bidi="en-US"/>
        </w:rPr>
        <w:t xml:space="preserve"> The regional PIU will assist in building capacity of participating regional institutions and conducting regional knowledge-sharing events, including in EE and RE investment planning and implementation. Third, the component will assist </w:t>
      </w:r>
      <w:r w:rsidR="00420C30" w:rsidRPr="00117655">
        <w:rPr>
          <w:rFonts w:asciiTheme="minorHAnsi" w:hAnsiTheme="minorHAnsi" w:cstheme="minorHAnsi"/>
          <w:sz w:val="22"/>
          <w:szCs w:val="22"/>
          <w:lang w:bidi="en-US"/>
        </w:rPr>
        <w:lastRenderedPageBreak/>
        <w:t xml:space="preserve">in building investment pipelines in the region for the next project in the SoP. Fourth, it will include a program designed to raise the level of female employment as technical staff in Guyana’s energy sector, providing financial incentives to study engineering or other subjects, undertake internships or other programs relevant to preparation for these jobs.  The Gender program will be financed with a US$0.40 million grant from CCEFCF. </w:t>
      </w:r>
      <w:r w:rsidR="00420C30" w:rsidRPr="00117655">
        <w:rPr>
          <w:rFonts w:asciiTheme="minorHAnsi" w:eastAsiaTheme="minorHAnsi" w:hAnsiTheme="minorHAnsi" w:cstheme="minorHAnsi"/>
          <w:b/>
          <w:bCs/>
          <w:color w:val="0F7FDB"/>
          <w:sz w:val="22"/>
          <w:szCs w:val="22"/>
        </w:rPr>
        <w:t> </w:t>
      </w:r>
    </w:p>
    <w:p w14:paraId="12717359" w14:textId="77777777" w:rsidR="00951C0D" w:rsidRPr="00117655" w:rsidRDefault="00951C0D" w:rsidP="0046131A">
      <w:pPr>
        <w:autoSpaceDE w:val="0"/>
        <w:autoSpaceDN w:val="0"/>
        <w:adjustRightInd w:val="0"/>
        <w:jc w:val="both"/>
        <w:rPr>
          <w:rFonts w:asciiTheme="minorHAnsi" w:hAnsiTheme="minorHAnsi" w:cstheme="minorHAnsi"/>
          <w:color w:val="000000"/>
          <w:sz w:val="22"/>
          <w:szCs w:val="22"/>
        </w:rPr>
      </w:pPr>
    </w:p>
    <w:p w14:paraId="0A077731" w14:textId="77777777" w:rsidR="00E91E37" w:rsidRDefault="00E91E37" w:rsidP="00E91E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eastAsiaTheme="minorHAnsi" w:hAnsiTheme="minorHAnsi" w:cstheme="minorHAnsi"/>
          <w:color w:val="000000"/>
          <w:sz w:val="22"/>
          <w:szCs w:val="22"/>
        </w:rPr>
      </w:pPr>
      <w:r w:rsidRPr="00117655">
        <w:rPr>
          <w:rFonts w:asciiTheme="minorHAnsi" w:eastAsiaTheme="minorHAnsi" w:hAnsiTheme="minorHAnsi" w:cstheme="minorHAnsi"/>
          <w:color w:val="000000"/>
          <w:sz w:val="22"/>
          <w:szCs w:val="22"/>
        </w:rPr>
        <w:t>The total project cost is an estimated US$ 119.39MM and is expected to be approved by the WB Board in June 2024.</w:t>
      </w:r>
    </w:p>
    <w:p w14:paraId="541AB64A" w14:textId="77777777" w:rsidR="00C00CB2" w:rsidRPr="00117655" w:rsidRDefault="00C00CB2" w:rsidP="00E91E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eastAsiaTheme="minorHAnsi" w:hAnsiTheme="minorHAnsi" w:cstheme="minorHAnsi"/>
          <w:color w:val="000000"/>
          <w:sz w:val="22"/>
          <w:szCs w:val="22"/>
        </w:rPr>
      </w:pPr>
    </w:p>
    <w:p w14:paraId="6F18CECA" w14:textId="3688B0A1" w:rsidR="00AC67D3" w:rsidRPr="00117655" w:rsidRDefault="00AC67D3" w:rsidP="00F05E9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sz w:val="22"/>
          <w:szCs w:val="22"/>
        </w:rPr>
      </w:pPr>
      <w:r w:rsidRPr="00117655">
        <w:rPr>
          <w:rFonts w:asciiTheme="minorHAnsi" w:hAnsiTheme="minorHAnsi" w:cstheme="minorHAnsi"/>
          <w:noProof/>
          <w:sz w:val="22"/>
          <w:szCs w:val="22"/>
          <w:lang w:val="en-AU"/>
        </w:rPr>
        <w:t>T</w:t>
      </w:r>
      <w:r w:rsidRPr="00117655">
        <w:rPr>
          <w:rFonts w:asciiTheme="minorHAnsi" w:hAnsiTheme="minorHAnsi" w:cstheme="minorHAnsi"/>
          <w:color w:val="000000"/>
          <w:sz w:val="22"/>
          <w:szCs w:val="22"/>
        </w:rPr>
        <w:t>he Caribbean Efficient and Green-Energy Buildings Project</w:t>
      </w:r>
      <w:r w:rsidRPr="00117655">
        <w:rPr>
          <w:rFonts w:asciiTheme="minorHAnsi" w:hAnsiTheme="minorHAnsi" w:cstheme="minorHAnsi"/>
          <w:sz w:val="22"/>
          <w:szCs w:val="22"/>
        </w:rPr>
        <w:t xml:space="preserve"> </w:t>
      </w:r>
      <w:r w:rsidRPr="00117655">
        <w:rPr>
          <w:rFonts w:asciiTheme="minorHAnsi" w:hAnsiTheme="minorHAnsi" w:cstheme="minorHAnsi"/>
          <w:noProof/>
          <w:sz w:val="22"/>
          <w:szCs w:val="22"/>
          <w:lang w:val="en-AU"/>
        </w:rPr>
        <w:t xml:space="preserve">is being prepared under the World Bank’s Environment and Social Framework (ESF). As per the Environmental and Social Standard </w:t>
      </w:r>
      <w:r w:rsidR="002613C8">
        <w:rPr>
          <w:rFonts w:asciiTheme="minorHAnsi" w:hAnsiTheme="minorHAnsi" w:cstheme="minorHAnsi"/>
          <w:noProof/>
          <w:sz w:val="22"/>
          <w:szCs w:val="22"/>
          <w:lang w:val="en-AU"/>
        </w:rPr>
        <w:t>10 (</w:t>
      </w:r>
      <w:r w:rsidRPr="00117655">
        <w:rPr>
          <w:rFonts w:asciiTheme="minorHAnsi" w:hAnsiTheme="minorHAnsi" w:cstheme="minorHAnsi"/>
          <w:sz w:val="22"/>
          <w:szCs w:val="22"/>
        </w:rPr>
        <w:t>ESS10</w:t>
      </w:r>
      <w:r w:rsidR="002613C8">
        <w:rPr>
          <w:rFonts w:asciiTheme="minorHAnsi" w:hAnsiTheme="minorHAnsi" w:cstheme="minorHAnsi"/>
          <w:sz w:val="22"/>
          <w:szCs w:val="22"/>
        </w:rPr>
        <w:t>)</w:t>
      </w:r>
      <w:r w:rsidRPr="00117655">
        <w:rPr>
          <w:rFonts w:asciiTheme="minorHAnsi" w:hAnsiTheme="minorHAnsi" w:cstheme="minorHAnsi"/>
          <w:sz w:val="22"/>
          <w:szCs w:val="22"/>
        </w:rPr>
        <w:t xml:space="preserve"> on Stakeholder Engagement and Information Disclosure, </w:t>
      </w:r>
      <w:r w:rsidR="0068770A">
        <w:rPr>
          <w:rFonts w:asciiTheme="minorHAnsi" w:hAnsiTheme="minorHAnsi" w:cstheme="minorHAnsi"/>
          <w:sz w:val="22"/>
          <w:szCs w:val="22"/>
        </w:rPr>
        <w:t>Saint</w:t>
      </w:r>
      <w:r w:rsidRPr="00117655">
        <w:rPr>
          <w:rFonts w:asciiTheme="minorHAnsi" w:hAnsiTheme="minorHAnsi" w:cstheme="minorHAnsi"/>
          <w:sz w:val="22"/>
          <w:szCs w:val="22"/>
        </w:rPr>
        <w:t xml:space="preserve"> Lucia’s </w:t>
      </w:r>
      <w:r w:rsidRPr="00117655">
        <w:rPr>
          <w:rFonts w:asciiTheme="minorHAnsi" w:hAnsiTheme="minorHAnsi" w:cstheme="minorHAnsi"/>
          <w:sz w:val="22"/>
          <w:szCs w:val="22"/>
          <w:lang w:val="en-GB"/>
        </w:rPr>
        <w:t xml:space="preserve">PIU </w:t>
      </w:r>
      <w:r w:rsidRPr="00117655">
        <w:rPr>
          <w:rFonts w:asciiTheme="minorHAnsi" w:hAnsiTheme="minorHAnsi" w:cstheme="minorHAnsi"/>
          <w:sz w:val="22"/>
          <w:szCs w:val="22"/>
        </w:rPr>
        <w:t>has prepared this Stakeholder Engagement Plan (SEP). This SEP should be read together with other plans prepared for the Project, including the Environmental and Social Management Framework (ESMF), the Labor Management Procedures (LMP) and the Environmental and Social Commitment Plan (ESCP).</w:t>
      </w:r>
    </w:p>
    <w:p w14:paraId="20F07B18" w14:textId="5299BF4B" w:rsidR="0029384A" w:rsidRDefault="577F7DD1" w:rsidP="0029384A">
      <w:pPr>
        <w:pStyle w:val="Heading1"/>
        <w:numPr>
          <w:ilvl w:val="0"/>
          <w:numId w:val="33"/>
        </w:numPr>
      </w:pPr>
      <w:bookmarkStart w:id="3" w:name="_Toc161932856"/>
      <w:r>
        <w:t>STAKEHOLDER IDENTIFICATION AND ANALYSIS</w:t>
      </w:r>
      <w:bookmarkEnd w:id="3"/>
    </w:p>
    <w:p w14:paraId="2344EA3A" w14:textId="77777777" w:rsidR="00916C97" w:rsidRPr="00117655" w:rsidRDefault="00916C97" w:rsidP="00916C97">
      <w:pPr>
        <w:rPr>
          <w:rFonts w:asciiTheme="minorHAnsi" w:hAnsiTheme="minorHAnsi" w:cstheme="minorHAnsi"/>
          <w:sz w:val="22"/>
          <w:szCs w:val="22"/>
        </w:rPr>
      </w:pPr>
    </w:p>
    <w:p w14:paraId="5EA86CAB" w14:textId="77777777" w:rsidR="00B6722B" w:rsidRPr="00117655" w:rsidRDefault="001F0C0E" w:rsidP="00A66FE9">
      <w:pPr>
        <w:autoSpaceDE w:val="0"/>
        <w:autoSpaceDN w:val="0"/>
        <w:adjustRightInd w:val="0"/>
        <w:jc w:val="both"/>
        <w:rPr>
          <w:rFonts w:asciiTheme="minorHAnsi" w:hAnsiTheme="minorHAnsi" w:cstheme="minorHAnsi"/>
          <w:sz w:val="22"/>
          <w:szCs w:val="22"/>
        </w:rPr>
      </w:pPr>
      <w:r w:rsidRPr="00117655">
        <w:rPr>
          <w:rFonts w:asciiTheme="minorHAnsi" w:hAnsiTheme="minorHAnsi" w:cstheme="minorHAnsi"/>
          <w:b/>
          <w:color w:val="000000" w:themeColor="text1"/>
          <w:sz w:val="22"/>
          <w:szCs w:val="22"/>
        </w:rPr>
        <w:t xml:space="preserve">Objective: </w:t>
      </w:r>
      <w:r w:rsidRPr="00117655">
        <w:rPr>
          <w:rFonts w:asciiTheme="minorHAnsi" w:hAnsiTheme="minorHAnsi" w:cstheme="minorHAnsi"/>
          <w:sz w:val="22"/>
          <w:szCs w:val="22"/>
        </w:rPr>
        <w:t xml:space="preserve">The overall objective of this </w:t>
      </w:r>
      <w:r w:rsidR="009A7448" w:rsidRPr="00117655">
        <w:rPr>
          <w:rFonts w:asciiTheme="minorHAnsi" w:hAnsiTheme="minorHAnsi" w:cstheme="minorHAnsi"/>
          <w:sz w:val="22"/>
          <w:szCs w:val="22"/>
        </w:rPr>
        <w:t>SEP</w:t>
      </w:r>
      <w:r w:rsidRPr="00117655">
        <w:rPr>
          <w:rFonts w:asciiTheme="minorHAnsi" w:hAnsiTheme="minorHAnsi" w:cstheme="minorHAnsi"/>
          <w:sz w:val="22"/>
          <w:szCs w:val="22"/>
        </w:rPr>
        <w:t xml:space="preserve"> is to define a program for stakeholder engagement, including public information disclosure and consultation</w:t>
      </w:r>
      <w:r w:rsidR="00DB2BE6" w:rsidRPr="00117655">
        <w:rPr>
          <w:rFonts w:asciiTheme="minorHAnsi" w:hAnsiTheme="minorHAnsi" w:cstheme="minorHAnsi"/>
          <w:sz w:val="22"/>
          <w:szCs w:val="22"/>
        </w:rPr>
        <w:t>s</w:t>
      </w:r>
      <w:r w:rsidRPr="00117655">
        <w:rPr>
          <w:rFonts w:asciiTheme="minorHAnsi" w:hAnsiTheme="minorHAnsi" w:cstheme="minorHAnsi"/>
          <w:sz w:val="22"/>
          <w:szCs w:val="22"/>
        </w:rPr>
        <w:t xml:space="preserve"> throughout the entire project cycle. The SEP outlines the ways in which the project team will </w:t>
      </w:r>
      <w:r w:rsidR="00A46CEB" w:rsidRPr="00117655">
        <w:rPr>
          <w:rFonts w:asciiTheme="minorHAnsi" w:hAnsiTheme="minorHAnsi" w:cstheme="minorHAnsi"/>
          <w:sz w:val="22"/>
          <w:szCs w:val="22"/>
        </w:rPr>
        <w:t xml:space="preserve">engage </w:t>
      </w:r>
      <w:r w:rsidRPr="00117655">
        <w:rPr>
          <w:rFonts w:asciiTheme="minorHAnsi" w:hAnsiTheme="minorHAnsi" w:cstheme="minorHAnsi"/>
          <w:sz w:val="22"/>
          <w:szCs w:val="22"/>
        </w:rPr>
        <w:t xml:space="preserve">with stakeholders and includes a </w:t>
      </w:r>
      <w:r w:rsidR="00DB2BE6" w:rsidRPr="00117655">
        <w:rPr>
          <w:rFonts w:asciiTheme="minorHAnsi" w:hAnsiTheme="minorHAnsi" w:cstheme="minorHAnsi"/>
          <w:sz w:val="22"/>
          <w:szCs w:val="22"/>
        </w:rPr>
        <w:t xml:space="preserve">grievance </w:t>
      </w:r>
      <w:r w:rsidR="00AC4C19" w:rsidRPr="00117655">
        <w:rPr>
          <w:rFonts w:asciiTheme="minorHAnsi" w:hAnsiTheme="minorHAnsi" w:cstheme="minorHAnsi"/>
          <w:sz w:val="22"/>
          <w:szCs w:val="22"/>
        </w:rPr>
        <w:t>management</w:t>
      </w:r>
      <w:r w:rsidR="00DB2BE6" w:rsidRPr="00117655">
        <w:rPr>
          <w:rFonts w:asciiTheme="minorHAnsi" w:hAnsiTheme="minorHAnsi" w:cstheme="minorHAnsi"/>
          <w:sz w:val="22"/>
          <w:szCs w:val="22"/>
        </w:rPr>
        <w:t xml:space="preserve"> </w:t>
      </w:r>
      <w:r w:rsidRPr="00117655">
        <w:rPr>
          <w:rFonts w:asciiTheme="minorHAnsi" w:hAnsiTheme="minorHAnsi" w:cstheme="minorHAnsi"/>
          <w:sz w:val="22"/>
          <w:szCs w:val="22"/>
        </w:rPr>
        <w:t xml:space="preserve">mechanism by which people can raise concerns, provide feedback, or make complaints about any activities related to the project. </w:t>
      </w:r>
      <w:r w:rsidR="000A70E8" w:rsidRPr="00117655">
        <w:rPr>
          <w:rFonts w:asciiTheme="minorHAnsi" w:hAnsiTheme="minorHAnsi" w:cstheme="minorHAnsi"/>
          <w:sz w:val="22"/>
          <w:szCs w:val="22"/>
        </w:rPr>
        <w:t xml:space="preserve"> </w:t>
      </w:r>
      <w:r w:rsidR="00303A19" w:rsidRPr="00117655">
        <w:rPr>
          <w:rFonts w:asciiTheme="minorHAnsi" w:hAnsiTheme="minorHAnsi" w:cstheme="minorHAnsi"/>
          <w:sz w:val="22"/>
          <w:szCs w:val="22"/>
        </w:rPr>
        <w:t>Additionally, th</w:t>
      </w:r>
      <w:r w:rsidR="00DB2BE6" w:rsidRPr="00117655">
        <w:rPr>
          <w:rFonts w:asciiTheme="minorHAnsi" w:hAnsiTheme="minorHAnsi" w:cstheme="minorHAnsi"/>
          <w:sz w:val="22"/>
          <w:szCs w:val="22"/>
        </w:rPr>
        <w:t>is</w:t>
      </w:r>
      <w:r w:rsidR="00303A19" w:rsidRPr="00117655">
        <w:rPr>
          <w:rFonts w:asciiTheme="minorHAnsi" w:hAnsiTheme="minorHAnsi" w:cstheme="minorHAnsi"/>
          <w:sz w:val="22"/>
          <w:szCs w:val="22"/>
        </w:rPr>
        <w:t xml:space="preserve"> SEP outline</w:t>
      </w:r>
      <w:r w:rsidR="00DB2BE6" w:rsidRPr="00117655">
        <w:rPr>
          <w:rFonts w:asciiTheme="minorHAnsi" w:hAnsiTheme="minorHAnsi" w:cstheme="minorHAnsi"/>
          <w:sz w:val="22"/>
          <w:szCs w:val="22"/>
        </w:rPr>
        <w:t>s</w:t>
      </w:r>
      <w:r w:rsidR="00303A19" w:rsidRPr="00117655">
        <w:rPr>
          <w:rFonts w:asciiTheme="minorHAnsi" w:hAnsiTheme="minorHAnsi" w:cstheme="minorHAnsi"/>
          <w:sz w:val="22"/>
          <w:szCs w:val="22"/>
        </w:rPr>
        <w:t xml:space="preserve"> activities that aim </w:t>
      </w:r>
      <w:r w:rsidR="00832120" w:rsidRPr="00117655">
        <w:rPr>
          <w:rFonts w:asciiTheme="minorHAnsi" w:hAnsiTheme="minorHAnsi" w:cstheme="minorHAnsi"/>
          <w:sz w:val="22"/>
          <w:szCs w:val="22"/>
        </w:rPr>
        <w:t xml:space="preserve">to proactively raise awareness and provide training on energy efficiency and resilience </w:t>
      </w:r>
      <w:r w:rsidR="008F1E1D" w:rsidRPr="00117655">
        <w:rPr>
          <w:rFonts w:asciiTheme="minorHAnsi" w:hAnsiTheme="minorHAnsi" w:cstheme="minorHAnsi"/>
          <w:sz w:val="22"/>
          <w:szCs w:val="22"/>
        </w:rPr>
        <w:t>for</w:t>
      </w:r>
      <w:r w:rsidR="00832120" w:rsidRPr="00117655">
        <w:rPr>
          <w:rFonts w:asciiTheme="minorHAnsi" w:hAnsiTheme="minorHAnsi" w:cstheme="minorHAnsi"/>
          <w:sz w:val="22"/>
          <w:szCs w:val="22"/>
        </w:rPr>
        <w:t xml:space="preserve"> the general public, ministry staff and other relevant stakeholders.</w:t>
      </w:r>
      <w:r w:rsidR="00A46CEB" w:rsidRPr="00117655">
        <w:rPr>
          <w:rFonts w:asciiTheme="minorHAnsi" w:hAnsiTheme="minorHAnsi" w:cstheme="minorHAnsi"/>
          <w:sz w:val="22"/>
          <w:szCs w:val="22"/>
        </w:rPr>
        <w:t xml:space="preserve"> </w:t>
      </w:r>
    </w:p>
    <w:p w14:paraId="70B7DAE2" w14:textId="77777777" w:rsidR="00B6722B" w:rsidRPr="00117655" w:rsidRDefault="00B6722B" w:rsidP="00A66FE9">
      <w:pPr>
        <w:autoSpaceDE w:val="0"/>
        <w:autoSpaceDN w:val="0"/>
        <w:adjustRightInd w:val="0"/>
        <w:jc w:val="both"/>
        <w:rPr>
          <w:rFonts w:asciiTheme="minorHAnsi" w:hAnsiTheme="minorHAnsi" w:cstheme="minorHAnsi"/>
          <w:sz w:val="22"/>
          <w:szCs w:val="22"/>
        </w:rPr>
      </w:pPr>
    </w:p>
    <w:p w14:paraId="0776A4F6" w14:textId="6C3DFF23" w:rsidR="00AC481B" w:rsidRDefault="001F0C0E" w:rsidP="00B6722B">
      <w:pPr>
        <w:autoSpaceDE w:val="0"/>
        <w:autoSpaceDN w:val="0"/>
        <w:adjustRightInd w:val="0"/>
        <w:jc w:val="both"/>
        <w:rPr>
          <w:rFonts w:asciiTheme="minorHAnsi" w:hAnsiTheme="minorHAnsi" w:cstheme="minorHAnsi"/>
          <w:bCs/>
          <w:color w:val="000000" w:themeColor="text1"/>
          <w:sz w:val="22"/>
          <w:szCs w:val="22"/>
        </w:rPr>
      </w:pPr>
      <w:r w:rsidRPr="00C00CB2">
        <w:rPr>
          <w:rFonts w:asciiTheme="minorHAnsi" w:hAnsiTheme="minorHAnsi" w:cstheme="minorHAnsi"/>
          <w:b/>
          <w:bCs/>
          <w:color w:val="000000" w:themeColor="text1"/>
          <w:sz w:val="22"/>
          <w:szCs w:val="22"/>
        </w:rPr>
        <w:t>2.1</w:t>
      </w:r>
      <w:r w:rsidR="00FB38E4" w:rsidRPr="00C00CB2">
        <w:rPr>
          <w:rFonts w:asciiTheme="minorHAnsi" w:hAnsiTheme="minorHAnsi" w:cstheme="minorHAnsi"/>
          <w:b/>
          <w:bCs/>
          <w:color w:val="000000" w:themeColor="text1"/>
          <w:sz w:val="22"/>
          <w:szCs w:val="22"/>
        </w:rPr>
        <w:t xml:space="preserve"> </w:t>
      </w:r>
      <w:r w:rsidRPr="00C00CB2">
        <w:rPr>
          <w:rFonts w:asciiTheme="minorHAnsi" w:hAnsiTheme="minorHAnsi" w:cstheme="minorHAnsi"/>
          <w:b/>
          <w:bCs/>
          <w:color w:val="000000" w:themeColor="text1"/>
          <w:sz w:val="22"/>
          <w:szCs w:val="22"/>
        </w:rPr>
        <w:t>Methodology</w:t>
      </w:r>
      <w:r w:rsidR="001538B4" w:rsidRPr="00C00CB2">
        <w:rPr>
          <w:rFonts w:asciiTheme="minorHAnsi" w:hAnsiTheme="minorHAnsi" w:cstheme="minorHAnsi"/>
          <w:b/>
          <w:bCs/>
          <w:color w:val="000000" w:themeColor="text1"/>
          <w:sz w:val="22"/>
          <w:szCs w:val="22"/>
        </w:rPr>
        <w:t>:</w:t>
      </w:r>
      <w:r w:rsidR="00FB38E4" w:rsidRPr="00C00CB2">
        <w:rPr>
          <w:rFonts w:asciiTheme="minorHAnsi" w:hAnsiTheme="minorHAnsi" w:cstheme="minorHAnsi"/>
          <w:bCs/>
          <w:color w:val="000000" w:themeColor="text1"/>
          <w:sz w:val="22"/>
          <w:szCs w:val="22"/>
        </w:rPr>
        <w:t xml:space="preserve"> </w:t>
      </w:r>
      <w:r w:rsidR="00E261D1" w:rsidRPr="00C00CB2">
        <w:rPr>
          <w:rFonts w:asciiTheme="minorHAnsi" w:hAnsiTheme="minorHAnsi" w:cstheme="minorHAnsi"/>
          <w:bCs/>
          <w:color w:val="000000" w:themeColor="text1"/>
          <w:sz w:val="22"/>
          <w:szCs w:val="22"/>
        </w:rPr>
        <w:t xml:space="preserve">As part of </w:t>
      </w:r>
      <w:r w:rsidR="002E65C0" w:rsidRPr="00C00CB2">
        <w:rPr>
          <w:rFonts w:asciiTheme="minorHAnsi" w:hAnsiTheme="minorHAnsi" w:cstheme="minorHAnsi"/>
          <w:bCs/>
          <w:color w:val="000000" w:themeColor="text1"/>
          <w:sz w:val="22"/>
          <w:szCs w:val="22"/>
        </w:rPr>
        <w:t>best practice approaches, the project will</w:t>
      </w:r>
      <w:r w:rsidR="0049015A" w:rsidRPr="00C00CB2">
        <w:rPr>
          <w:rFonts w:asciiTheme="minorHAnsi" w:hAnsiTheme="minorHAnsi" w:cstheme="minorHAnsi"/>
          <w:bCs/>
          <w:color w:val="000000" w:themeColor="text1"/>
          <w:sz w:val="22"/>
          <w:szCs w:val="22"/>
        </w:rPr>
        <w:t xml:space="preserve"> provide stakeholders with timely, relevant, </w:t>
      </w:r>
      <w:r w:rsidR="00FB38E4" w:rsidRPr="00C00CB2">
        <w:rPr>
          <w:rFonts w:asciiTheme="minorHAnsi" w:hAnsiTheme="minorHAnsi" w:cstheme="minorHAnsi"/>
          <w:bCs/>
          <w:color w:val="000000" w:themeColor="text1"/>
          <w:sz w:val="22"/>
          <w:szCs w:val="22"/>
        </w:rPr>
        <w:t>understandable,</w:t>
      </w:r>
      <w:r w:rsidR="0049015A" w:rsidRPr="00C00CB2">
        <w:rPr>
          <w:rFonts w:asciiTheme="minorHAnsi" w:hAnsiTheme="minorHAnsi" w:cstheme="minorHAnsi"/>
          <w:bCs/>
          <w:color w:val="000000" w:themeColor="text1"/>
          <w:sz w:val="22"/>
          <w:szCs w:val="22"/>
        </w:rPr>
        <w:t xml:space="preserve"> and accessible information, and consult with them in a culturally appropriate manner, which is free of manipulation, interference, coercion, </w:t>
      </w:r>
      <w:r w:rsidR="00FB38E4" w:rsidRPr="00C00CB2">
        <w:rPr>
          <w:rFonts w:asciiTheme="minorHAnsi" w:hAnsiTheme="minorHAnsi" w:cstheme="minorHAnsi"/>
          <w:bCs/>
          <w:color w:val="000000" w:themeColor="text1"/>
          <w:sz w:val="22"/>
          <w:szCs w:val="22"/>
        </w:rPr>
        <w:t>discrimination,</w:t>
      </w:r>
      <w:r w:rsidR="0049015A" w:rsidRPr="00C00CB2">
        <w:rPr>
          <w:rFonts w:asciiTheme="minorHAnsi" w:hAnsiTheme="minorHAnsi" w:cstheme="minorHAnsi"/>
          <w:bCs/>
          <w:color w:val="000000" w:themeColor="text1"/>
          <w:sz w:val="22"/>
          <w:szCs w:val="22"/>
        </w:rPr>
        <w:t xml:space="preserve"> and intimidation.</w:t>
      </w:r>
      <w:r w:rsidR="00FB38E4" w:rsidRPr="00C00CB2">
        <w:rPr>
          <w:rFonts w:asciiTheme="minorHAnsi" w:hAnsiTheme="minorHAnsi" w:cstheme="minorHAnsi"/>
          <w:bCs/>
          <w:color w:val="000000" w:themeColor="text1"/>
          <w:sz w:val="22"/>
          <w:szCs w:val="22"/>
        </w:rPr>
        <w:t xml:space="preserve"> This SEP is a living document that will be revised as needed and throughout the project cycle based on feedback from project stakeholders. </w:t>
      </w:r>
    </w:p>
    <w:p w14:paraId="382AC9C0" w14:textId="77777777" w:rsidR="00EC5123" w:rsidRPr="00C00CB2" w:rsidRDefault="00EC5123" w:rsidP="00B6722B">
      <w:pPr>
        <w:autoSpaceDE w:val="0"/>
        <w:autoSpaceDN w:val="0"/>
        <w:adjustRightInd w:val="0"/>
        <w:jc w:val="both"/>
        <w:rPr>
          <w:rFonts w:asciiTheme="minorHAnsi" w:hAnsiTheme="minorHAnsi" w:cstheme="minorHAnsi"/>
          <w:sz w:val="22"/>
          <w:szCs w:val="22"/>
        </w:rPr>
      </w:pPr>
    </w:p>
    <w:p w14:paraId="25191622" w14:textId="428CD9DA" w:rsidR="00001FE9" w:rsidRPr="00C00CB2" w:rsidRDefault="00444B2B" w:rsidP="004C4742">
      <w:pPr>
        <w:pStyle w:val="Heading2"/>
        <w:spacing w:after="0" w:line="240" w:lineRule="auto"/>
        <w:ind w:left="0" w:firstLine="0"/>
        <w:jc w:val="both"/>
        <w:rPr>
          <w:rFonts w:asciiTheme="minorHAnsi" w:hAnsiTheme="minorHAnsi" w:cstheme="minorHAnsi"/>
          <w:b w:val="0"/>
          <w:bCs/>
          <w:color w:val="000000" w:themeColor="text1"/>
        </w:rPr>
      </w:pPr>
      <w:r w:rsidRPr="00C00CB2">
        <w:rPr>
          <w:rFonts w:asciiTheme="minorHAnsi" w:hAnsiTheme="minorHAnsi" w:cstheme="minorHAnsi"/>
          <w:b w:val="0"/>
          <w:bCs/>
          <w:color w:val="000000" w:themeColor="text1"/>
        </w:rPr>
        <w:t xml:space="preserve">For the purposes of effective and tailored engagement, stakeholders of the project </w:t>
      </w:r>
      <w:r w:rsidR="00A46CEB" w:rsidRPr="00C00CB2">
        <w:rPr>
          <w:rFonts w:asciiTheme="minorHAnsi" w:hAnsiTheme="minorHAnsi" w:cstheme="minorHAnsi"/>
          <w:b w:val="0"/>
          <w:bCs/>
          <w:color w:val="000000" w:themeColor="text1"/>
        </w:rPr>
        <w:t xml:space="preserve">have been identified and </w:t>
      </w:r>
      <w:r w:rsidR="00CC3313" w:rsidRPr="00C00CB2">
        <w:rPr>
          <w:rFonts w:asciiTheme="minorHAnsi" w:hAnsiTheme="minorHAnsi" w:cstheme="minorHAnsi"/>
          <w:b w:val="0"/>
          <w:bCs/>
          <w:color w:val="000000" w:themeColor="text1"/>
        </w:rPr>
        <w:t>are</w:t>
      </w:r>
      <w:r w:rsidRPr="00C00CB2">
        <w:rPr>
          <w:rFonts w:asciiTheme="minorHAnsi" w:hAnsiTheme="minorHAnsi" w:cstheme="minorHAnsi"/>
          <w:b w:val="0"/>
          <w:bCs/>
          <w:color w:val="000000" w:themeColor="text1"/>
        </w:rPr>
        <w:t xml:space="preserve"> divided into the following core categories:</w:t>
      </w:r>
      <w:r w:rsidR="00303A19" w:rsidRPr="00C00CB2">
        <w:rPr>
          <w:rFonts w:asciiTheme="minorHAnsi" w:hAnsiTheme="minorHAnsi" w:cstheme="minorHAnsi"/>
          <w:b w:val="0"/>
          <w:bCs/>
          <w:color w:val="000000" w:themeColor="text1"/>
        </w:rPr>
        <w:t xml:space="preserve"> project-affected parties, other interested </w:t>
      </w:r>
      <w:r w:rsidR="001A5B56" w:rsidRPr="00C00CB2">
        <w:rPr>
          <w:rFonts w:asciiTheme="minorHAnsi" w:hAnsiTheme="minorHAnsi" w:cstheme="minorHAnsi"/>
          <w:b w:val="0"/>
          <w:bCs/>
          <w:color w:val="000000" w:themeColor="text1"/>
        </w:rPr>
        <w:t>parties,</w:t>
      </w:r>
      <w:r w:rsidR="00303A19" w:rsidRPr="00C00CB2">
        <w:rPr>
          <w:rFonts w:asciiTheme="minorHAnsi" w:hAnsiTheme="minorHAnsi" w:cstheme="minorHAnsi"/>
          <w:b w:val="0"/>
          <w:bCs/>
          <w:color w:val="000000" w:themeColor="text1"/>
        </w:rPr>
        <w:t xml:space="preserve"> and </w:t>
      </w:r>
      <w:r w:rsidR="0041236A" w:rsidRPr="00C00CB2">
        <w:rPr>
          <w:rFonts w:asciiTheme="minorHAnsi" w:hAnsiTheme="minorHAnsi" w:cstheme="minorHAnsi"/>
          <w:b w:val="0"/>
          <w:bCs/>
          <w:color w:val="000000" w:themeColor="text1"/>
        </w:rPr>
        <w:t>disadvantaged/</w:t>
      </w:r>
      <w:r w:rsidR="00303A19" w:rsidRPr="00C00CB2">
        <w:rPr>
          <w:rFonts w:asciiTheme="minorHAnsi" w:hAnsiTheme="minorHAnsi" w:cstheme="minorHAnsi"/>
          <w:b w:val="0"/>
          <w:bCs/>
          <w:color w:val="000000" w:themeColor="text1"/>
        </w:rPr>
        <w:t>vulnerable groups.</w:t>
      </w:r>
      <w:r w:rsidR="000E462E" w:rsidRPr="00C00CB2">
        <w:rPr>
          <w:rFonts w:asciiTheme="minorHAnsi" w:hAnsiTheme="minorHAnsi" w:cstheme="minorHAnsi"/>
          <w:b w:val="0"/>
          <w:bCs/>
          <w:color w:val="000000" w:themeColor="text1"/>
        </w:rPr>
        <w:t xml:space="preserve"> Table 1 </w:t>
      </w:r>
      <w:r w:rsidR="0041236A" w:rsidRPr="00C00CB2">
        <w:rPr>
          <w:rFonts w:asciiTheme="minorHAnsi" w:hAnsiTheme="minorHAnsi" w:cstheme="minorHAnsi"/>
          <w:b w:val="0"/>
          <w:bCs/>
          <w:color w:val="000000" w:themeColor="text1"/>
        </w:rPr>
        <w:t>details these three categories at</w:t>
      </w:r>
      <w:r w:rsidR="000E462E" w:rsidRPr="00C00CB2">
        <w:rPr>
          <w:rFonts w:asciiTheme="minorHAnsi" w:hAnsiTheme="minorHAnsi" w:cstheme="minorHAnsi"/>
          <w:b w:val="0"/>
          <w:bCs/>
          <w:color w:val="000000" w:themeColor="text1"/>
        </w:rPr>
        <w:t xml:space="preserve"> each of the </w:t>
      </w:r>
      <w:r w:rsidR="008F1863" w:rsidRPr="00C00CB2">
        <w:rPr>
          <w:rFonts w:asciiTheme="minorHAnsi" w:hAnsiTheme="minorHAnsi" w:cstheme="minorHAnsi"/>
          <w:b w:val="0"/>
          <w:bCs/>
          <w:color w:val="000000" w:themeColor="text1"/>
        </w:rPr>
        <w:t>t</w:t>
      </w:r>
      <w:r w:rsidR="000E462E" w:rsidRPr="00C00CB2">
        <w:rPr>
          <w:rFonts w:asciiTheme="minorHAnsi" w:hAnsiTheme="minorHAnsi" w:cstheme="minorHAnsi"/>
          <w:b w:val="0"/>
          <w:bCs/>
          <w:color w:val="000000" w:themeColor="text1"/>
        </w:rPr>
        <w:t>ypes of</w:t>
      </w:r>
      <w:r w:rsidR="00752682" w:rsidRPr="00C00CB2">
        <w:rPr>
          <w:rFonts w:asciiTheme="minorHAnsi" w:hAnsiTheme="minorHAnsi" w:cstheme="minorHAnsi"/>
          <w:b w:val="0"/>
          <w:bCs/>
          <w:color w:val="000000" w:themeColor="text1"/>
        </w:rPr>
        <w:t xml:space="preserve"> proposed</w:t>
      </w:r>
      <w:r w:rsidR="008F1863" w:rsidRPr="00C00CB2">
        <w:rPr>
          <w:rFonts w:asciiTheme="minorHAnsi" w:hAnsiTheme="minorHAnsi" w:cstheme="minorHAnsi"/>
          <w:b w:val="0"/>
          <w:bCs/>
          <w:color w:val="000000" w:themeColor="text1"/>
        </w:rPr>
        <w:t xml:space="preserve"> i</w:t>
      </w:r>
      <w:r w:rsidR="000E462E" w:rsidRPr="00C00CB2">
        <w:rPr>
          <w:rFonts w:asciiTheme="minorHAnsi" w:hAnsiTheme="minorHAnsi" w:cstheme="minorHAnsi"/>
          <w:b w:val="0"/>
          <w:bCs/>
          <w:color w:val="000000" w:themeColor="text1"/>
        </w:rPr>
        <w:t>nstitutions.</w:t>
      </w:r>
    </w:p>
    <w:p w14:paraId="059992BD" w14:textId="768F41E8" w:rsidR="001A2FC4" w:rsidRPr="00C00CB2" w:rsidRDefault="001F0C0E" w:rsidP="008F1E1D">
      <w:pPr>
        <w:jc w:val="both"/>
        <w:rPr>
          <w:rFonts w:asciiTheme="minorHAnsi" w:hAnsiTheme="minorHAnsi" w:cstheme="minorHAnsi"/>
          <w:sz w:val="22"/>
          <w:szCs w:val="22"/>
          <w:lang w:bidi="th-TH"/>
        </w:rPr>
      </w:pPr>
      <w:r w:rsidRPr="00C00CB2">
        <w:rPr>
          <w:rFonts w:asciiTheme="minorHAnsi" w:hAnsiTheme="minorHAnsi" w:cstheme="minorHAnsi"/>
          <w:b/>
          <w:bCs/>
          <w:color w:val="000000" w:themeColor="text1"/>
          <w:sz w:val="22"/>
          <w:szCs w:val="22"/>
          <w:lang w:bidi="th-TH"/>
        </w:rPr>
        <w:br/>
      </w:r>
      <w:r w:rsidRPr="00C00CB2">
        <w:rPr>
          <w:rFonts w:asciiTheme="minorHAnsi" w:hAnsiTheme="minorHAnsi" w:cstheme="minorHAnsi"/>
          <w:b/>
          <w:bCs/>
          <w:color w:val="000000" w:themeColor="text1"/>
          <w:sz w:val="22"/>
          <w:szCs w:val="22"/>
        </w:rPr>
        <w:t xml:space="preserve">2.2. </w:t>
      </w:r>
      <w:r w:rsidR="001A2FC4" w:rsidRPr="00C00CB2">
        <w:rPr>
          <w:rFonts w:asciiTheme="minorHAnsi" w:hAnsiTheme="minorHAnsi" w:cstheme="minorHAnsi"/>
          <w:b/>
          <w:bCs/>
          <w:color w:val="000000" w:themeColor="text1"/>
          <w:sz w:val="22"/>
          <w:szCs w:val="22"/>
        </w:rPr>
        <w:t>Project-</w:t>
      </w:r>
      <w:r w:rsidR="00332801" w:rsidRPr="00C00CB2">
        <w:rPr>
          <w:rFonts w:asciiTheme="minorHAnsi" w:hAnsiTheme="minorHAnsi" w:cstheme="minorHAnsi"/>
          <w:b/>
          <w:bCs/>
          <w:color w:val="000000" w:themeColor="text1"/>
          <w:sz w:val="22"/>
          <w:szCs w:val="22"/>
        </w:rPr>
        <w:t>a</w:t>
      </w:r>
      <w:r w:rsidRPr="00C00CB2">
        <w:rPr>
          <w:rFonts w:asciiTheme="minorHAnsi" w:hAnsiTheme="minorHAnsi" w:cstheme="minorHAnsi"/>
          <w:b/>
          <w:bCs/>
          <w:color w:val="000000" w:themeColor="text1"/>
          <w:sz w:val="22"/>
          <w:szCs w:val="22"/>
        </w:rPr>
        <w:t>ffected parties</w:t>
      </w:r>
      <w:r w:rsidR="00332801" w:rsidRPr="00C00CB2">
        <w:rPr>
          <w:rFonts w:asciiTheme="minorHAnsi" w:hAnsiTheme="minorHAnsi" w:cstheme="minorHAnsi"/>
          <w:sz w:val="22"/>
          <w:szCs w:val="22"/>
          <w:lang w:bidi="th-TH"/>
        </w:rPr>
        <w:t xml:space="preserve">: </w:t>
      </w:r>
      <w:r w:rsidR="001A2FC4" w:rsidRPr="00C00CB2">
        <w:rPr>
          <w:rFonts w:asciiTheme="minorHAnsi" w:hAnsiTheme="minorHAnsi" w:cstheme="minorHAnsi"/>
          <w:sz w:val="22"/>
          <w:szCs w:val="22"/>
        </w:rPr>
        <w:t>Project-a</w:t>
      </w:r>
      <w:r w:rsidR="00CC3313" w:rsidRPr="00C00CB2">
        <w:rPr>
          <w:rFonts w:asciiTheme="minorHAnsi" w:hAnsiTheme="minorHAnsi" w:cstheme="minorHAnsi"/>
          <w:sz w:val="22"/>
          <w:szCs w:val="22"/>
        </w:rPr>
        <w:t>ffected parties</w:t>
      </w:r>
      <w:r w:rsidR="001A2FC4" w:rsidRPr="00C00CB2">
        <w:rPr>
          <w:rFonts w:asciiTheme="minorHAnsi" w:hAnsiTheme="minorHAnsi" w:cstheme="minorHAnsi"/>
          <w:sz w:val="22"/>
          <w:szCs w:val="22"/>
        </w:rPr>
        <w:t xml:space="preserve"> (PAPs)</w:t>
      </w:r>
      <w:r w:rsidR="00CC3313" w:rsidRPr="00C00CB2">
        <w:rPr>
          <w:rFonts w:asciiTheme="minorHAnsi" w:hAnsiTheme="minorHAnsi" w:cstheme="minorHAnsi"/>
          <w:sz w:val="22"/>
          <w:szCs w:val="22"/>
        </w:rPr>
        <w:t xml:space="preserve"> include </w:t>
      </w:r>
      <w:r w:rsidR="00303A19" w:rsidRPr="00C00CB2">
        <w:rPr>
          <w:rFonts w:asciiTheme="minorHAnsi" w:hAnsiTheme="minorHAnsi" w:cstheme="minorHAnsi"/>
          <w:sz w:val="22"/>
          <w:szCs w:val="22"/>
        </w:rPr>
        <w:t xml:space="preserve">persons, </w:t>
      </w:r>
      <w:r w:rsidR="00540ED6" w:rsidRPr="00C00CB2">
        <w:rPr>
          <w:rFonts w:asciiTheme="minorHAnsi" w:hAnsiTheme="minorHAnsi" w:cstheme="minorHAnsi"/>
          <w:sz w:val="22"/>
          <w:szCs w:val="22"/>
        </w:rPr>
        <w:t>groups,</w:t>
      </w:r>
      <w:r w:rsidR="00303A19" w:rsidRPr="00C00CB2">
        <w:rPr>
          <w:rFonts w:asciiTheme="minorHAnsi" w:hAnsiTheme="minorHAnsi" w:cstheme="minorHAnsi"/>
          <w:sz w:val="22"/>
          <w:szCs w:val="22"/>
        </w:rPr>
        <w:t xml:space="preserve"> and other entities within the </w:t>
      </w:r>
      <w:r w:rsidR="00766C15" w:rsidRPr="00C00CB2">
        <w:rPr>
          <w:rFonts w:asciiTheme="minorHAnsi" w:hAnsiTheme="minorHAnsi" w:cstheme="minorHAnsi"/>
          <w:sz w:val="22"/>
          <w:szCs w:val="22"/>
        </w:rPr>
        <w:t>p</w:t>
      </w:r>
      <w:r w:rsidR="00303A19" w:rsidRPr="00C00CB2">
        <w:rPr>
          <w:rFonts w:asciiTheme="minorHAnsi" w:hAnsiTheme="minorHAnsi" w:cstheme="minorHAnsi"/>
          <w:sz w:val="22"/>
          <w:szCs w:val="22"/>
        </w:rPr>
        <w:t>roject</w:t>
      </w:r>
      <w:r w:rsidR="00766C15" w:rsidRPr="00C00CB2">
        <w:rPr>
          <w:rFonts w:asciiTheme="minorHAnsi" w:hAnsiTheme="minorHAnsi" w:cstheme="minorHAnsi"/>
          <w:sz w:val="22"/>
          <w:szCs w:val="22"/>
        </w:rPr>
        <w:t>’s</w:t>
      </w:r>
      <w:r w:rsidR="00303A19" w:rsidRPr="00C00CB2">
        <w:rPr>
          <w:rFonts w:asciiTheme="minorHAnsi" w:hAnsiTheme="minorHAnsi" w:cstheme="minorHAnsi"/>
          <w:sz w:val="22"/>
          <w:szCs w:val="22"/>
        </w:rPr>
        <w:t xml:space="preserve"> </w:t>
      </w:r>
      <w:r w:rsidR="00766C15" w:rsidRPr="00C00CB2">
        <w:rPr>
          <w:rFonts w:asciiTheme="minorHAnsi" w:hAnsiTheme="minorHAnsi" w:cstheme="minorHAnsi"/>
          <w:sz w:val="22"/>
          <w:szCs w:val="22"/>
        </w:rPr>
        <w:t>a</w:t>
      </w:r>
      <w:r w:rsidR="00303A19" w:rsidRPr="00C00CB2">
        <w:rPr>
          <w:rFonts w:asciiTheme="minorHAnsi" w:hAnsiTheme="minorHAnsi" w:cstheme="minorHAnsi"/>
          <w:sz w:val="22"/>
          <w:szCs w:val="22"/>
        </w:rPr>
        <w:t xml:space="preserve">rea of </w:t>
      </w:r>
      <w:r w:rsidR="00766C15" w:rsidRPr="00C00CB2">
        <w:rPr>
          <w:rFonts w:asciiTheme="minorHAnsi" w:hAnsiTheme="minorHAnsi" w:cstheme="minorHAnsi"/>
          <w:sz w:val="22"/>
          <w:szCs w:val="22"/>
        </w:rPr>
        <w:t>i</w:t>
      </w:r>
      <w:r w:rsidR="00303A19" w:rsidRPr="00C00CB2">
        <w:rPr>
          <w:rFonts w:asciiTheme="minorHAnsi" w:hAnsiTheme="minorHAnsi" w:cstheme="minorHAnsi"/>
          <w:sz w:val="22"/>
          <w:szCs w:val="22"/>
        </w:rPr>
        <w:t>nfluence that are directly influenced (actually or potentially) by the project and/or have been identified as most susceptible to change associated with the project</w:t>
      </w:r>
      <w:r w:rsidR="008D2CF6" w:rsidRPr="00C00CB2">
        <w:rPr>
          <w:rFonts w:asciiTheme="minorHAnsi" w:hAnsiTheme="minorHAnsi" w:cstheme="minorHAnsi"/>
          <w:sz w:val="22"/>
          <w:szCs w:val="22"/>
        </w:rPr>
        <w:t xml:space="preserve">.  </w:t>
      </w:r>
      <w:r w:rsidR="00303A19" w:rsidRPr="00C00CB2">
        <w:rPr>
          <w:rFonts w:asciiTheme="minorHAnsi" w:hAnsiTheme="minorHAnsi" w:cstheme="minorHAnsi"/>
          <w:sz w:val="22"/>
          <w:szCs w:val="22"/>
        </w:rPr>
        <w:t xml:space="preserve"> </w:t>
      </w:r>
      <w:r w:rsidR="008D2CF6" w:rsidRPr="00C00CB2">
        <w:rPr>
          <w:rFonts w:asciiTheme="minorHAnsi" w:hAnsiTheme="minorHAnsi" w:cstheme="minorHAnsi"/>
          <w:sz w:val="22"/>
          <w:szCs w:val="22"/>
        </w:rPr>
        <w:t xml:space="preserve">They </w:t>
      </w:r>
      <w:r w:rsidR="00303A19" w:rsidRPr="00C00CB2">
        <w:rPr>
          <w:rFonts w:asciiTheme="minorHAnsi" w:hAnsiTheme="minorHAnsi" w:cstheme="minorHAnsi"/>
          <w:sz w:val="22"/>
          <w:szCs w:val="22"/>
        </w:rPr>
        <w:t>need to be closely engaged in identifying impacts and their significance, as well as in decision-making on mitigation and management measures.</w:t>
      </w:r>
      <w:r w:rsidR="000B73C6" w:rsidRPr="00C00CB2">
        <w:rPr>
          <w:rFonts w:asciiTheme="minorHAnsi" w:hAnsiTheme="minorHAnsi" w:cstheme="minorHAnsi"/>
          <w:sz w:val="22"/>
          <w:szCs w:val="22"/>
        </w:rPr>
        <w:t xml:space="preserve"> </w:t>
      </w:r>
      <w:r w:rsidR="00766C15" w:rsidRPr="00C00CB2">
        <w:rPr>
          <w:rFonts w:asciiTheme="minorHAnsi" w:hAnsiTheme="minorHAnsi" w:cstheme="minorHAnsi"/>
          <w:sz w:val="22"/>
          <w:szCs w:val="22"/>
        </w:rPr>
        <w:t xml:space="preserve">Within the scope of the project, </w:t>
      </w:r>
      <w:r w:rsidR="001A2FC4" w:rsidRPr="00C00CB2">
        <w:rPr>
          <w:rFonts w:asciiTheme="minorHAnsi" w:hAnsiTheme="minorHAnsi" w:cstheme="minorHAnsi"/>
          <w:sz w:val="22"/>
          <w:szCs w:val="22"/>
        </w:rPr>
        <w:t xml:space="preserve">PAPs include </w:t>
      </w:r>
      <w:r w:rsidR="00FB38E4" w:rsidRPr="00C00CB2">
        <w:rPr>
          <w:rFonts w:asciiTheme="minorHAnsi" w:hAnsiTheme="minorHAnsi" w:cstheme="minorHAnsi"/>
          <w:sz w:val="22"/>
          <w:szCs w:val="22"/>
        </w:rPr>
        <w:t>a wide range of individuals and organizations that will be engaged throughout the project cycle.</w:t>
      </w:r>
    </w:p>
    <w:p w14:paraId="6724058F" w14:textId="1A391FB6" w:rsidR="001538B4" w:rsidRPr="00C00CB2" w:rsidRDefault="001538B4" w:rsidP="326AED44">
      <w:pPr>
        <w:ind w:right="49"/>
        <w:jc w:val="both"/>
        <w:rPr>
          <w:rFonts w:asciiTheme="minorHAnsi" w:hAnsiTheme="minorHAnsi" w:cstheme="minorHAnsi"/>
          <w:sz w:val="22"/>
          <w:szCs w:val="22"/>
          <w:lang w:bidi="th-TH"/>
        </w:rPr>
      </w:pPr>
    </w:p>
    <w:p w14:paraId="28AC18C6" w14:textId="434CFA1F" w:rsidR="003706FC" w:rsidRPr="00C00CB2" w:rsidRDefault="00420E7B" w:rsidP="001848D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sz w:val="22"/>
          <w:szCs w:val="22"/>
        </w:rPr>
      </w:pPr>
      <w:r w:rsidRPr="00C00CB2">
        <w:rPr>
          <w:rFonts w:asciiTheme="minorHAnsi" w:hAnsiTheme="minorHAnsi" w:cstheme="minorHAnsi"/>
          <w:sz w:val="22"/>
          <w:szCs w:val="22"/>
          <w:lang w:bidi="th-TH"/>
        </w:rPr>
        <w:t xml:space="preserve">The </w:t>
      </w:r>
      <w:r w:rsidR="000E462E" w:rsidRPr="00C00CB2">
        <w:rPr>
          <w:rFonts w:asciiTheme="minorHAnsi" w:hAnsiTheme="minorHAnsi" w:cstheme="minorHAnsi"/>
          <w:b/>
          <w:sz w:val="22"/>
          <w:szCs w:val="22"/>
        </w:rPr>
        <w:t xml:space="preserve">day-to-day staff and users </w:t>
      </w:r>
      <w:r w:rsidRPr="00C00CB2">
        <w:rPr>
          <w:rFonts w:asciiTheme="minorHAnsi" w:hAnsiTheme="minorHAnsi" w:cstheme="minorHAnsi"/>
          <w:b/>
          <w:sz w:val="22"/>
          <w:szCs w:val="22"/>
        </w:rPr>
        <w:t>of the selected site</w:t>
      </w:r>
      <w:r w:rsidR="000E462E" w:rsidRPr="00C00CB2">
        <w:rPr>
          <w:rFonts w:asciiTheme="minorHAnsi" w:hAnsiTheme="minorHAnsi" w:cstheme="minorHAnsi"/>
          <w:b/>
          <w:sz w:val="22"/>
          <w:szCs w:val="22"/>
        </w:rPr>
        <w:t>s</w:t>
      </w:r>
      <w:r w:rsidRPr="00C00CB2">
        <w:rPr>
          <w:rFonts w:asciiTheme="minorHAnsi" w:hAnsiTheme="minorHAnsi" w:cstheme="minorHAnsi"/>
          <w:sz w:val="22"/>
          <w:szCs w:val="22"/>
          <w:lang w:bidi="th-TH"/>
        </w:rPr>
        <w:t xml:space="preserve"> will be consulted </w:t>
      </w:r>
      <w:r w:rsidR="000E462E" w:rsidRPr="00C00CB2">
        <w:rPr>
          <w:rFonts w:asciiTheme="minorHAnsi" w:hAnsiTheme="minorHAnsi" w:cstheme="minorHAnsi"/>
          <w:sz w:val="22"/>
          <w:szCs w:val="22"/>
          <w:lang w:bidi="th-TH"/>
        </w:rPr>
        <w:t>to provide feedback o</w:t>
      </w:r>
      <w:r w:rsidR="008D2CF6" w:rsidRPr="00C00CB2">
        <w:rPr>
          <w:rFonts w:asciiTheme="minorHAnsi" w:hAnsiTheme="minorHAnsi" w:cstheme="minorHAnsi"/>
          <w:sz w:val="22"/>
          <w:szCs w:val="22"/>
          <w:lang w:bidi="th-TH"/>
        </w:rPr>
        <w:t>n</w:t>
      </w:r>
      <w:r w:rsidR="00A061CF" w:rsidRPr="00C00CB2">
        <w:rPr>
          <w:rFonts w:asciiTheme="minorHAnsi" w:hAnsiTheme="minorHAnsi" w:cstheme="minorHAnsi"/>
          <w:sz w:val="22"/>
          <w:szCs w:val="22"/>
          <w:lang w:bidi="th-TH"/>
        </w:rPr>
        <w:t xml:space="preserve"> wha</w:t>
      </w:r>
      <w:r w:rsidR="008D2CF6" w:rsidRPr="00C00CB2">
        <w:rPr>
          <w:rFonts w:asciiTheme="minorHAnsi" w:hAnsiTheme="minorHAnsi" w:cstheme="minorHAnsi"/>
          <w:sz w:val="22"/>
          <w:szCs w:val="22"/>
          <w:lang w:bidi="th-TH"/>
        </w:rPr>
        <w:t>t</w:t>
      </w:r>
      <w:r w:rsidR="00A061CF" w:rsidRPr="00C00CB2">
        <w:rPr>
          <w:rFonts w:asciiTheme="minorHAnsi" w:hAnsiTheme="minorHAnsi" w:cstheme="minorHAnsi"/>
          <w:sz w:val="22"/>
          <w:szCs w:val="22"/>
          <w:lang w:bidi="th-TH"/>
        </w:rPr>
        <w:t xml:space="preserve"> types of EE equipment can facilitate a reduction in energy costs. </w:t>
      </w:r>
      <w:r w:rsidR="00A15863" w:rsidRPr="00C00CB2">
        <w:rPr>
          <w:rFonts w:asciiTheme="minorHAnsi" w:hAnsiTheme="minorHAnsi" w:cstheme="minorHAnsi"/>
          <w:b/>
          <w:sz w:val="22"/>
          <w:szCs w:val="22"/>
        </w:rPr>
        <w:t xml:space="preserve">Vendors operating on or near the selected </w:t>
      </w:r>
      <w:r w:rsidR="00A15863" w:rsidRPr="00C00CB2">
        <w:rPr>
          <w:rFonts w:asciiTheme="minorHAnsi" w:hAnsiTheme="minorHAnsi" w:cstheme="minorHAnsi"/>
          <w:b/>
          <w:sz w:val="22"/>
          <w:szCs w:val="22"/>
        </w:rPr>
        <w:lastRenderedPageBreak/>
        <w:t>sites</w:t>
      </w:r>
      <w:r w:rsidR="00A15863" w:rsidRPr="00C00CB2">
        <w:rPr>
          <w:rFonts w:asciiTheme="minorHAnsi" w:hAnsiTheme="minorHAnsi" w:cstheme="minorHAnsi"/>
          <w:sz w:val="22"/>
          <w:szCs w:val="22"/>
          <w:lang w:bidi="th-TH"/>
        </w:rPr>
        <w:t xml:space="preserve"> will be consulted to ensure that their livelihoods are not compromised during project works</w:t>
      </w:r>
      <w:r w:rsidR="003706FC" w:rsidRPr="00C00CB2">
        <w:rPr>
          <w:rFonts w:asciiTheme="minorHAnsi" w:hAnsiTheme="minorHAnsi" w:cstheme="minorHAnsi"/>
          <w:sz w:val="22"/>
          <w:szCs w:val="22"/>
          <w:lang w:bidi="th-TH"/>
        </w:rPr>
        <w:t xml:space="preserve"> as well</w:t>
      </w:r>
      <w:r w:rsidR="00A15863" w:rsidRPr="00C00CB2">
        <w:rPr>
          <w:rFonts w:asciiTheme="minorHAnsi" w:hAnsiTheme="minorHAnsi" w:cstheme="minorHAnsi"/>
          <w:sz w:val="22"/>
          <w:szCs w:val="22"/>
          <w:lang w:bidi="th-TH"/>
        </w:rPr>
        <w:t xml:space="preserve"> </w:t>
      </w:r>
      <w:r w:rsidR="003706FC" w:rsidRPr="00C00CB2">
        <w:rPr>
          <w:rFonts w:asciiTheme="minorHAnsi" w:hAnsiTheme="minorHAnsi" w:cstheme="minorHAnsi"/>
          <w:b/>
          <w:bCs/>
          <w:sz w:val="22"/>
          <w:szCs w:val="22"/>
          <w:lang w:bidi="th-TH"/>
        </w:rPr>
        <w:t>residents and businesses</w:t>
      </w:r>
      <w:r w:rsidR="003706FC" w:rsidRPr="00C00CB2">
        <w:rPr>
          <w:rFonts w:asciiTheme="minorHAnsi" w:hAnsiTheme="minorHAnsi" w:cstheme="minorHAnsi"/>
          <w:sz w:val="22"/>
          <w:szCs w:val="22"/>
          <w:lang w:bidi="th-TH"/>
        </w:rPr>
        <w:t xml:space="preserve"> to ensure that they are not</w:t>
      </w:r>
      <w:r w:rsidR="00E02138" w:rsidRPr="00C00CB2">
        <w:rPr>
          <w:rFonts w:asciiTheme="minorHAnsi" w:hAnsiTheme="minorHAnsi" w:cstheme="minorHAnsi"/>
          <w:sz w:val="22"/>
          <w:szCs w:val="22"/>
          <w:lang w:bidi="th-TH"/>
        </w:rPr>
        <w:t xml:space="preserve"> negatively</w:t>
      </w:r>
      <w:r w:rsidR="003706FC" w:rsidRPr="00C00CB2">
        <w:rPr>
          <w:rFonts w:asciiTheme="minorHAnsi" w:hAnsiTheme="minorHAnsi" w:cstheme="minorHAnsi"/>
          <w:sz w:val="22"/>
          <w:szCs w:val="22"/>
          <w:lang w:bidi="th-TH"/>
        </w:rPr>
        <w:t xml:space="preserve"> affected by project works.  </w:t>
      </w:r>
    </w:p>
    <w:p w14:paraId="51496195" w14:textId="77777777" w:rsidR="0062722E" w:rsidRPr="00A66FE9" w:rsidRDefault="0062722E" w:rsidP="0062722E">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60"/>
        <w:jc w:val="both"/>
        <w:rPr>
          <w:rFonts w:cstheme="minorHAnsi"/>
        </w:rPr>
      </w:pPr>
    </w:p>
    <w:p w14:paraId="782A917D" w14:textId="0C7E1811" w:rsidR="00001FE9" w:rsidRPr="00003670" w:rsidRDefault="00DC3921" w:rsidP="00A15863">
      <w:pPr>
        <w:spacing w:after="231"/>
        <w:ind w:right="49"/>
        <w:jc w:val="both"/>
        <w:rPr>
          <w:rFonts w:asciiTheme="minorHAnsi" w:hAnsiTheme="minorHAnsi" w:cstheme="minorHAnsi"/>
          <w:sz w:val="22"/>
          <w:szCs w:val="22"/>
        </w:rPr>
      </w:pPr>
      <w:r w:rsidRPr="00003670">
        <w:rPr>
          <w:rFonts w:asciiTheme="minorHAnsi" w:hAnsiTheme="minorHAnsi" w:cstheme="minorHAnsi"/>
          <w:sz w:val="22"/>
          <w:szCs w:val="22"/>
        </w:rPr>
        <w:t xml:space="preserve">Stakeholders such as </w:t>
      </w:r>
      <w:r w:rsidRPr="00003670">
        <w:rPr>
          <w:rFonts w:asciiTheme="minorHAnsi" w:hAnsiTheme="minorHAnsi" w:cstheme="minorHAnsi"/>
          <w:b/>
          <w:sz w:val="22"/>
          <w:szCs w:val="22"/>
        </w:rPr>
        <w:t>building managers, electricians and maintenance personnel</w:t>
      </w:r>
      <w:r w:rsidRPr="00003670">
        <w:rPr>
          <w:rFonts w:asciiTheme="minorHAnsi" w:hAnsiTheme="minorHAnsi" w:cstheme="minorHAnsi"/>
          <w:sz w:val="22"/>
          <w:szCs w:val="22"/>
          <w:lang w:bidi="th-TH"/>
        </w:rPr>
        <w:t xml:space="preserve"> </w:t>
      </w:r>
      <w:r w:rsidR="008D2CF6" w:rsidRPr="00003670">
        <w:rPr>
          <w:rFonts w:asciiTheme="minorHAnsi" w:hAnsiTheme="minorHAnsi" w:cstheme="minorHAnsi"/>
          <w:sz w:val="22"/>
          <w:szCs w:val="22"/>
          <w:lang w:bidi="th-TH"/>
        </w:rPr>
        <w:t xml:space="preserve">are present in </w:t>
      </w:r>
      <w:r w:rsidRPr="00003670">
        <w:rPr>
          <w:rFonts w:asciiTheme="minorHAnsi" w:hAnsiTheme="minorHAnsi" w:cstheme="minorHAnsi"/>
          <w:sz w:val="22"/>
          <w:szCs w:val="22"/>
          <w:lang w:bidi="th-TH"/>
        </w:rPr>
        <w:t xml:space="preserve">all the sites and will especially be an integral part of the </w:t>
      </w:r>
      <w:r w:rsidR="000250EF" w:rsidRPr="00003670">
        <w:rPr>
          <w:rFonts w:asciiTheme="minorHAnsi" w:hAnsiTheme="minorHAnsi" w:cstheme="minorHAnsi"/>
          <w:sz w:val="22"/>
          <w:szCs w:val="22"/>
          <w:lang w:bidi="th-TH"/>
        </w:rPr>
        <w:t>stakeholder</w:t>
      </w:r>
      <w:r w:rsidRPr="00003670">
        <w:rPr>
          <w:rFonts w:asciiTheme="minorHAnsi" w:hAnsiTheme="minorHAnsi" w:cstheme="minorHAnsi"/>
          <w:sz w:val="22"/>
          <w:szCs w:val="22"/>
          <w:lang w:bidi="th-TH"/>
        </w:rPr>
        <w:t xml:space="preserve"> engagement activities. These individuals are</w:t>
      </w:r>
      <w:r w:rsidR="007B4784" w:rsidRPr="00003670">
        <w:rPr>
          <w:rFonts w:asciiTheme="minorHAnsi" w:hAnsiTheme="minorHAnsi" w:cstheme="minorHAnsi"/>
          <w:sz w:val="22"/>
          <w:szCs w:val="22"/>
          <w:lang w:bidi="th-TH"/>
        </w:rPr>
        <w:t xml:space="preserve"> </w:t>
      </w:r>
      <w:r w:rsidR="00197398" w:rsidRPr="00003670">
        <w:rPr>
          <w:rFonts w:asciiTheme="minorHAnsi" w:hAnsiTheme="minorHAnsi" w:cstheme="minorHAnsi"/>
          <w:sz w:val="22"/>
          <w:szCs w:val="22"/>
          <w:lang w:bidi="th-TH"/>
        </w:rPr>
        <w:t>knowledgeable</w:t>
      </w:r>
      <w:r w:rsidRPr="00003670">
        <w:rPr>
          <w:rFonts w:asciiTheme="minorHAnsi" w:hAnsiTheme="minorHAnsi" w:cstheme="minorHAnsi"/>
          <w:sz w:val="22"/>
          <w:szCs w:val="22"/>
          <w:lang w:bidi="th-TH"/>
        </w:rPr>
        <w:t xml:space="preserve"> </w:t>
      </w:r>
      <w:r w:rsidR="00420E7B" w:rsidRPr="00003670">
        <w:rPr>
          <w:rFonts w:asciiTheme="minorHAnsi" w:hAnsiTheme="minorHAnsi" w:cstheme="minorHAnsi"/>
          <w:sz w:val="22"/>
          <w:szCs w:val="22"/>
          <w:lang w:bidi="th-TH"/>
        </w:rPr>
        <w:t>of</w:t>
      </w:r>
      <w:r w:rsidRPr="00003670">
        <w:rPr>
          <w:rFonts w:asciiTheme="minorHAnsi" w:hAnsiTheme="minorHAnsi" w:cstheme="minorHAnsi"/>
          <w:sz w:val="22"/>
          <w:szCs w:val="22"/>
          <w:lang w:bidi="th-TH"/>
        </w:rPr>
        <w:t xml:space="preserve"> the energy infrastructure currently in place and have a</w:t>
      </w:r>
      <w:r w:rsidR="00283481" w:rsidRPr="00003670">
        <w:rPr>
          <w:rFonts w:asciiTheme="minorHAnsi" w:hAnsiTheme="minorHAnsi" w:cstheme="minorHAnsi"/>
          <w:sz w:val="22"/>
          <w:szCs w:val="22"/>
          <w:lang w:bidi="th-TH"/>
        </w:rPr>
        <w:t xml:space="preserve"> more</w:t>
      </w:r>
      <w:r w:rsidRPr="00003670">
        <w:rPr>
          <w:rFonts w:asciiTheme="minorHAnsi" w:hAnsiTheme="minorHAnsi" w:cstheme="minorHAnsi"/>
          <w:sz w:val="22"/>
          <w:szCs w:val="22"/>
          <w:lang w:bidi="th-TH"/>
        </w:rPr>
        <w:t xml:space="preserve"> complete understanding o</w:t>
      </w:r>
      <w:r w:rsidR="00420E7B" w:rsidRPr="00003670">
        <w:rPr>
          <w:rFonts w:asciiTheme="minorHAnsi" w:hAnsiTheme="minorHAnsi" w:cstheme="minorHAnsi"/>
          <w:sz w:val="22"/>
          <w:szCs w:val="22"/>
          <w:lang w:bidi="th-TH"/>
        </w:rPr>
        <w:t>f</w:t>
      </w:r>
      <w:r w:rsidRPr="00003670">
        <w:rPr>
          <w:rFonts w:asciiTheme="minorHAnsi" w:hAnsiTheme="minorHAnsi" w:cstheme="minorHAnsi"/>
          <w:sz w:val="22"/>
          <w:szCs w:val="22"/>
          <w:lang w:bidi="th-TH"/>
        </w:rPr>
        <w:t xml:space="preserve"> the energy consumption patterns and needs of their worksites. </w:t>
      </w:r>
      <w:r w:rsidR="00283481" w:rsidRPr="00003670">
        <w:rPr>
          <w:rFonts w:asciiTheme="minorHAnsi" w:hAnsiTheme="minorHAnsi" w:cstheme="minorHAnsi"/>
          <w:sz w:val="22"/>
          <w:szCs w:val="22"/>
          <w:lang w:bidi="th-TH"/>
        </w:rPr>
        <w:t xml:space="preserve"> </w:t>
      </w:r>
      <w:r w:rsidR="00420E7B" w:rsidRPr="00003670">
        <w:rPr>
          <w:rFonts w:asciiTheme="minorHAnsi" w:hAnsiTheme="minorHAnsi" w:cstheme="minorHAnsi"/>
          <w:sz w:val="22"/>
          <w:szCs w:val="22"/>
          <w:lang w:bidi="th-TH"/>
        </w:rPr>
        <w:t>T</w:t>
      </w:r>
      <w:r w:rsidR="00283481" w:rsidRPr="00003670">
        <w:rPr>
          <w:rFonts w:asciiTheme="minorHAnsi" w:hAnsiTheme="minorHAnsi" w:cstheme="minorHAnsi"/>
          <w:sz w:val="22"/>
          <w:szCs w:val="22"/>
          <w:lang w:bidi="th-TH"/>
        </w:rPr>
        <w:t>he</w:t>
      </w:r>
      <w:r w:rsidR="00752682" w:rsidRPr="00003670">
        <w:rPr>
          <w:rFonts w:asciiTheme="minorHAnsi" w:hAnsiTheme="minorHAnsi" w:cstheme="minorHAnsi"/>
          <w:sz w:val="22"/>
          <w:szCs w:val="22"/>
          <w:lang w:bidi="th-TH"/>
        </w:rPr>
        <w:t>y</w:t>
      </w:r>
      <w:r w:rsidR="00283481" w:rsidRPr="00003670">
        <w:rPr>
          <w:rFonts w:asciiTheme="minorHAnsi" w:hAnsiTheme="minorHAnsi" w:cstheme="minorHAnsi"/>
          <w:sz w:val="22"/>
          <w:szCs w:val="22"/>
          <w:lang w:bidi="th-TH"/>
        </w:rPr>
        <w:t xml:space="preserve"> will</w:t>
      </w:r>
      <w:r w:rsidR="00420E7B" w:rsidRPr="00003670">
        <w:rPr>
          <w:rFonts w:asciiTheme="minorHAnsi" w:hAnsiTheme="minorHAnsi" w:cstheme="minorHAnsi"/>
          <w:sz w:val="22"/>
          <w:szCs w:val="22"/>
          <w:lang w:bidi="th-TH"/>
        </w:rPr>
        <w:t xml:space="preserve"> provide</w:t>
      </w:r>
      <w:r w:rsidR="00283481" w:rsidRPr="00003670">
        <w:rPr>
          <w:rFonts w:asciiTheme="minorHAnsi" w:hAnsiTheme="minorHAnsi" w:cstheme="minorHAnsi"/>
          <w:sz w:val="22"/>
          <w:szCs w:val="22"/>
          <w:lang w:bidi="th-TH"/>
        </w:rPr>
        <w:t xml:space="preserve"> an important source of feedback </w:t>
      </w:r>
      <w:r w:rsidR="00120FC4" w:rsidRPr="00003670">
        <w:rPr>
          <w:rFonts w:asciiTheme="minorHAnsi" w:hAnsiTheme="minorHAnsi" w:cstheme="minorHAnsi"/>
          <w:sz w:val="22"/>
          <w:szCs w:val="22"/>
          <w:lang w:bidi="th-TH"/>
        </w:rPr>
        <w:t>during all phases of the</w:t>
      </w:r>
      <w:r w:rsidR="00283481" w:rsidRPr="00003670">
        <w:rPr>
          <w:rFonts w:asciiTheme="minorHAnsi" w:hAnsiTheme="minorHAnsi" w:cstheme="minorHAnsi"/>
          <w:sz w:val="22"/>
          <w:szCs w:val="22"/>
          <w:lang w:bidi="th-TH"/>
        </w:rPr>
        <w:t xml:space="preserve"> project</w:t>
      </w:r>
      <w:r w:rsidR="00420E7B" w:rsidRPr="00003670">
        <w:rPr>
          <w:rFonts w:asciiTheme="minorHAnsi" w:hAnsiTheme="minorHAnsi" w:cstheme="minorHAnsi"/>
          <w:sz w:val="22"/>
          <w:szCs w:val="22"/>
          <w:lang w:bidi="th-TH"/>
        </w:rPr>
        <w:t xml:space="preserve"> and </w:t>
      </w:r>
      <w:r w:rsidR="007973AE" w:rsidRPr="00003670">
        <w:rPr>
          <w:rFonts w:asciiTheme="minorHAnsi" w:hAnsiTheme="minorHAnsi" w:cstheme="minorHAnsi"/>
          <w:sz w:val="22"/>
          <w:szCs w:val="22"/>
          <w:lang w:bidi="th-TH"/>
        </w:rPr>
        <w:t xml:space="preserve">can also </w:t>
      </w:r>
      <w:r w:rsidRPr="00003670">
        <w:rPr>
          <w:rFonts w:asciiTheme="minorHAnsi" w:hAnsiTheme="minorHAnsi" w:cstheme="minorHAnsi"/>
          <w:sz w:val="22"/>
          <w:szCs w:val="22"/>
          <w:lang w:bidi="th-TH"/>
        </w:rPr>
        <w:t>serve as site-level focal points</w:t>
      </w:r>
      <w:r w:rsidR="007973AE" w:rsidRPr="00003670">
        <w:rPr>
          <w:rFonts w:asciiTheme="minorHAnsi" w:hAnsiTheme="minorHAnsi" w:cstheme="minorHAnsi"/>
          <w:sz w:val="22"/>
          <w:szCs w:val="22"/>
          <w:lang w:bidi="th-TH"/>
        </w:rPr>
        <w:t xml:space="preserve"> for the PIU.  </w:t>
      </w:r>
      <w:r w:rsidR="00CB28E3" w:rsidRPr="00003670">
        <w:rPr>
          <w:rFonts w:asciiTheme="minorHAnsi" w:hAnsiTheme="minorHAnsi" w:cstheme="minorHAnsi"/>
          <w:sz w:val="22"/>
          <w:szCs w:val="22"/>
          <w:lang w:bidi="th-TH"/>
        </w:rPr>
        <w:t>Under Component 1(iii), the project will also implement capacity-building activities</w:t>
      </w:r>
      <w:r w:rsidR="00120FC4" w:rsidRPr="00003670">
        <w:rPr>
          <w:rFonts w:asciiTheme="minorHAnsi" w:hAnsiTheme="minorHAnsi" w:cstheme="minorHAnsi"/>
          <w:sz w:val="22"/>
          <w:szCs w:val="22"/>
          <w:lang w:bidi="th-TH"/>
        </w:rPr>
        <w:t xml:space="preserve"> for those vocations that will be directly charged with installing and maintaining this new EE/RE equipment. </w:t>
      </w:r>
      <w:r w:rsidR="00E20951" w:rsidRPr="00003670">
        <w:rPr>
          <w:rFonts w:asciiTheme="minorHAnsi" w:hAnsiTheme="minorHAnsi" w:cstheme="minorHAnsi"/>
          <w:b/>
          <w:sz w:val="22"/>
          <w:szCs w:val="22"/>
        </w:rPr>
        <w:t>B</w:t>
      </w:r>
      <w:r w:rsidR="00CB28E3" w:rsidRPr="00003670">
        <w:rPr>
          <w:rFonts w:asciiTheme="minorHAnsi" w:hAnsiTheme="minorHAnsi" w:cstheme="minorHAnsi"/>
          <w:b/>
          <w:sz w:val="22"/>
          <w:szCs w:val="22"/>
        </w:rPr>
        <w:t>uilding and engineering trades u</w:t>
      </w:r>
      <w:r w:rsidRPr="00003670">
        <w:rPr>
          <w:rFonts w:asciiTheme="minorHAnsi" w:hAnsiTheme="minorHAnsi" w:cstheme="minorHAnsi"/>
          <w:b/>
          <w:sz w:val="22"/>
          <w:szCs w:val="22"/>
        </w:rPr>
        <w:t>nions</w:t>
      </w:r>
      <w:r w:rsidR="00CB28E3" w:rsidRPr="00003670">
        <w:rPr>
          <w:rFonts w:asciiTheme="minorHAnsi" w:hAnsiTheme="minorHAnsi" w:cstheme="minorHAnsi"/>
          <w:b/>
          <w:sz w:val="22"/>
          <w:szCs w:val="22"/>
        </w:rPr>
        <w:t>/a</w:t>
      </w:r>
      <w:r w:rsidRPr="00003670">
        <w:rPr>
          <w:rFonts w:asciiTheme="minorHAnsi" w:hAnsiTheme="minorHAnsi" w:cstheme="minorHAnsi"/>
          <w:b/>
          <w:sz w:val="22"/>
          <w:szCs w:val="22"/>
        </w:rPr>
        <w:t>ssociations</w:t>
      </w:r>
      <w:r w:rsidRPr="00003670">
        <w:rPr>
          <w:rFonts w:asciiTheme="minorHAnsi" w:hAnsiTheme="minorHAnsi" w:cstheme="minorHAnsi"/>
          <w:sz w:val="22"/>
          <w:szCs w:val="22"/>
          <w:lang w:bidi="th-TH"/>
        </w:rPr>
        <w:t xml:space="preserve"> </w:t>
      </w:r>
      <w:r w:rsidR="000E462E" w:rsidRPr="00003670">
        <w:rPr>
          <w:rFonts w:asciiTheme="minorHAnsi" w:hAnsiTheme="minorHAnsi" w:cstheme="minorHAnsi"/>
          <w:sz w:val="22"/>
          <w:szCs w:val="22"/>
          <w:lang w:bidi="th-TH"/>
        </w:rPr>
        <w:t>will also be</w:t>
      </w:r>
      <w:r w:rsidR="00120FC4" w:rsidRPr="00003670">
        <w:rPr>
          <w:rFonts w:asciiTheme="minorHAnsi" w:hAnsiTheme="minorHAnsi" w:cstheme="minorHAnsi"/>
          <w:sz w:val="22"/>
          <w:szCs w:val="22"/>
          <w:lang w:bidi="th-TH"/>
        </w:rPr>
        <w:t xml:space="preserve"> consulted in designing and implementing these capacity building activities.</w:t>
      </w:r>
    </w:p>
    <w:p w14:paraId="5023C46B" w14:textId="7D7BA57E" w:rsidR="00A15863" w:rsidRPr="00003670" w:rsidRDefault="00001FE9" w:rsidP="00817AFC">
      <w:pPr>
        <w:ind w:right="49"/>
        <w:jc w:val="both"/>
        <w:rPr>
          <w:rFonts w:asciiTheme="minorHAnsi" w:hAnsiTheme="minorHAnsi" w:cstheme="minorHAnsi"/>
          <w:sz w:val="22"/>
          <w:szCs w:val="22"/>
          <w:lang w:bidi="th-TH"/>
        </w:rPr>
      </w:pPr>
      <w:r w:rsidRPr="00003670">
        <w:rPr>
          <w:rFonts w:asciiTheme="minorHAnsi" w:hAnsiTheme="minorHAnsi" w:cstheme="minorHAnsi"/>
          <w:sz w:val="22"/>
          <w:szCs w:val="22"/>
          <w:lang w:bidi="th-TH"/>
        </w:rPr>
        <w:t xml:space="preserve">Engagement with </w:t>
      </w:r>
      <w:r w:rsidR="00F900AF" w:rsidRPr="00003670">
        <w:rPr>
          <w:rFonts w:asciiTheme="minorHAnsi" w:hAnsiTheme="minorHAnsi" w:cstheme="minorHAnsi"/>
          <w:b/>
          <w:sz w:val="22"/>
          <w:szCs w:val="22"/>
        </w:rPr>
        <w:t>educational institutions</w:t>
      </w:r>
      <w:r w:rsidR="009F37C8" w:rsidRPr="00003670">
        <w:rPr>
          <w:rFonts w:asciiTheme="minorHAnsi" w:hAnsiTheme="minorHAnsi" w:cstheme="minorHAnsi"/>
          <w:sz w:val="22"/>
          <w:szCs w:val="22"/>
          <w:lang w:bidi="th-TH"/>
        </w:rPr>
        <w:t xml:space="preserve">, includes consultations with school/university staff, </w:t>
      </w:r>
      <w:r w:rsidR="00E261D1" w:rsidRPr="00003670">
        <w:rPr>
          <w:rFonts w:asciiTheme="minorHAnsi" w:hAnsiTheme="minorHAnsi" w:cstheme="minorHAnsi"/>
          <w:sz w:val="22"/>
          <w:szCs w:val="22"/>
          <w:lang w:bidi="th-TH"/>
        </w:rPr>
        <w:t>students,</w:t>
      </w:r>
      <w:r w:rsidR="009F37C8" w:rsidRPr="00003670">
        <w:rPr>
          <w:rFonts w:asciiTheme="minorHAnsi" w:hAnsiTheme="minorHAnsi" w:cstheme="minorHAnsi"/>
          <w:sz w:val="22"/>
          <w:szCs w:val="22"/>
          <w:lang w:bidi="th-TH"/>
        </w:rPr>
        <w:t xml:space="preserve"> and parents. Vocational students will be directly impacted by the project as they would be included in the project’s capacity building activities.  Science club students will be</w:t>
      </w:r>
      <w:r w:rsidR="00E261D1" w:rsidRPr="00003670">
        <w:rPr>
          <w:rFonts w:asciiTheme="minorHAnsi" w:hAnsiTheme="minorHAnsi" w:cstheme="minorHAnsi"/>
          <w:sz w:val="22"/>
          <w:szCs w:val="22"/>
          <w:lang w:bidi="th-TH"/>
        </w:rPr>
        <w:t xml:space="preserve"> promoting EE/RE technologies through science fairs, essay competitions and other activities to promote </w:t>
      </w:r>
      <w:r w:rsidR="008A1FA8" w:rsidRPr="00003670">
        <w:rPr>
          <w:rFonts w:asciiTheme="minorHAnsi" w:hAnsiTheme="minorHAnsi" w:cstheme="minorHAnsi"/>
          <w:sz w:val="22"/>
          <w:szCs w:val="22"/>
          <w:lang w:bidi="th-TH"/>
        </w:rPr>
        <w:t>behaviors</w:t>
      </w:r>
      <w:r w:rsidR="00E261D1" w:rsidRPr="00003670">
        <w:rPr>
          <w:rFonts w:asciiTheme="minorHAnsi" w:hAnsiTheme="minorHAnsi" w:cstheme="minorHAnsi"/>
          <w:sz w:val="22"/>
          <w:szCs w:val="22"/>
          <w:lang w:bidi="th-TH"/>
        </w:rPr>
        <w:t xml:space="preserve"> and </w:t>
      </w:r>
      <w:r w:rsidR="008A1FA8" w:rsidRPr="00003670">
        <w:rPr>
          <w:rFonts w:asciiTheme="minorHAnsi" w:hAnsiTheme="minorHAnsi" w:cstheme="minorHAnsi"/>
          <w:sz w:val="22"/>
          <w:szCs w:val="22"/>
          <w:lang w:bidi="th-TH"/>
        </w:rPr>
        <w:t>attitudes</w:t>
      </w:r>
      <w:r w:rsidR="00E261D1" w:rsidRPr="00003670">
        <w:rPr>
          <w:rFonts w:asciiTheme="minorHAnsi" w:hAnsiTheme="minorHAnsi" w:cstheme="minorHAnsi"/>
          <w:sz w:val="22"/>
          <w:szCs w:val="22"/>
          <w:lang w:bidi="th-TH"/>
        </w:rPr>
        <w:t xml:space="preserve"> </w:t>
      </w:r>
      <w:r w:rsidR="008A1FA8" w:rsidRPr="00003670">
        <w:rPr>
          <w:rFonts w:asciiTheme="minorHAnsi" w:hAnsiTheme="minorHAnsi" w:cstheme="minorHAnsi"/>
          <w:sz w:val="22"/>
          <w:szCs w:val="22"/>
          <w:lang w:bidi="th-TH"/>
        </w:rPr>
        <w:t>on</w:t>
      </w:r>
      <w:r w:rsidR="00E261D1" w:rsidRPr="00003670">
        <w:rPr>
          <w:rFonts w:asciiTheme="minorHAnsi" w:hAnsiTheme="minorHAnsi" w:cstheme="minorHAnsi"/>
          <w:sz w:val="22"/>
          <w:szCs w:val="22"/>
          <w:lang w:bidi="th-TH"/>
        </w:rPr>
        <w:t xml:space="preserve"> </w:t>
      </w:r>
      <w:r w:rsidR="008A1FA8" w:rsidRPr="00003670">
        <w:rPr>
          <w:rFonts w:asciiTheme="minorHAnsi" w:hAnsiTheme="minorHAnsi" w:cstheme="minorHAnsi"/>
          <w:sz w:val="22"/>
          <w:szCs w:val="22"/>
          <w:lang w:bidi="th-TH"/>
        </w:rPr>
        <w:t xml:space="preserve">energy conservation and RE.  </w:t>
      </w:r>
    </w:p>
    <w:p w14:paraId="0B88BCA7" w14:textId="77777777" w:rsidR="00D14D86" w:rsidRPr="00003670" w:rsidRDefault="00D14D86" w:rsidP="00817AFC">
      <w:pPr>
        <w:ind w:right="49"/>
        <w:jc w:val="both"/>
        <w:rPr>
          <w:rFonts w:asciiTheme="minorHAnsi" w:hAnsiTheme="minorHAnsi" w:cstheme="minorHAnsi"/>
          <w:sz w:val="22"/>
          <w:szCs w:val="22"/>
          <w:lang w:bidi="th-TH"/>
        </w:rPr>
      </w:pPr>
    </w:p>
    <w:p w14:paraId="0530D2EA" w14:textId="27FBACF7" w:rsidR="009C67EB" w:rsidRPr="00003670" w:rsidRDefault="00FA1C0D" w:rsidP="00197398">
      <w:pPr>
        <w:jc w:val="both"/>
        <w:rPr>
          <w:rFonts w:asciiTheme="minorHAnsi" w:hAnsiTheme="minorHAnsi" w:cstheme="minorHAnsi"/>
          <w:sz w:val="22"/>
          <w:szCs w:val="22"/>
        </w:rPr>
      </w:pPr>
      <w:r w:rsidRPr="00003670">
        <w:rPr>
          <w:rFonts w:asciiTheme="minorHAnsi" w:hAnsiTheme="minorHAnsi" w:cstheme="minorHAnsi"/>
          <w:sz w:val="22"/>
          <w:szCs w:val="22"/>
          <w:lang w:bidi="th-TH"/>
        </w:rPr>
        <w:t>C</w:t>
      </w:r>
      <w:r w:rsidR="00E20951" w:rsidRPr="00003670">
        <w:rPr>
          <w:rFonts w:asciiTheme="minorHAnsi" w:hAnsiTheme="minorHAnsi" w:cstheme="minorHAnsi"/>
          <w:sz w:val="22"/>
          <w:szCs w:val="22"/>
          <w:lang w:bidi="th-TH"/>
        </w:rPr>
        <w:t xml:space="preserve">onsultations with the </w:t>
      </w:r>
      <w:r w:rsidR="00E20951" w:rsidRPr="00003670">
        <w:rPr>
          <w:rFonts w:asciiTheme="minorHAnsi" w:hAnsiTheme="minorHAnsi" w:cstheme="minorHAnsi"/>
          <w:b/>
          <w:sz w:val="22"/>
          <w:szCs w:val="22"/>
        </w:rPr>
        <w:t>National Insurance Property Development and Management Company Ltd. (NIPRO) and the</w:t>
      </w:r>
      <w:r w:rsidR="000813DA" w:rsidRPr="00003670">
        <w:rPr>
          <w:rFonts w:asciiTheme="minorHAnsi" w:hAnsiTheme="minorHAnsi" w:cstheme="minorHAnsi"/>
          <w:b/>
          <w:sz w:val="22"/>
          <w:szCs w:val="22"/>
        </w:rPr>
        <w:t xml:space="preserve"> Buildings Unit within the</w:t>
      </w:r>
      <w:r w:rsidR="00E20951" w:rsidRPr="00003670">
        <w:rPr>
          <w:rFonts w:asciiTheme="minorHAnsi" w:hAnsiTheme="minorHAnsi" w:cstheme="minorHAnsi"/>
          <w:b/>
          <w:sz w:val="22"/>
          <w:szCs w:val="22"/>
        </w:rPr>
        <w:t xml:space="preserve"> </w:t>
      </w:r>
      <w:r w:rsidR="000813DA" w:rsidRPr="00003670">
        <w:rPr>
          <w:rFonts w:asciiTheme="minorHAnsi" w:hAnsiTheme="minorHAnsi" w:cstheme="minorHAnsi"/>
          <w:b/>
          <w:sz w:val="22"/>
          <w:szCs w:val="22"/>
          <w:lang w:val="en-GB"/>
        </w:rPr>
        <w:t>Ministry of Infrastructure, Ports, Transport, Physical Development and Urban Renewal</w:t>
      </w:r>
      <w:r w:rsidR="000813DA" w:rsidRPr="00003670">
        <w:rPr>
          <w:rFonts w:asciiTheme="minorHAnsi" w:hAnsiTheme="minorHAnsi" w:cstheme="minorHAnsi"/>
          <w:sz w:val="22"/>
          <w:szCs w:val="22"/>
          <w:lang w:val="en-GB"/>
        </w:rPr>
        <w:t xml:space="preserve"> </w:t>
      </w:r>
      <w:r w:rsidR="00E20951" w:rsidRPr="00003670">
        <w:rPr>
          <w:rFonts w:asciiTheme="minorHAnsi" w:hAnsiTheme="minorHAnsi" w:cstheme="minorHAnsi"/>
          <w:sz w:val="22"/>
          <w:szCs w:val="22"/>
          <w:lang w:bidi="th-TH"/>
        </w:rPr>
        <w:t>will inform project activities and help identify possible risk and possible mitigation measures. T</w:t>
      </w:r>
      <w:r w:rsidR="00817AFC" w:rsidRPr="00003670">
        <w:rPr>
          <w:rFonts w:asciiTheme="minorHAnsi" w:hAnsiTheme="minorHAnsi" w:cstheme="minorHAnsi"/>
          <w:sz w:val="22"/>
          <w:szCs w:val="22"/>
          <w:lang w:bidi="th-TH"/>
        </w:rPr>
        <w:t>he</w:t>
      </w:r>
      <w:r w:rsidR="00A15863" w:rsidRPr="00003670">
        <w:rPr>
          <w:rFonts w:asciiTheme="minorHAnsi" w:hAnsiTheme="minorHAnsi" w:cstheme="minorHAnsi"/>
          <w:sz w:val="22"/>
          <w:szCs w:val="22"/>
          <w:lang w:bidi="th-TH"/>
        </w:rPr>
        <w:t xml:space="preserve"> </w:t>
      </w:r>
      <w:r w:rsidR="0068770A">
        <w:rPr>
          <w:rFonts w:asciiTheme="minorHAnsi" w:hAnsiTheme="minorHAnsi" w:cstheme="minorHAnsi"/>
          <w:b/>
          <w:sz w:val="22"/>
          <w:szCs w:val="22"/>
        </w:rPr>
        <w:t>Saint</w:t>
      </w:r>
      <w:r w:rsidR="00817AFC" w:rsidRPr="00003670">
        <w:rPr>
          <w:rFonts w:asciiTheme="minorHAnsi" w:hAnsiTheme="minorHAnsi" w:cstheme="minorHAnsi"/>
          <w:b/>
          <w:sz w:val="22"/>
          <w:szCs w:val="22"/>
        </w:rPr>
        <w:t xml:space="preserve"> Lucia Electricity Services Limited</w:t>
      </w:r>
      <w:r w:rsidR="00817AFC" w:rsidRPr="00003670">
        <w:rPr>
          <w:rFonts w:asciiTheme="minorHAnsi" w:hAnsiTheme="minorHAnsi" w:cstheme="minorHAnsi"/>
          <w:sz w:val="22"/>
          <w:szCs w:val="22"/>
          <w:lang w:bidi="th-TH"/>
        </w:rPr>
        <w:t xml:space="preserve"> (LUCELEC)</w:t>
      </w:r>
      <w:r w:rsidR="00A15863" w:rsidRPr="00003670">
        <w:rPr>
          <w:rFonts w:asciiTheme="minorHAnsi" w:hAnsiTheme="minorHAnsi" w:cstheme="minorHAnsi"/>
          <w:sz w:val="22"/>
          <w:szCs w:val="22"/>
          <w:lang w:bidi="th-TH"/>
        </w:rPr>
        <w:t xml:space="preserve">, the </w:t>
      </w:r>
      <w:r w:rsidR="00E20951" w:rsidRPr="00003670">
        <w:rPr>
          <w:rFonts w:asciiTheme="minorHAnsi" w:hAnsiTheme="minorHAnsi" w:cstheme="minorHAnsi"/>
          <w:sz w:val="22"/>
          <w:szCs w:val="22"/>
          <w:lang w:bidi="th-TH"/>
        </w:rPr>
        <w:t>n</w:t>
      </w:r>
      <w:r w:rsidR="00A15863" w:rsidRPr="00003670">
        <w:rPr>
          <w:rFonts w:asciiTheme="minorHAnsi" w:hAnsiTheme="minorHAnsi" w:cstheme="minorHAnsi"/>
          <w:sz w:val="22"/>
          <w:szCs w:val="22"/>
          <w:lang w:bidi="th-TH"/>
        </w:rPr>
        <w:t>ational utility company</w:t>
      </w:r>
      <w:r w:rsidR="006B4349" w:rsidRPr="00003670">
        <w:rPr>
          <w:rFonts w:asciiTheme="minorHAnsi" w:hAnsiTheme="minorHAnsi" w:cstheme="minorHAnsi"/>
          <w:sz w:val="22"/>
          <w:szCs w:val="22"/>
          <w:lang w:bidi="th-TH"/>
        </w:rPr>
        <w:t>,</w:t>
      </w:r>
      <w:r w:rsidR="00A15863" w:rsidRPr="00003670">
        <w:rPr>
          <w:rFonts w:asciiTheme="minorHAnsi" w:hAnsiTheme="minorHAnsi" w:cstheme="minorHAnsi"/>
          <w:sz w:val="22"/>
          <w:szCs w:val="22"/>
          <w:lang w:bidi="th-TH"/>
        </w:rPr>
        <w:t xml:space="preserve"> will be impacted by the results of the project and thus, will also be included in project consultations.</w:t>
      </w:r>
      <w:r w:rsidR="00E446AA" w:rsidRPr="00003670">
        <w:rPr>
          <w:rFonts w:asciiTheme="minorHAnsi" w:hAnsiTheme="minorHAnsi" w:cstheme="minorHAnsi"/>
          <w:sz w:val="22"/>
          <w:szCs w:val="22"/>
          <w:lang w:bidi="th-TH"/>
        </w:rPr>
        <w:t xml:space="preserve"> The</w:t>
      </w:r>
      <w:r w:rsidR="00A15863" w:rsidRPr="00003670">
        <w:rPr>
          <w:rFonts w:asciiTheme="minorHAnsi" w:hAnsiTheme="minorHAnsi" w:cstheme="minorHAnsi"/>
          <w:sz w:val="22"/>
          <w:szCs w:val="22"/>
          <w:lang w:bidi="th-TH"/>
        </w:rPr>
        <w:t xml:space="preserve"> </w:t>
      </w:r>
      <w:r w:rsidR="00817AFC" w:rsidRPr="00003670">
        <w:rPr>
          <w:rFonts w:asciiTheme="minorHAnsi" w:hAnsiTheme="minorHAnsi" w:cstheme="minorHAnsi"/>
          <w:b/>
          <w:sz w:val="22"/>
          <w:szCs w:val="22"/>
        </w:rPr>
        <w:t>Saint Lucia Solid Waste Management Authority</w:t>
      </w:r>
      <w:r w:rsidR="00F270F6" w:rsidRPr="00003670">
        <w:rPr>
          <w:rFonts w:asciiTheme="minorHAnsi" w:hAnsiTheme="minorHAnsi" w:cstheme="minorHAnsi"/>
          <w:b/>
          <w:sz w:val="22"/>
          <w:szCs w:val="22"/>
        </w:rPr>
        <w:t xml:space="preserve"> (SLSWMA)</w:t>
      </w:r>
      <w:r w:rsidR="00E446AA" w:rsidRPr="00003670">
        <w:rPr>
          <w:rFonts w:asciiTheme="minorHAnsi" w:hAnsiTheme="minorHAnsi" w:cstheme="minorHAnsi"/>
          <w:b/>
          <w:sz w:val="22"/>
          <w:szCs w:val="22"/>
        </w:rPr>
        <w:t xml:space="preserve"> </w:t>
      </w:r>
      <w:r w:rsidR="00C8763D" w:rsidRPr="00003670">
        <w:rPr>
          <w:rFonts w:asciiTheme="minorHAnsi" w:hAnsiTheme="minorHAnsi" w:cstheme="minorHAnsi"/>
          <w:sz w:val="22"/>
          <w:szCs w:val="22"/>
          <w:lang w:bidi="th-TH"/>
        </w:rPr>
        <w:t>will be consulted on the regional waste management strategy developed under the project</w:t>
      </w:r>
      <w:r w:rsidR="00A15863" w:rsidRPr="00003670">
        <w:rPr>
          <w:rFonts w:asciiTheme="minorHAnsi" w:hAnsiTheme="minorHAnsi" w:cstheme="minorHAnsi"/>
          <w:sz w:val="22"/>
          <w:szCs w:val="22"/>
          <w:lang w:bidi="th-TH"/>
        </w:rPr>
        <w:t xml:space="preserve">. </w:t>
      </w:r>
      <w:r w:rsidR="001848DE" w:rsidRPr="00003670">
        <w:rPr>
          <w:rFonts w:asciiTheme="minorHAnsi" w:hAnsiTheme="minorHAnsi" w:cstheme="minorHAnsi"/>
          <w:sz w:val="22"/>
          <w:szCs w:val="22"/>
          <w:lang w:bidi="th-TH"/>
        </w:rPr>
        <w:t xml:space="preserve"> The </w:t>
      </w:r>
      <w:r w:rsidR="001848DE" w:rsidRPr="00003670">
        <w:rPr>
          <w:rFonts w:asciiTheme="minorHAnsi" w:hAnsiTheme="minorHAnsi" w:cstheme="minorHAnsi"/>
          <w:b/>
          <w:bCs/>
          <w:sz w:val="22"/>
          <w:szCs w:val="22"/>
          <w:lang w:val="en-GB"/>
        </w:rPr>
        <w:t xml:space="preserve">Royal </w:t>
      </w:r>
      <w:r w:rsidR="0068770A">
        <w:rPr>
          <w:rFonts w:asciiTheme="minorHAnsi" w:hAnsiTheme="minorHAnsi" w:cstheme="minorHAnsi"/>
          <w:b/>
          <w:bCs/>
          <w:sz w:val="22"/>
          <w:szCs w:val="22"/>
          <w:lang w:val="en-GB"/>
        </w:rPr>
        <w:t>Saint</w:t>
      </w:r>
      <w:r w:rsidR="001848DE" w:rsidRPr="00003670">
        <w:rPr>
          <w:rFonts w:asciiTheme="minorHAnsi" w:hAnsiTheme="minorHAnsi" w:cstheme="minorHAnsi"/>
          <w:b/>
          <w:bCs/>
          <w:sz w:val="22"/>
          <w:szCs w:val="22"/>
          <w:lang w:val="en-GB"/>
        </w:rPr>
        <w:t xml:space="preserve"> Lucia Fire Service</w:t>
      </w:r>
      <w:r w:rsidR="001848DE" w:rsidRPr="00003670">
        <w:rPr>
          <w:rFonts w:asciiTheme="minorHAnsi" w:hAnsiTheme="minorHAnsi" w:cstheme="minorHAnsi"/>
          <w:sz w:val="22"/>
          <w:szCs w:val="22"/>
          <w:lang w:val="en-GB"/>
        </w:rPr>
        <w:t xml:space="preserve"> </w:t>
      </w:r>
      <w:r w:rsidR="00C8763D" w:rsidRPr="00003670">
        <w:rPr>
          <w:rFonts w:asciiTheme="minorHAnsi" w:hAnsiTheme="minorHAnsi" w:cstheme="minorHAnsi"/>
          <w:sz w:val="22"/>
          <w:szCs w:val="22"/>
          <w:lang w:bidi="th-TH"/>
        </w:rPr>
        <w:t xml:space="preserve">will be consulted on how to build national capacity around fire issues surrounding RE/PV technologies. </w:t>
      </w:r>
      <w:r w:rsidR="00A15863" w:rsidRPr="00003670">
        <w:rPr>
          <w:rFonts w:asciiTheme="minorHAnsi" w:hAnsiTheme="minorHAnsi" w:cstheme="minorHAnsi"/>
          <w:sz w:val="22"/>
          <w:szCs w:val="22"/>
          <w:lang w:bidi="th-TH"/>
        </w:rPr>
        <w:t xml:space="preserve">And finally, some sites are considered cultural heritage buildings so engagement with </w:t>
      </w:r>
      <w:r w:rsidR="00A15863" w:rsidRPr="00003670">
        <w:rPr>
          <w:rFonts w:asciiTheme="minorHAnsi" w:hAnsiTheme="minorHAnsi" w:cstheme="minorHAnsi"/>
          <w:sz w:val="22"/>
          <w:szCs w:val="22"/>
        </w:rPr>
        <w:t xml:space="preserve">the </w:t>
      </w:r>
      <w:r w:rsidR="00817AFC" w:rsidRPr="00003670">
        <w:rPr>
          <w:rFonts w:asciiTheme="minorHAnsi" w:hAnsiTheme="minorHAnsi" w:cstheme="minorHAnsi"/>
          <w:b/>
          <w:sz w:val="22"/>
          <w:szCs w:val="22"/>
        </w:rPr>
        <w:t>Saint Lucia National Trust</w:t>
      </w:r>
      <w:r w:rsidR="00817AFC" w:rsidRPr="00003670">
        <w:rPr>
          <w:rFonts w:asciiTheme="minorHAnsi" w:hAnsiTheme="minorHAnsi" w:cstheme="minorHAnsi"/>
          <w:b/>
          <w:sz w:val="22"/>
          <w:szCs w:val="22"/>
          <w:lang w:bidi="th-TH"/>
        </w:rPr>
        <w:t xml:space="preserve"> (SLNT)</w:t>
      </w:r>
      <w:r w:rsidR="00F70C67" w:rsidRPr="00003670">
        <w:rPr>
          <w:rFonts w:asciiTheme="minorHAnsi" w:hAnsiTheme="minorHAnsi" w:cstheme="minorHAnsi"/>
          <w:b/>
          <w:sz w:val="22"/>
          <w:szCs w:val="22"/>
          <w:lang w:bidi="th-TH"/>
        </w:rPr>
        <w:t>,</w:t>
      </w:r>
      <w:r w:rsidR="00F70C67" w:rsidRPr="00003670">
        <w:rPr>
          <w:rFonts w:asciiTheme="minorHAnsi" w:hAnsiTheme="minorHAnsi" w:cstheme="minorHAnsi"/>
          <w:sz w:val="22"/>
          <w:szCs w:val="22"/>
          <w:lang w:bidi="th-TH"/>
        </w:rPr>
        <w:t xml:space="preserve"> </w:t>
      </w:r>
      <w:r w:rsidR="00C21082" w:rsidRPr="00003670">
        <w:rPr>
          <w:rFonts w:asciiTheme="minorHAnsi" w:hAnsiTheme="minorHAnsi" w:cstheme="minorHAnsi"/>
          <w:b/>
          <w:bCs/>
          <w:sz w:val="22"/>
          <w:szCs w:val="22"/>
          <w:lang w:bidi="th-TH"/>
        </w:rPr>
        <w:t>Saint Lucia Archeological and Historic</w:t>
      </w:r>
      <w:r w:rsidR="009F21C2" w:rsidRPr="00003670">
        <w:rPr>
          <w:rFonts w:asciiTheme="minorHAnsi" w:hAnsiTheme="minorHAnsi" w:cstheme="minorHAnsi"/>
          <w:b/>
          <w:bCs/>
          <w:sz w:val="22"/>
          <w:szCs w:val="22"/>
          <w:lang w:bidi="th-TH"/>
        </w:rPr>
        <w:t>al</w:t>
      </w:r>
      <w:r w:rsidR="00C21082" w:rsidRPr="00003670">
        <w:rPr>
          <w:rFonts w:asciiTheme="minorHAnsi" w:hAnsiTheme="minorHAnsi" w:cstheme="minorHAnsi"/>
          <w:b/>
          <w:bCs/>
          <w:sz w:val="22"/>
          <w:szCs w:val="22"/>
          <w:lang w:bidi="th-TH"/>
        </w:rPr>
        <w:t xml:space="preserve"> Society</w:t>
      </w:r>
      <w:r w:rsidR="00817AFC" w:rsidRPr="00003670">
        <w:rPr>
          <w:rFonts w:asciiTheme="minorHAnsi" w:hAnsiTheme="minorHAnsi" w:cstheme="minorHAnsi"/>
          <w:b/>
          <w:bCs/>
          <w:sz w:val="22"/>
          <w:szCs w:val="22"/>
          <w:lang w:bidi="th-TH"/>
        </w:rPr>
        <w:t xml:space="preserve"> </w:t>
      </w:r>
      <w:r w:rsidR="00A15863" w:rsidRPr="00003670">
        <w:rPr>
          <w:rFonts w:asciiTheme="minorHAnsi" w:hAnsiTheme="minorHAnsi" w:cstheme="minorHAnsi"/>
          <w:b/>
          <w:bCs/>
          <w:sz w:val="22"/>
          <w:szCs w:val="22"/>
          <w:lang w:bidi="th-TH"/>
        </w:rPr>
        <w:t>and</w:t>
      </w:r>
      <w:r w:rsidR="00197398" w:rsidRPr="00003670">
        <w:rPr>
          <w:rFonts w:asciiTheme="minorHAnsi" w:hAnsiTheme="minorHAnsi" w:cstheme="minorHAnsi"/>
          <w:b/>
          <w:bCs/>
          <w:sz w:val="22"/>
          <w:szCs w:val="22"/>
          <w:lang w:bidi="th-TH"/>
        </w:rPr>
        <w:t xml:space="preserve"> </w:t>
      </w:r>
      <w:r w:rsidR="001010F7" w:rsidRPr="00003670">
        <w:rPr>
          <w:rFonts w:asciiTheme="minorHAnsi" w:hAnsiTheme="minorHAnsi" w:cstheme="minorHAnsi"/>
          <w:b/>
          <w:bCs/>
          <w:sz w:val="22"/>
          <w:szCs w:val="22"/>
          <w:lang w:bidi="th-TH"/>
        </w:rPr>
        <w:t>n</w:t>
      </w:r>
      <w:r w:rsidR="00155710" w:rsidRPr="00003670">
        <w:rPr>
          <w:rFonts w:asciiTheme="minorHAnsi" w:hAnsiTheme="minorHAnsi" w:cstheme="minorHAnsi"/>
          <w:b/>
          <w:bCs/>
          <w:sz w:val="22"/>
          <w:szCs w:val="22"/>
          <w:lang w:bidi="th-TH"/>
        </w:rPr>
        <w:t>on-</w:t>
      </w:r>
      <w:r w:rsidR="00594870" w:rsidRPr="00003670">
        <w:rPr>
          <w:rFonts w:asciiTheme="minorHAnsi" w:hAnsiTheme="minorHAnsi" w:cstheme="minorHAnsi"/>
          <w:b/>
          <w:bCs/>
          <w:sz w:val="22"/>
          <w:szCs w:val="22"/>
          <w:lang w:bidi="th-TH"/>
        </w:rPr>
        <w:t>g</w:t>
      </w:r>
      <w:r w:rsidR="00155710" w:rsidRPr="00003670">
        <w:rPr>
          <w:rFonts w:asciiTheme="minorHAnsi" w:hAnsiTheme="minorHAnsi" w:cstheme="minorHAnsi"/>
          <w:b/>
          <w:bCs/>
          <w:sz w:val="22"/>
          <w:szCs w:val="22"/>
          <w:lang w:bidi="th-TH"/>
        </w:rPr>
        <w:t xml:space="preserve">overnmental </w:t>
      </w:r>
      <w:r w:rsidR="00042655" w:rsidRPr="00003670">
        <w:rPr>
          <w:rFonts w:asciiTheme="minorHAnsi" w:hAnsiTheme="minorHAnsi" w:cstheme="minorHAnsi"/>
          <w:b/>
          <w:bCs/>
          <w:sz w:val="22"/>
          <w:szCs w:val="22"/>
          <w:lang w:bidi="th-TH"/>
        </w:rPr>
        <w:t>organizations</w:t>
      </w:r>
      <w:r w:rsidR="00155710" w:rsidRPr="00003670">
        <w:rPr>
          <w:rFonts w:asciiTheme="minorHAnsi" w:hAnsiTheme="minorHAnsi" w:cstheme="minorHAnsi"/>
          <w:b/>
          <w:bCs/>
          <w:sz w:val="22"/>
          <w:szCs w:val="22"/>
          <w:lang w:bidi="th-TH"/>
        </w:rPr>
        <w:t xml:space="preserve"> (</w:t>
      </w:r>
      <w:r w:rsidR="00A15863" w:rsidRPr="00003670">
        <w:rPr>
          <w:rFonts w:asciiTheme="minorHAnsi" w:hAnsiTheme="minorHAnsi" w:cstheme="minorHAnsi"/>
          <w:b/>
          <w:bCs/>
          <w:sz w:val="22"/>
          <w:szCs w:val="22"/>
        </w:rPr>
        <w:t>NGOs</w:t>
      </w:r>
      <w:r w:rsidR="00155710" w:rsidRPr="00003670">
        <w:rPr>
          <w:rFonts w:asciiTheme="minorHAnsi" w:hAnsiTheme="minorHAnsi" w:cstheme="minorHAnsi"/>
          <w:b/>
          <w:bCs/>
          <w:sz w:val="22"/>
          <w:szCs w:val="22"/>
        </w:rPr>
        <w:t>)</w:t>
      </w:r>
      <w:r w:rsidR="00A15863" w:rsidRPr="00003670">
        <w:rPr>
          <w:rFonts w:asciiTheme="minorHAnsi" w:hAnsiTheme="minorHAnsi" w:cstheme="minorHAnsi"/>
          <w:b/>
          <w:bCs/>
          <w:sz w:val="22"/>
          <w:szCs w:val="22"/>
        </w:rPr>
        <w:t xml:space="preserve"> and foundations</w:t>
      </w:r>
      <w:r w:rsidR="00594870" w:rsidRPr="00003670">
        <w:rPr>
          <w:rFonts w:asciiTheme="minorHAnsi" w:hAnsiTheme="minorHAnsi" w:cstheme="minorHAnsi"/>
          <w:b/>
          <w:bCs/>
          <w:sz w:val="22"/>
          <w:szCs w:val="22"/>
        </w:rPr>
        <w:t xml:space="preserve"> </w:t>
      </w:r>
      <w:r w:rsidR="00594870" w:rsidRPr="00003670">
        <w:rPr>
          <w:rFonts w:asciiTheme="minorHAnsi" w:hAnsiTheme="minorHAnsi" w:cstheme="minorHAnsi"/>
          <w:bCs/>
          <w:sz w:val="22"/>
          <w:szCs w:val="22"/>
        </w:rPr>
        <w:t xml:space="preserve">with a similar </w:t>
      </w:r>
      <w:r w:rsidR="0057445D" w:rsidRPr="00003670">
        <w:rPr>
          <w:rFonts w:asciiTheme="minorHAnsi" w:hAnsiTheme="minorHAnsi" w:cstheme="minorHAnsi"/>
          <w:bCs/>
          <w:sz w:val="22"/>
          <w:szCs w:val="22"/>
        </w:rPr>
        <w:t xml:space="preserve">protection and conservation </w:t>
      </w:r>
      <w:r w:rsidR="00594870" w:rsidRPr="00003670">
        <w:rPr>
          <w:rFonts w:asciiTheme="minorHAnsi" w:hAnsiTheme="minorHAnsi" w:cstheme="minorHAnsi"/>
          <w:bCs/>
          <w:sz w:val="22"/>
          <w:szCs w:val="22"/>
        </w:rPr>
        <w:t>mandate</w:t>
      </w:r>
      <w:r w:rsidR="00A15863" w:rsidRPr="00003670">
        <w:rPr>
          <w:rFonts w:asciiTheme="minorHAnsi" w:hAnsiTheme="minorHAnsi" w:cstheme="minorHAnsi"/>
          <w:sz w:val="22"/>
          <w:szCs w:val="22"/>
          <w:lang w:bidi="th-TH"/>
        </w:rPr>
        <w:t xml:space="preserve"> will take place early in the project preparation phase and throughout implementation</w:t>
      </w:r>
      <w:r w:rsidR="00A15863" w:rsidRPr="00003670">
        <w:rPr>
          <w:rFonts w:asciiTheme="minorHAnsi" w:hAnsiTheme="minorHAnsi" w:cstheme="minorHAnsi"/>
          <w:sz w:val="22"/>
          <w:szCs w:val="22"/>
        </w:rPr>
        <w:t>, especially during the construction and civil works.</w:t>
      </w:r>
    </w:p>
    <w:p w14:paraId="5B56EA8B" w14:textId="77777777" w:rsidR="00003670" w:rsidRPr="00003670" w:rsidRDefault="00003670" w:rsidP="00197398">
      <w:pPr>
        <w:jc w:val="both"/>
        <w:rPr>
          <w:rFonts w:asciiTheme="minorHAnsi" w:hAnsiTheme="minorHAnsi" w:cstheme="minorHAnsi"/>
          <w:sz w:val="22"/>
          <w:szCs w:val="22"/>
        </w:rPr>
      </w:pPr>
    </w:p>
    <w:p w14:paraId="18F410FC" w14:textId="7FB6C6D3" w:rsidR="0012768D" w:rsidRPr="00C00CB2" w:rsidRDefault="001F0C0E" w:rsidP="00157F00">
      <w:pPr>
        <w:ind w:right="49"/>
        <w:jc w:val="both"/>
        <w:rPr>
          <w:rFonts w:asciiTheme="minorHAnsi" w:hAnsiTheme="minorHAnsi" w:cstheme="minorHAnsi"/>
          <w:sz w:val="22"/>
          <w:szCs w:val="22"/>
          <w:lang w:bidi="th-TH"/>
        </w:rPr>
      </w:pPr>
      <w:r w:rsidRPr="00C00CB2">
        <w:rPr>
          <w:rFonts w:asciiTheme="minorHAnsi" w:hAnsiTheme="minorHAnsi" w:cstheme="minorHAnsi"/>
          <w:b/>
          <w:bCs/>
          <w:color w:val="000000" w:themeColor="text1"/>
          <w:sz w:val="22"/>
          <w:szCs w:val="22"/>
        </w:rPr>
        <w:t>2.3 Other interested parties</w:t>
      </w:r>
      <w:r w:rsidR="00332801" w:rsidRPr="00C00CB2">
        <w:rPr>
          <w:rFonts w:asciiTheme="minorHAnsi" w:hAnsiTheme="minorHAnsi" w:cstheme="minorHAnsi"/>
          <w:b/>
          <w:bCs/>
          <w:color w:val="000000" w:themeColor="text1"/>
          <w:sz w:val="22"/>
          <w:szCs w:val="22"/>
        </w:rPr>
        <w:t xml:space="preserve">: </w:t>
      </w:r>
      <w:r w:rsidRPr="00C00CB2">
        <w:rPr>
          <w:rFonts w:asciiTheme="minorHAnsi" w:hAnsiTheme="minorHAnsi" w:cstheme="minorHAnsi"/>
          <w:sz w:val="22"/>
          <w:szCs w:val="22"/>
          <w:lang w:bidi="th-TH"/>
        </w:rPr>
        <w:t>The projects’ stakeholders</w:t>
      </w:r>
      <w:r w:rsidR="000B73C6" w:rsidRPr="00C00CB2">
        <w:rPr>
          <w:rFonts w:asciiTheme="minorHAnsi" w:hAnsiTheme="minorHAnsi" w:cstheme="minorHAnsi"/>
          <w:sz w:val="22"/>
          <w:szCs w:val="22"/>
          <w:lang w:bidi="th-TH"/>
        </w:rPr>
        <w:t xml:space="preserve"> also include</w:t>
      </w:r>
      <w:r w:rsidRPr="00C00CB2">
        <w:rPr>
          <w:rFonts w:asciiTheme="minorHAnsi" w:hAnsiTheme="minorHAnsi" w:cstheme="minorHAnsi"/>
          <w:sz w:val="22"/>
          <w:szCs w:val="22"/>
          <w:lang w:bidi="th-TH"/>
        </w:rPr>
        <w:t xml:space="preserve"> </w:t>
      </w:r>
      <w:r w:rsidR="000B73C6" w:rsidRPr="00C00CB2">
        <w:rPr>
          <w:rFonts w:asciiTheme="minorHAnsi" w:hAnsiTheme="minorHAnsi" w:cstheme="minorHAnsi"/>
          <w:sz w:val="22"/>
          <w:szCs w:val="22"/>
        </w:rPr>
        <w:t xml:space="preserve">individuals/groups/entities that may not experience direct impacts from the </w:t>
      </w:r>
      <w:r w:rsidR="001538B4" w:rsidRPr="00C00CB2">
        <w:rPr>
          <w:rFonts w:asciiTheme="minorHAnsi" w:hAnsiTheme="minorHAnsi" w:cstheme="minorHAnsi"/>
          <w:sz w:val="22"/>
          <w:szCs w:val="22"/>
        </w:rPr>
        <w:t>p</w:t>
      </w:r>
      <w:r w:rsidR="000B73C6" w:rsidRPr="00C00CB2">
        <w:rPr>
          <w:rFonts w:asciiTheme="minorHAnsi" w:hAnsiTheme="minorHAnsi" w:cstheme="minorHAnsi"/>
          <w:sz w:val="22"/>
          <w:szCs w:val="22"/>
        </w:rPr>
        <w:t xml:space="preserve">roject but who consider or perceive their interests as being affected by the project and/or who could affect the project and implementation in some way. </w:t>
      </w:r>
      <w:r w:rsidR="0012768D" w:rsidRPr="00C00CB2">
        <w:rPr>
          <w:rFonts w:asciiTheme="minorHAnsi" w:hAnsiTheme="minorHAnsi" w:cstheme="minorHAnsi"/>
          <w:sz w:val="22"/>
          <w:szCs w:val="22"/>
          <w:lang w:bidi="th-TH"/>
        </w:rPr>
        <w:t xml:space="preserve">The following stakeholders </w:t>
      </w:r>
      <w:r w:rsidR="00093148" w:rsidRPr="00C00CB2">
        <w:rPr>
          <w:rFonts w:asciiTheme="minorHAnsi" w:hAnsiTheme="minorHAnsi" w:cstheme="minorHAnsi"/>
          <w:sz w:val="22"/>
          <w:szCs w:val="22"/>
          <w:lang w:bidi="th-TH"/>
        </w:rPr>
        <w:t xml:space="preserve">under this category </w:t>
      </w:r>
      <w:r w:rsidR="0012768D" w:rsidRPr="00C00CB2">
        <w:rPr>
          <w:rFonts w:asciiTheme="minorHAnsi" w:hAnsiTheme="minorHAnsi" w:cstheme="minorHAnsi"/>
          <w:sz w:val="22"/>
          <w:szCs w:val="22"/>
          <w:lang w:bidi="th-TH"/>
        </w:rPr>
        <w:t>will also be included in the stakeholder engagement activities:</w:t>
      </w:r>
    </w:p>
    <w:p w14:paraId="612CB2B8" w14:textId="2FCD5A9E" w:rsidR="00053155" w:rsidRPr="00C00CB2" w:rsidRDefault="004F324D">
      <w:pPr>
        <w:pStyle w:val="ListParagraph"/>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cstheme="minorHAnsi"/>
        </w:rPr>
      </w:pPr>
      <w:r w:rsidRPr="00C00CB2">
        <w:rPr>
          <w:rFonts w:cstheme="minorHAnsi"/>
        </w:rPr>
        <w:t xml:space="preserve">NGOs </w:t>
      </w:r>
      <w:r w:rsidR="006E209C" w:rsidRPr="00C00CB2">
        <w:rPr>
          <w:rFonts w:cstheme="minorHAnsi"/>
        </w:rPr>
        <w:t>and</w:t>
      </w:r>
      <w:r w:rsidRPr="00C00CB2">
        <w:rPr>
          <w:rFonts w:cstheme="minorHAnsi"/>
        </w:rPr>
        <w:t xml:space="preserve"> civil society groups</w:t>
      </w:r>
      <w:r w:rsidR="00910044" w:rsidRPr="00C00CB2">
        <w:rPr>
          <w:rFonts w:cstheme="minorHAnsi"/>
        </w:rPr>
        <w:t>, especially those working on energy efficiency</w:t>
      </w:r>
    </w:p>
    <w:p w14:paraId="20439819" w14:textId="4EAC5F8C" w:rsidR="00093148" w:rsidRPr="00C00CB2" w:rsidRDefault="00910044">
      <w:pPr>
        <w:pStyle w:val="ListParagraph"/>
        <w:numPr>
          <w:ilvl w:val="0"/>
          <w:numId w:val="3"/>
        </w:numPr>
        <w:spacing w:after="231"/>
        <w:ind w:right="49"/>
        <w:jc w:val="both"/>
        <w:rPr>
          <w:rFonts w:cstheme="minorHAnsi"/>
          <w:lang w:bidi="th-TH"/>
        </w:rPr>
      </w:pPr>
      <w:r w:rsidRPr="00C00CB2">
        <w:rPr>
          <w:rFonts w:cstheme="minorHAnsi"/>
          <w:lang w:bidi="th-TH"/>
        </w:rPr>
        <w:t xml:space="preserve">Local government entities </w:t>
      </w:r>
      <w:r w:rsidR="00053155" w:rsidRPr="00C00CB2">
        <w:rPr>
          <w:rFonts w:cstheme="minorHAnsi"/>
          <w:lang w:bidi="th-TH"/>
        </w:rPr>
        <w:t xml:space="preserve">and </w:t>
      </w:r>
      <w:r w:rsidR="008D2CF6" w:rsidRPr="00C00CB2">
        <w:rPr>
          <w:rFonts w:cstheme="minorHAnsi"/>
          <w:lang w:bidi="th-TH"/>
        </w:rPr>
        <w:t>other community leaders</w:t>
      </w:r>
      <w:r w:rsidR="00053155" w:rsidRPr="00C00CB2">
        <w:rPr>
          <w:rFonts w:cstheme="minorHAnsi"/>
          <w:lang w:bidi="th-TH"/>
        </w:rPr>
        <w:t xml:space="preserve"> that represent the local communities/PAPs, </w:t>
      </w:r>
      <w:r w:rsidRPr="00C00CB2">
        <w:rPr>
          <w:rFonts w:cstheme="minorHAnsi"/>
          <w:lang w:bidi="th-TH"/>
        </w:rPr>
        <w:t>to protect the rights of inhabitants in the project area and to receive and address any project-related feedback and grievances from them</w:t>
      </w:r>
    </w:p>
    <w:p w14:paraId="1A43C725" w14:textId="4E16C2D1" w:rsidR="00910044" w:rsidRPr="00C00CB2" w:rsidRDefault="00910044">
      <w:pPr>
        <w:pStyle w:val="ListParagraph"/>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cstheme="minorHAnsi"/>
          <w:lang w:bidi="th-TH"/>
        </w:rPr>
      </w:pPr>
      <w:r w:rsidRPr="00C00CB2">
        <w:rPr>
          <w:rFonts w:cstheme="minorHAnsi"/>
          <w:lang w:bidi="th-TH"/>
        </w:rPr>
        <w:t xml:space="preserve">Private </w:t>
      </w:r>
      <w:r w:rsidR="006E209C" w:rsidRPr="00C00CB2">
        <w:rPr>
          <w:rFonts w:cstheme="minorHAnsi"/>
          <w:lang w:bidi="th-TH"/>
        </w:rPr>
        <w:t>s</w:t>
      </w:r>
      <w:r w:rsidRPr="00C00CB2">
        <w:rPr>
          <w:rFonts w:cstheme="minorHAnsi"/>
          <w:lang w:bidi="th-TH"/>
        </w:rPr>
        <w:t>ector entities that would be interested in procurement and supply chain issues related to the project as well in supporting the transition to EE/RE technologies within the tourism sector and at the household level</w:t>
      </w:r>
    </w:p>
    <w:p w14:paraId="7C634746" w14:textId="35AE9472" w:rsidR="00F900AF" w:rsidRPr="00C00CB2" w:rsidRDefault="00BD1482">
      <w:pPr>
        <w:pStyle w:val="ListParagraph"/>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cstheme="minorHAnsi"/>
          <w:lang w:bidi="th-TH"/>
        </w:rPr>
      </w:pPr>
      <w:r w:rsidRPr="00C00CB2">
        <w:rPr>
          <w:rFonts w:cstheme="minorHAnsi"/>
          <w:lang w:bidi="th-TH"/>
        </w:rPr>
        <w:t>D</w:t>
      </w:r>
      <w:r w:rsidR="0012768D" w:rsidRPr="00C00CB2">
        <w:rPr>
          <w:rFonts w:cstheme="minorHAnsi"/>
          <w:lang w:bidi="th-TH"/>
        </w:rPr>
        <w:t>onors such as</w:t>
      </w:r>
      <w:r w:rsidR="007375BB" w:rsidRPr="00C00CB2">
        <w:rPr>
          <w:rFonts w:cstheme="minorHAnsi"/>
          <w:lang w:bidi="th-TH"/>
        </w:rPr>
        <w:t xml:space="preserve"> the Global Environment Facility (</w:t>
      </w:r>
      <w:r w:rsidR="0012768D" w:rsidRPr="00C00CB2">
        <w:rPr>
          <w:rFonts w:cstheme="minorHAnsi"/>
          <w:lang w:bidi="th-TH"/>
        </w:rPr>
        <w:t>GEF</w:t>
      </w:r>
      <w:r w:rsidR="007375BB" w:rsidRPr="00C00CB2">
        <w:rPr>
          <w:rFonts w:cstheme="minorHAnsi"/>
          <w:lang w:bidi="th-TH"/>
        </w:rPr>
        <w:t>)</w:t>
      </w:r>
      <w:r w:rsidR="0012768D" w:rsidRPr="00C00CB2">
        <w:rPr>
          <w:rFonts w:cstheme="minorHAnsi"/>
          <w:lang w:bidi="th-TH"/>
        </w:rPr>
        <w:t xml:space="preserve">, </w:t>
      </w:r>
      <w:r w:rsidR="004657E2" w:rsidRPr="00C00CB2">
        <w:rPr>
          <w:rFonts w:cstheme="minorHAnsi"/>
          <w:lang w:bidi="th-TH"/>
        </w:rPr>
        <w:t>Pan American Health Organization</w:t>
      </w:r>
      <w:r w:rsidR="004657E2" w:rsidRPr="00C00CB2" w:rsidDel="004657E2">
        <w:rPr>
          <w:rFonts w:cstheme="minorHAnsi"/>
          <w:lang w:bidi="th-TH"/>
        </w:rPr>
        <w:t xml:space="preserve"> </w:t>
      </w:r>
      <w:r w:rsidR="0012768D" w:rsidRPr="00C00CB2">
        <w:rPr>
          <w:rFonts w:cstheme="minorHAnsi"/>
          <w:lang w:bidi="th-TH"/>
        </w:rPr>
        <w:t>/W</w:t>
      </w:r>
      <w:r w:rsidR="004657E2" w:rsidRPr="00C00CB2">
        <w:rPr>
          <w:rFonts w:cstheme="minorHAnsi"/>
          <w:lang w:bidi="th-TH"/>
        </w:rPr>
        <w:t xml:space="preserve">orld </w:t>
      </w:r>
      <w:r w:rsidR="0012768D" w:rsidRPr="00C00CB2">
        <w:rPr>
          <w:rFonts w:cstheme="minorHAnsi"/>
          <w:lang w:bidi="th-TH"/>
        </w:rPr>
        <w:t>H</w:t>
      </w:r>
      <w:r w:rsidR="004657E2" w:rsidRPr="00C00CB2">
        <w:rPr>
          <w:rFonts w:cstheme="minorHAnsi"/>
          <w:lang w:bidi="th-TH"/>
        </w:rPr>
        <w:t xml:space="preserve">ealth </w:t>
      </w:r>
      <w:r w:rsidR="0012768D" w:rsidRPr="00C00CB2">
        <w:rPr>
          <w:rFonts w:cstheme="minorHAnsi"/>
          <w:lang w:bidi="th-TH"/>
        </w:rPr>
        <w:t>O</w:t>
      </w:r>
      <w:r w:rsidR="004657E2" w:rsidRPr="00C00CB2">
        <w:rPr>
          <w:rFonts w:cstheme="minorHAnsi"/>
          <w:lang w:bidi="th-TH"/>
        </w:rPr>
        <w:t>rganization</w:t>
      </w:r>
      <w:r w:rsidR="000813DA" w:rsidRPr="00C00CB2">
        <w:rPr>
          <w:rFonts w:cstheme="minorHAnsi"/>
          <w:lang w:bidi="th-TH"/>
        </w:rPr>
        <w:t>, U.S. Trade and Development Agency (</w:t>
      </w:r>
      <w:r w:rsidRPr="00C00CB2">
        <w:rPr>
          <w:rFonts w:cstheme="minorHAnsi"/>
          <w:lang w:bidi="th-TH"/>
        </w:rPr>
        <w:t>US</w:t>
      </w:r>
      <w:r w:rsidR="00B41B95" w:rsidRPr="00C00CB2">
        <w:rPr>
          <w:rFonts w:cstheme="minorHAnsi"/>
          <w:lang w:bidi="th-TH"/>
        </w:rPr>
        <w:t>T</w:t>
      </w:r>
      <w:r w:rsidRPr="00C00CB2">
        <w:rPr>
          <w:rFonts w:cstheme="minorHAnsi"/>
          <w:lang w:bidi="th-TH"/>
        </w:rPr>
        <w:t>DA</w:t>
      </w:r>
      <w:r w:rsidR="000813DA" w:rsidRPr="00C00CB2">
        <w:rPr>
          <w:rFonts w:cstheme="minorHAnsi"/>
          <w:lang w:bidi="th-TH"/>
        </w:rPr>
        <w:t>)</w:t>
      </w:r>
      <w:r w:rsidRPr="00C00CB2">
        <w:rPr>
          <w:rFonts w:cstheme="minorHAnsi"/>
          <w:lang w:bidi="th-TH"/>
        </w:rPr>
        <w:t xml:space="preserve">, </w:t>
      </w:r>
      <w:r w:rsidR="002253C2" w:rsidRPr="00C00CB2">
        <w:rPr>
          <w:rFonts w:cstheme="minorHAnsi"/>
          <w:lang w:bidi="th-TH"/>
        </w:rPr>
        <w:t>United S</w:t>
      </w:r>
      <w:r w:rsidR="00122DD4" w:rsidRPr="00C00CB2">
        <w:rPr>
          <w:rFonts w:cstheme="minorHAnsi"/>
          <w:lang w:bidi="th-TH"/>
        </w:rPr>
        <w:t>tates Agency for International Development (</w:t>
      </w:r>
      <w:r w:rsidRPr="00C00CB2">
        <w:rPr>
          <w:rFonts w:cstheme="minorHAnsi"/>
          <w:lang w:bidi="th-TH"/>
        </w:rPr>
        <w:t>USAID</w:t>
      </w:r>
      <w:r w:rsidR="00122DD4" w:rsidRPr="00C00CB2">
        <w:rPr>
          <w:rFonts w:cstheme="minorHAnsi"/>
          <w:lang w:bidi="th-TH"/>
        </w:rPr>
        <w:t>)</w:t>
      </w:r>
      <w:r w:rsidRPr="00C00CB2">
        <w:rPr>
          <w:rFonts w:cstheme="minorHAnsi"/>
          <w:lang w:bidi="th-TH"/>
        </w:rPr>
        <w:t>, Caribbean Development Bank</w:t>
      </w:r>
      <w:r w:rsidR="00122DD4" w:rsidRPr="00C00CB2">
        <w:rPr>
          <w:rFonts w:cstheme="minorHAnsi"/>
          <w:lang w:bidi="th-TH"/>
        </w:rPr>
        <w:t xml:space="preserve"> (CDB)</w:t>
      </w:r>
      <w:r w:rsidRPr="00C00CB2">
        <w:rPr>
          <w:rFonts w:cstheme="minorHAnsi"/>
          <w:lang w:bidi="th-TH"/>
        </w:rPr>
        <w:t xml:space="preserve">, Abu Dhabi Fund for </w:t>
      </w:r>
      <w:r w:rsidRPr="00C00CB2">
        <w:rPr>
          <w:rFonts w:cstheme="minorHAnsi"/>
          <w:lang w:bidi="th-TH"/>
        </w:rPr>
        <w:lastRenderedPageBreak/>
        <w:t>Development</w:t>
      </w:r>
      <w:r w:rsidR="00B41B95" w:rsidRPr="00C00CB2">
        <w:rPr>
          <w:rFonts w:cstheme="minorHAnsi"/>
          <w:lang w:bidi="th-TH"/>
        </w:rPr>
        <w:t xml:space="preserve">, </w:t>
      </w:r>
      <w:r w:rsidR="000813DA" w:rsidRPr="00C00CB2">
        <w:rPr>
          <w:rFonts w:cstheme="minorHAnsi"/>
          <w:lang w:bidi="th-TH"/>
        </w:rPr>
        <w:t>the International Renewable Energy Agency (</w:t>
      </w:r>
      <w:r w:rsidR="00B41B95" w:rsidRPr="00C00CB2">
        <w:rPr>
          <w:rFonts w:cstheme="minorHAnsi"/>
          <w:lang w:bidi="th-TH"/>
        </w:rPr>
        <w:t>IRENA</w:t>
      </w:r>
      <w:r w:rsidR="000813DA" w:rsidRPr="00C00CB2">
        <w:rPr>
          <w:rFonts w:cstheme="minorHAnsi"/>
          <w:lang w:bidi="th-TH"/>
        </w:rPr>
        <w:t>)</w:t>
      </w:r>
      <w:r w:rsidRPr="00C00CB2">
        <w:rPr>
          <w:rFonts w:cstheme="minorHAnsi"/>
          <w:lang w:bidi="th-TH"/>
        </w:rPr>
        <w:t xml:space="preserve"> and </w:t>
      </w:r>
      <w:r w:rsidR="000813DA" w:rsidRPr="00C00CB2">
        <w:rPr>
          <w:rFonts w:cstheme="minorHAnsi"/>
          <w:lang w:bidi="th-TH"/>
        </w:rPr>
        <w:t>t</w:t>
      </w:r>
      <w:r w:rsidRPr="00C00CB2">
        <w:rPr>
          <w:rFonts w:cstheme="minorHAnsi"/>
          <w:lang w:bidi="th-TH"/>
        </w:rPr>
        <w:t>he International Atomic Energy Agency</w:t>
      </w:r>
      <w:r w:rsidR="000813DA" w:rsidRPr="00C00CB2">
        <w:rPr>
          <w:rFonts w:cstheme="minorHAnsi"/>
          <w:lang w:bidi="th-TH"/>
        </w:rPr>
        <w:t xml:space="preserve"> (IAEA)</w:t>
      </w:r>
      <w:r w:rsidR="00910044" w:rsidRPr="00C00CB2">
        <w:rPr>
          <w:rFonts w:cstheme="minorHAnsi"/>
          <w:lang w:bidi="th-TH"/>
        </w:rPr>
        <w:t xml:space="preserve"> </w:t>
      </w:r>
      <w:r w:rsidR="006A6E88" w:rsidRPr="00C00CB2">
        <w:rPr>
          <w:rFonts w:cstheme="minorHAnsi"/>
          <w:lang w:bidi="th-TH"/>
        </w:rPr>
        <w:t>that currently have projects</w:t>
      </w:r>
      <w:r w:rsidR="0012768D" w:rsidRPr="00C00CB2">
        <w:rPr>
          <w:rFonts w:cstheme="minorHAnsi"/>
          <w:lang w:bidi="th-TH"/>
        </w:rPr>
        <w:t xml:space="preserve"> in the sector</w:t>
      </w:r>
      <w:r w:rsidR="00BD688C" w:rsidRPr="00C00CB2">
        <w:rPr>
          <w:rFonts w:cstheme="minorHAnsi"/>
          <w:lang w:bidi="th-TH"/>
        </w:rPr>
        <w:t xml:space="preserve"> </w:t>
      </w:r>
    </w:p>
    <w:p w14:paraId="2992F41E" w14:textId="2944A02C" w:rsidR="00910044" w:rsidRPr="00C00CB2" w:rsidRDefault="00910044">
      <w:pPr>
        <w:pStyle w:val="ListParagraph"/>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heme="minorHAnsi"/>
          <w:lang w:bidi="th-TH"/>
        </w:rPr>
      </w:pPr>
      <w:r w:rsidRPr="00C00CB2">
        <w:rPr>
          <w:rFonts w:cstheme="minorHAnsi"/>
          <w:lang w:bidi="th-TH"/>
        </w:rPr>
        <w:t>Mass</w:t>
      </w:r>
      <w:r w:rsidR="00F900AF" w:rsidRPr="00C00CB2">
        <w:rPr>
          <w:rFonts w:cstheme="minorHAnsi"/>
          <w:lang w:bidi="th-TH"/>
        </w:rPr>
        <w:t xml:space="preserve"> media</w:t>
      </w:r>
      <w:r w:rsidRPr="00C00CB2">
        <w:rPr>
          <w:rFonts w:cstheme="minorHAnsi"/>
          <w:lang w:bidi="th-TH"/>
        </w:rPr>
        <w:t xml:space="preserve"> outlets</w:t>
      </w:r>
      <w:r w:rsidR="000250EF" w:rsidRPr="00C00CB2">
        <w:rPr>
          <w:rFonts w:cstheme="minorHAnsi"/>
          <w:lang w:bidi="th-TH"/>
        </w:rPr>
        <w:t>,</w:t>
      </w:r>
      <w:r w:rsidRPr="00C00CB2">
        <w:rPr>
          <w:rFonts w:cstheme="minorHAnsi"/>
          <w:lang w:bidi="th-TH"/>
        </w:rPr>
        <w:t xml:space="preserve"> to </w:t>
      </w:r>
      <w:r w:rsidR="006E209C" w:rsidRPr="00C00CB2">
        <w:rPr>
          <w:rFonts w:cstheme="minorHAnsi"/>
          <w:lang w:bidi="th-TH"/>
        </w:rPr>
        <w:t>i</w:t>
      </w:r>
      <w:r w:rsidR="00F900AF" w:rsidRPr="00C00CB2">
        <w:rPr>
          <w:rFonts w:cstheme="minorHAnsi"/>
          <w:lang w:bidi="th-TH"/>
        </w:rPr>
        <w:t>nform residents in the project area and the wider public about</w:t>
      </w:r>
      <w:r w:rsidR="006E209C" w:rsidRPr="00C00CB2">
        <w:rPr>
          <w:rFonts w:cstheme="minorHAnsi"/>
          <w:lang w:bidi="th-TH"/>
        </w:rPr>
        <w:t xml:space="preserve"> </w:t>
      </w:r>
      <w:r w:rsidR="00F900AF" w:rsidRPr="00C00CB2">
        <w:rPr>
          <w:rFonts w:cstheme="minorHAnsi"/>
          <w:lang w:bidi="th-TH"/>
        </w:rPr>
        <w:t>planned</w:t>
      </w:r>
      <w:r w:rsidR="006E209C" w:rsidRPr="00C00CB2">
        <w:rPr>
          <w:rFonts w:cstheme="minorHAnsi"/>
          <w:lang w:bidi="th-TH"/>
        </w:rPr>
        <w:t xml:space="preserve"> project</w:t>
      </w:r>
      <w:r w:rsidR="00F900AF" w:rsidRPr="00C00CB2">
        <w:rPr>
          <w:rFonts w:cstheme="minorHAnsi"/>
          <w:lang w:bidi="th-TH"/>
        </w:rPr>
        <w:t xml:space="preserve"> activities</w:t>
      </w:r>
    </w:p>
    <w:p w14:paraId="776FE24F" w14:textId="0A8D70FE" w:rsidR="006A6E88" w:rsidRPr="00C00CB2" w:rsidRDefault="00910044">
      <w:pPr>
        <w:pStyle w:val="ListParagraph"/>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heme="minorHAnsi"/>
          <w:lang w:bidi="th-TH"/>
        </w:rPr>
      </w:pPr>
      <w:r w:rsidRPr="00C00CB2">
        <w:rPr>
          <w:rFonts w:cstheme="minorHAnsi"/>
          <w:lang w:bidi="th-TH"/>
        </w:rPr>
        <w:t>The g</w:t>
      </w:r>
      <w:r w:rsidR="00F900AF" w:rsidRPr="00C00CB2">
        <w:rPr>
          <w:rFonts w:cstheme="minorHAnsi"/>
          <w:lang w:bidi="th-TH"/>
        </w:rPr>
        <w:t>eneral public</w:t>
      </w:r>
      <w:r w:rsidR="00093148" w:rsidRPr="00C00CB2">
        <w:rPr>
          <w:rFonts w:cstheme="minorHAnsi"/>
          <w:lang w:bidi="th-TH"/>
        </w:rPr>
        <w:t>,</w:t>
      </w:r>
      <w:r w:rsidRPr="00C00CB2">
        <w:rPr>
          <w:rFonts w:cstheme="minorHAnsi"/>
          <w:lang w:bidi="th-TH"/>
        </w:rPr>
        <w:t xml:space="preserve"> to inform them of </w:t>
      </w:r>
      <w:r w:rsidR="00F900AF" w:rsidRPr="00C00CB2">
        <w:rPr>
          <w:rFonts w:cstheme="minorHAnsi"/>
          <w:lang w:bidi="th-TH"/>
        </w:rPr>
        <w:t xml:space="preserve">the general socio-economic impacts of the project, </w:t>
      </w:r>
      <w:r w:rsidR="00093148" w:rsidRPr="00C00CB2">
        <w:rPr>
          <w:rFonts w:cstheme="minorHAnsi"/>
          <w:lang w:bidi="th-TH"/>
        </w:rPr>
        <w:t xml:space="preserve">and to include in </w:t>
      </w:r>
      <w:r w:rsidR="00F900AF" w:rsidRPr="00C00CB2">
        <w:rPr>
          <w:rFonts w:cstheme="minorHAnsi"/>
          <w:lang w:bidi="th-TH"/>
        </w:rPr>
        <w:t xml:space="preserve">educational/outreach </w:t>
      </w:r>
      <w:r w:rsidR="00093148" w:rsidRPr="00C00CB2">
        <w:rPr>
          <w:rFonts w:cstheme="minorHAnsi"/>
          <w:lang w:bidi="th-TH"/>
        </w:rPr>
        <w:t xml:space="preserve">activities </w:t>
      </w:r>
      <w:r w:rsidR="006E209C" w:rsidRPr="00C00CB2">
        <w:rPr>
          <w:rFonts w:cstheme="minorHAnsi"/>
          <w:lang w:bidi="th-TH"/>
        </w:rPr>
        <w:t xml:space="preserve">to support energy conservation </w:t>
      </w:r>
    </w:p>
    <w:p w14:paraId="48F564CA" w14:textId="18F7E6E1" w:rsidR="006A6E88" w:rsidRPr="00C00CB2" w:rsidRDefault="00910044">
      <w:pPr>
        <w:pStyle w:val="ListParagraph"/>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heme="minorHAnsi"/>
          <w:lang w:bidi="th-TH"/>
        </w:rPr>
      </w:pPr>
      <w:r w:rsidRPr="00C00CB2">
        <w:rPr>
          <w:rFonts w:cstheme="minorHAnsi"/>
          <w:lang w:bidi="th-TH"/>
        </w:rPr>
        <w:t>Related</w:t>
      </w:r>
      <w:r w:rsidR="000250EF" w:rsidRPr="00C00CB2">
        <w:rPr>
          <w:rFonts w:cstheme="minorHAnsi"/>
          <w:lang w:bidi="th-TH"/>
        </w:rPr>
        <w:t xml:space="preserve"> m</w:t>
      </w:r>
      <w:r w:rsidR="00F900AF" w:rsidRPr="00C00CB2">
        <w:rPr>
          <w:rFonts w:cstheme="minorHAnsi"/>
          <w:lang w:bidi="th-TH"/>
        </w:rPr>
        <w:t xml:space="preserve">inistries and </w:t>
      </w:r>
      <w:r w:rsidR="000250EF" w:rsidRPr="00C00CB2">
        <w:rPr>
          <w:rFonts w:cstheme="minorHAnsi"/>
          <w:lang w:bidi="th-TH"/>
        </w:rPr>
        <w:t>g</w:t>
      </w:r>
      <w:r w:rsidR="00F900AF" w:rsidRPr="00C00CB2">
        <w:rPr>
          <w:rFonts w:cstheme="minorHAnsi"/>
          <w:lang w:bidi="th-TH"/>
        </w:rPr>
        <w:t>overnment agencie</w:t>
      </w:r>
      <w:r w:rsidRPr="00C00CB2">
        <w:rPr>
          <w:rFonts w:cstheme="minorHAnsi"/>
          <w:lang w:bidi="th-TH"/>
        </w:rPr>
        <w:t xml:space="preserve">s such as </w:t>
      </w:r>
      <w:r w:rsidR="006A6E88" w:rsidRPr="00C00CB2">
        <w:rPr>
          <w:rFonts w:cstheme="minorHAnsi"/>
          <w:lang w:bidi="th-TH"/>
        </w:rPr>
        <w:t>the Ministr</w:t>
      </w:r>
      <w:r w:rsidR="00E446AA" w:rsidRPr="00C00CB2">
        <w:rPr>
          <w:rFonts w:cstheme="minorHAnsi"/>
          <w:lang w:bidi="th-TH"/>
        </w:rPr>
        <w:t>ies of</w:t>
      </w:r>
      <w:r w:rsidR="006A6E88" w:rsidRPr="00C00CB2">
        <w:rPr>
          <w:rFonts w:cstheme="minorHAnsi"/>
          <w:lang w:bidi="th-TH"/>
        </w:rPr>
        <w:t xml:space="preserve"> Educatio</w:t>
      </w:r>
      <w:r w:rsidR="00E446AA" w:rsidRPr="00C00CB2">
        <w:rPr>
          <w:rFonts w:cstheme="minorHAnsi"/>
          <w:lang w:bidi="th-TH"/>
        </w:rPr>
        <w:t>n</w:t>
      </w:r>
      <w:r w:rsidR="00357512" w:rsidRPr="00C00CB2">
        <w:rPr>
          <w:rFonts w:cstheme="minorHAnsi"/>
          <w:lang w:bidi="th-TH"/>
        </w:rPr>
        <w:t xml:space="preserve">; </w:t>
      </w:r>
      <w:r w:rsidR="00157F00" w:rsidRPr="00C00CB2">
        <w:rPr>
          <w:rFonts w:cstheme="minorHAnsi"/>
          <w:lang w:bidi="th-TH"/>
        </w:rPr>
        <w:t>Health</w:t>
      </w:r>
      <w:r w:rsidR="00357512" w:rsidRPr="00C00CB2">
        <w:rPr>
          <w:rFonts w:cstheme="minorHAnsi"/>
          <w:lang w:bidi="th-TH"/>
        </w:rPr>
        <w:t>;</w:t>
      </w:r>
      <w:r w:rsidR="00E446AA" w:rsidRPr="00C00CB2">
        <w:rPr>
          <w:rFonts w:cstheme="minorHAnsi"/>
          <w:lang w:bidi="th-TH"/>
        </w:rPr>
        <w:t xml:space="preserve"> Tourism</w:t>
      </w:r>
      <w:r w:rsidR="00357512" w:rsidRPr="00C00CB2">
        <w:rPr>
          <w:rFonts w:cstheme="minorHAnsi"/>
          <w:lang w:bidi="th-TH"/>
        </w:rPr>
        <w:t xml:space="preserve">; </w:t>
      </w:r>
      <w:r w:rsidR="00E446AA" w:rsidRPr="00C00CB2">
        <w:rPr>
          <w:rFonts w:cstheme="minorHAnsi"/>
          <w:lang w:bidi="th-TH"/>
        </w:rPr>
        <w:t xml:space="preserve">and </w:t>
      </w:r>
      <w:r w:rsidR="0062722E" w:rsidRPr="00C00CB2">
        <w:rPr>
          <w:rFonts w:cstheme="minorHAnsi"/>
          <w:lang w:bidi="th-TH"/>
        </w:rPr>
        <w:t>Equity, Social Justice</w:t>
      </w:r>
      <w:r w:rsidR="00357512" w:rsidRPr="00C00CB2">
        <w:rPr>
          <w:rFonts w:cstheme="minorHAnsi"/>
          <w:lang w:bidi="th-TH"/>
        </w:rPr>
        <w:t>,</w:t>
      </w:r>
      <w:r w:rsidR="0062722E" w:rsidRPr="00C00CB2">
        <w:rPr>
          <w:rFonts w:cstheme="minorHAnsi"/>
          <w:lang w:bidi="th-TH"/>
        </w:rPr>
        <w:t xml:space="preserve"> and Empowerment</w:t>
      </w:r>
    </w:p>
    <w:p w14:paraId="0A9FDCF4" w14:textId="7A6B6A41" w:rsidR="00F900AF" w:rsidRPr="00C00CB2" w:rsidRDefault="009335F3">
      <w:pPr>
        <w:pStyle w:val="ListParagraph"/>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heme="minorHAnsi"/>
          <w:lang w:bidi="th-TH"/>
        </w:rPr>
      </w:pPr>
      <w:r w:rsidRPr="00C00CB2">
        <w:rPr>
          <w:rFonts w:cstheme="minorHAnsi"/>
          <w:lang w:bidi="th-TH"/>
        </w:rPr>
        <w:t>I</w:t>
      </w:r>
      <w:r w:rsidR="00F900AF" w:rsidRPr="00C00CB2">
        <w:rPr>
          <w:rFonts w:cstheme="minorHAnsi"/>
          <w:lang w:bidi="th-TH"/>
        </w:rPr>
        <w:t xml:space="preserve">nternal </w:t>
      </w:r>
      <w:r w:rsidR="00053155" w:rsidRPr="00C00CB2">
        <w:rPr>
          <w:rFonts w:cstheme="minorHAnsi"/>
          <w:lang w:bidi="th-TH"/>
        </w:rPr>
        <w:t>stakeholders</w:t>
      </w:r>
      <w:r w:rsidR="00F900AF" w:rsidRPr="00C00CB2">
        <w:rPr>
          <w:rFonts w:cstheme="minorHAnsi"/>
          <w:lang w:bidi="th-TH"/>
        </w:rPr>
        <w:t xml:space="preserve"> include </w:t>
      </w:r>
      <w:r w:rsidR="006A6E88" w:rsidRPr="00C00CB2">
        <w:rPr>
          <w:rFonts w:cstheme="minorHAnsi"/>
          <w:lang w:bidi="th-TH"/>
        </w:rPr>
        <w:t>project s</w:t>
      </w:r>
      <w:r w:rsidR="00F900AF" w:rsidRPr="00C00CB2">
        <w:rPr>
          <w:rFonts w:cstheme="minorHAnsi"/>
          <w:lang w:bidi="th-TH"/>
        </w:rPr>
        <w:t xml:space="preserve">taff; </w:t>
      </w:r>
      <w:r w:rsidR="00157F00" w:rsidRPr="00C00CB2">
        <w:rPr>
          <w:rFonts w:cstheme="minorHAnsi"/>
          <w:lang w:bidi="th-TH"/>
        </w:rPr>
        <w:t>s</w:t>
      </w:r>
      <w:r w:rsidR="00F900AF" w:rsidRPr="00C00CB2">
        <w:rPr>
          <w:rFonts w:cstheme="minorHAnsi"/>
          <w:lang w:bidi="th-TH"/>
        </w:rPr>
        <w:t xml:space="preserve">upervision </w:t>
      </w:r>
      <w:r w:rsidR="00157F00" w:rsidRPr="00C00CB2">
        <w:rPr>
          <w:rFonts w:cstheme="minorHAnsi"/>
          <w:lang w:bidi="th-TH"/>
        </w:rPr>
        <w:t>c</w:t>
      </w:r>
      <w:r w:rsidR="00F900AF" w:rsidRPr="00C00CB2">
        <w:rPr>
          <w:rFonts w:cstheme="minorHAnsi"/>
          <w:lang w:bidi="th-TH"/>
        </w:rPr>
        <w:t xml:space="preserve">onsultants; </w:t>
      </w:r>
      <w:r w:rsidR="00157F00" w:rsidRPr="00C00CB2">
        <w:rPr>
          <w:rFonts w:cstheme="minorHAnsi"/>
          <w:lang w:bidi="th-TH"/>
        </w:rPr>
        <w:t>c</w:t>
      </w:r>
      <w:r w:rsidR="00F900AF" w:rsidRPr="00C00CB2">
        <w:rPr>
          <w:rFonts w:cstheme="minorHAnsi"/>
          <w:lang w:bidi="th-TH"/>
        </w:rPr>
        <w:t xml:space="preserve">ontractors; </w:t>
      </w:r>
      <w:r w:rsidR="00157F00" w:rsidRPr="00C00CB2">
        <w:rPr>
          <w:rFonts w:cstheme="minorHAnsi"/>
          <w:lang w:bidi="th-TH"/>
        </w:rPr>
        <w:t>s</w:t>
      </w:r>
      <w:r w:rsidR="00F900AF" w:rsidRPr="00C00CB2">
        <w:rPr>
          <w:rFonts w:cstheme="minorHAnsi"/>
          <w:lang w:bidi="th-TH"/>
        </w:rPr>
        <w:t xml:space="preserve">ub-contractors; service providers, </w:t>
      </w:r>
      <w:r w:rsidR="006A6E88" w:rsidRPr="00C00CB2">
        <w:rPr>
          <w:rFonts w:cstheme="minorHAnsi"/>
          <w:lang w:bidi="th-TH"/>
        </w:rPr>
        <w:t>suppliers,</w:t>
      </w:r>
      <w:r w:rsidR="00F900AF" w:rsidRPr="00C00CB2">
        <w:rPr>
          <w:rFonts w:cstheme="minorHAnsi"/>
          <w:lang w:bidi="th-TH"/>
        </w:rPr>
        <w:t xml:space="preserve"> and their workers. </w:t>
      </w:r>
    </w:p>
    <w:p w14:paraId="4C5FA5F6" w14:textId="77777777" w:rsidR="006A6E88" w:rsidRPr="00A66FE9" w:rsidRDefault="006A6E88" w:rsidP="006A6E88">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60"/>
        <w:rPr>
          <w:rFonts w:cstheme="minorHAnsi"/>
          <w:lang w:bidi="th-TH"/>
        </w:rPr>
      </w:pPr>
    </w:p>
    <w:p w14:paraId="53FAD2D5" w14:textId="23B34117" w:rsidR="000250EF" w:rsidRPr="00A66FE9" w:rsidRDefault="001F0C0E" w:rsidP="00714388">
      <w:pPr>
        <w:pStyle w:val="Heading3"/>
        <w:spacing w:before="0" w:line="240" w:lineRule="auto"/>
        <w:jc w:val="both"/>
        <w:rPr>
          <w:rFonts w:asciiTheme="minorHAnsi" w:hAnsiTheme="minorHAnsi" w:cstheme="minorHAnsi"/>
          <w:color w:val="000000" w:themeColor="text1"/>
          <w:sz w:val="22"/>
          <w:szCs w:val="22"/>
          <w:lang w:bidi="th-TH"/>
        </w:rPr>
      </w:pPr>
      <w:r w:rsidRPr="00A66FE9">
        <w:rPr>
          <w:rFonts w:asciiTheme="minorHAnsi" w:eastAsiaTheme="minorHAnsi" w:hAnsiTheme="minorHAnsi" w:cstheme="minorHAnsi"/>
          <w:b/>
          <w:bCs/>
          <w:color w:val="000000" w:themeColor="text1"/>
          <w:sz w:val="22"/>
          <w:szCs w:val="22"/>
        </w:rPr>
        <w:t>2.4 Disadvantaged/vulnerable individuals or</w:t>
      </w:r>
      <w:r w:rsidR="0002324C" w:rsidRPr="00A66FE9">
        <w:rPr>
          <w:rFonts w:asciiTheme="minorHAnsi" w:eastAsiaTheme="minorHAnsi" w:hAnsiTheme="minorHAnsi" w:cstheme="minorHAnsi"/>
          <w:b/>
          <w:bCs/>
          <w:color w:val="000000" w:themeColor="text1"/>
          <w:sz w:val="22"/>
          <w:szCs w:val="22"/>
        </w:rPr>
        <w:t xml:space="preserve"> </w:t>
      </w:r>
      <w:r w:rsidRPr="00A66FE9">
        <w:rPr>
          <w:rFonts w:asciiTheme="minorHAnsi" w:eastAsiaTheme="minorHAnsi" w:hAnsiTheme="minorHAnsi" w:cstheme="minorHAnsi"/>
          <w:b/>
          <w:bCs/>
          <w:color w:val="000000" w:themeColor="text1"/>
          <w:sz w:val="22"/>
          <w:szCs w:val="22"/>
        </w:rPr>
        <w:t>groups</w:t>
      </w:r>
      <w:r w:rsidR="00332801" w:rsidRPr="00A66FE9">
        <w:rPr>
          <w:rFonts w:asciiTheme="minorHAnsi" w:eastAsiaTheme="minorHAnsi" w:hAnsiTheme="minorHAnsi" w:cstheme="minorHAnsi"/>
          <w:b/>
          <w:bCs/>
          <w:color w:val="000000" w:themeColor="text1"/>
          <w:sz w:val="22"/>
          <w:szCs w:val="22"/>
        </w:rPr>
        <w:t>:</w:t>
      </w:r>
      <w:r w:rsidR="0002324C" w:rsidRPr="00A66FE9">
        <w:rPr>
          <w:rFonts w:asciiTheme="minorHAnsi" w:hAnsiTheme="minorHAnsi" w:cstheme="minorHAnsi"/>
          <w:b/>
          <w:bCs/>
          <w:sz w:val="22"/>
          <w:szCs w:val="22"/>
        </w:rPr>
        <w:t xml:space="preserve"> </w:t>
      </w:r>
      <w:r w:rsidR="00332801" w:rsidRPr="00A66FE9">
        <w:rPr>
          <w:rFonts w:asciiTheme="minorHAnsi" w:eastAsiaTheme="minorHAnsi" w:hAnsiTheme="minorHAnsi" w:cstheme="minorHAnsi"/>
          <w:color w:val="000000" w:themeColor="text1"/>
          <w:sz w:val="22"/>
          <w:szCs w:val="22"/>
          <w:lang w:bidi="th-TH"/>
        </w:rPr>
        <w:t>Disadvantaged/vulnerable individuals or groups are potentially disproportionally affected and less able to benefit from opportunities offered by the project due to specific difficulties to access and/or understand information about the project and its environmental and social impacts and mitigation strategies.</w:t>
      </w:r>
      <w:r w:rsidR="00486D77" w:rsidRPr="00A66FE9">
        <w:rPr>
          <w:rFonts w:asciiTheme="minorHAnsi" w:hAnsiTheme="minorHAnsi" w:cstheme="minorHAnsi"/>
          <w:b/>
          <w:bCs/>
          <w:color w:val="000000" w:themeColor="text1"/>
          <w:sz w:val="22"/>
          <w:szCs w:val="22"/>
        </w:rPr>
        <w:t xml:space="preserve"> </w:t>
      </w:r>
      <w:r w:rsidR="004E4D86" w:rsidRPr="00A66FE9">
        <w:rPr>
          <w:rFonts w:asciiTheme="minorHAnsi" w:hAnsiTheme="minorHAnsi" w:cstheme="minorHAnsi"/>
          <w:color w:val="000000" w:themeColor="text1"/>
          <w:sz w:val="22"/>
          <w:szCs w:val="22"/>
        </w:rPr>
        <w:t xml:space="preserve">These stakeholders </w:t>
      </w:r>
      <w:r w:rsidR="00303A19" w:rsidRPr="00A66FE9">
        <w:rPr>
          <w:rFonts w:asciiTheme="minorHAnsi" w:hAnsiTheme="minorHAnsi" w:cstheme="minorHAnsi"/>
          <w:color w:val="000000" w:themeColor="text1"/>
          <w:sz w:val="22"/>
          <w:szCs w:val="22"/>
        </w:rPr>
        <w:t>may require special engagement efforts to ensure their equal representation in the consultation and decision-making process associated with the project.</w:t>
      </w:r>
      <w:r w:rsidR="004E4D86" w:rsidRPr="00A66FE9">
        <w:rPr>
          <w:rFonts w:asciiTheme="minorHAnsi" w:hAnsiTheme="minorHAnsi" w:cstheme="minorHAnsi"/>
          <w:color w:val="000000" w:themeColor="text1"/>
          <w:sz w:val="22"/>
          <w:szCs w:val="22"/>
        </w:rPr>
        <w:t xml:space="preserve"> </w:t>
      </w:r>
      <w:r w:rsidRPr="00A66FE9">
        <w:rPr>
          <w:rFonts w:asciiTheme="minorHAnsi" w:hAnsiTheme="minorHAnsi" w:cstheme="minorHAnsi"/>
          <w:color w:val="000000" w:themeColor="text1"/>
          <w:sz w:val="22"/>
          <w:szCs w:val="22"/>
          <w:lang w:bidi="th-TH"/>
        </w:rPr>
        <w:t xml:space="preserve">Within the Project, the vulnerable or disadvantaged groups may include </w:t>
      </w:r>
      <w:r w:rsidR="001467F9" w:rsidRPr="00A66FE9">
        <w:rPr>
          <w:rFonts w:asciiTheme="minorHAnsi" w:hAnsiTheme="minorHAnsi" w:cstheme="minorHAnsi"/>
          <w:color w:val="000000" w:themeColor="text1"/>
          <w:sz w:val="22"/>
          <w:szCs w:val="22"/>
          <w:lang w:bidi="th-TH"/>
        </w:rPr>
        <w:t>but</w:t>
      </w:r>
      <w:r w:rsidR="00357512" w:rsidRPr="00A66FE9">
        <w:rPr>
          <w:rFonts w:asciiTheme="minorHAnsi" w:hAnsiTheme="minorHAnsi" w:cstheme="minorHAnsi"/>
          <w:color w:val="000000" w:themeColor="text1"/>
          <w:sz w:val="22"/>
          <w:szCs w:val="22"/>
          <w:lang w:bidi="th-TH"/>
        </w:rPr>
        <w:t xml:space="preserve"> a</w:t>
      </w:r>
      <w:r w:rsidRPr="00A66FE9">
        <w:rPr>
          <w:rFonts w:asciiTheme="minorHAnsi" w:hAnsiTheme="minorHAnsi" w:cstheme="minorHAnsi"/>
          <w:color w:val="000000" w:themeColor="text1"/>
          <w:sz w:val="22"/>
          <w:szCs w:val="22"/>
          <w:lang w:bidi="th-TH"/>
        </w:rPr>
        <w:t xml:space="preserve">re not limited to the following: </w:t>
      </w:r>
    </w:p>
    <w:p w14:paraId="1D157965" w14:textId="78FC5271" w:rsidR="00137D5D" w:rsidRPr="00A66FE9" w:rsidRDefault="00137D5D">
      <w:pPr>
        <w:pStyle w:val="ListParagraph"/>
        <w:numPr>
          <w:ilvl w:val="0"/>
          <w:numId w:val="3"/>
        </w:numPr>
        <w:spacing w:after="0" w:line="240" w:lineRule="auto"/>
        <w:rPr>
          <w:rFonts w:eastAsiaTheme="majorEastAsia" w:cstheme="minorHAnsi"/>
          <w:color w:val="000000" w:themeColor="text1"/>
          <w:lang w:bidi="hi-IN"/>
        </w:rPr>
      </w:pPr>
      <w:r w:rsidRPr="00A66FE9">
        <w:rPr>
          <w:b/>
          <w:color w:val="000000" w:themeColor="text1"/>
        </w:rPr>
        <w:t>Women in the building trades</w:t>
      </w:r>
      <w:r w:rsidR="00BD688C" w:rsidRPr="00A66FE9">
        <w:rPr>
          <w:rFonts w:eastAsiaTheme="majorEastAsia" w:cstheme="minorHAnsi"/>
          <w:color w:val="000000" w:themeColor="text1"/>
          <w:lang w:bidi="hi-IN"/>
        </w:rPr>
        <w:t xml:space="preserve">: </w:t>
      </w:r>
      <w:r w:rsidRPr="00A66FE9">
        <w:rPr>
          <w:rFonts w:eastAsiaTheme="majorEastAsia" w:cstheme="minorHAnsi"/>
          <w:color w:val="000000" w:themeColor="text1"/>
          <w:lang w:bidi="hi-IN"/>
        </w:rPr>
        <w:t>While women are perceived to be generally advancing in the energy sector, the OECS Commission identified the need to include more women in trainings for installing and maintaining PV technology.</w:t>
      </w:r>
    </w:p>
    <w:p w14:paraId="64E6C2D6" w14:textId="202E59F1" w:rsidR="00D14D86" w:rsidRPr="00A66FE9" w:rsidRDefault="00902BAB">
      <w:pPr>
        <w:pStyle w:val="ListParagraph"/>
        <w:numPr>
          <w:ilvl w:val="0"/>
          <w:numId w:val="3"/>
        </w:numPr>
        <w:spacing w:after="0" w:line="240" w:lineRule="auto"/>
        <w:ind w:right="49"/>
        <w:rPr>
          <w:rFonts w:eastAsiaTheme="majorEastAsia" w:cstheme="minorHAnsi"/>
          <w:color w:val="000000" w:themeColor="text1"/>
          <w:lang w:bidi="hi-IN"/>
        </w:rPr>
      </w:pPr>
      <w:r w:rsidRPr="00A66FE9">
        <w:rPr>
          <w:b/>
          <w:color w:val="000000" w:themeColor="text1"/>
        </w:rPr>
        <w:t>Primary school age children</w:t>
      </w:r>
      <w:r w:rsidRPr="00A66FE9">
        <w:rPr>
          <w:rFonts w:eastAsiaTheme="majorEastAsia" w:cstheme="minorHAnsi"/>
          <w:color w:val="000000" w:themeColor="text1"/>
          <w:lang w:bidi="hi-IN"/>
        </w:rPr>
        <w:t>, who may not be fully literate or capable of understanding technical language around energy</w:t>
      </w:r>
      <w:r w:rsidR="00A623D1">
        <w:rPr>
          <w:rFonts w:eastAsiaTheme="majorEastAsia" w:cstheme="minorHAnsi"/>
          <w:color w:val="000000" w:themeColor="text1"/>
          <w:lang w:bidi="hi-IN"/>
        </w:rPr>
        <w:t>.</w:t>
      </w:r>
    </w:p>
    <w:p w14:paraId="2A038EC5" w14:textId="304B9E81" w:rsidR="001521F2" w:rsidRPr="00A66FE9" w:rsidRDefault="002A5655">
      <w:pPr>
        <w:pStyle w:val="ListParagraph"/>
        <w:numPr>
          <w:ilvl w:val="0"/>
          <w:numId w:val="3"/>
        </w:numPr>
        <w:spacing w:after="0" w:line="240" w:lineRule="auto"/>
        <w:ind w:right="49"/>
        <w:rPr>
          <w:rFonts w:eastAsiaTheme="majorEastAsia" w:cstheme="minorHAnsi"/>
          <w:color w:val="000000" w:themeColor="text1"/>
          <w:lang w:bidi="hi-IN"/>
        </w:rPr>
      </w:pPr>
      <w:r w:rsidRPr="00A66FE9">
        <w:rPr>
          <w:b/>
          <w:color w:val="000000" w:themeColor="text1"/>
        </w:rPr>
        <w:t>Persons with disabilities</w:t>
      </w:r>
      <w:r w:rsidRPr="00A66FE9">
        <w:rPr>
          <w:rFonts w:eastAsiaTheme="majorEastAsia" w:cstheme="minorHAnsi"/>
          <w:color w:val="000000" w:themeColor="text1"/>
          <w:lang w:bidi="hi-IN"/>
        </w:rPr>
        <w:t xml:space="preserve"> such as those that are physically or v</w:t>
      </w:r>
      <w:r w:rsidR="002E3B67" w:rsidRPr="00A66FE9">
        <w:rPr>
          <w:rFonts w:eastAsiaTheme="majorEastAsia" w:cstheme="minorHAnsi"/>
          <w:color w:val="000000" w:themeColor="text1"/>
          <w:lang w:bidi="hi-IN"/>
        </w:rPr>
        <w:t>isual</w:t>
      </w:r>
      <w:r w:rsidRPr="00A66FE9">
        <w:rPr>
          <w:rFonts w:eastAsiaTheme="majorEastAsia" w:cstheme="minorHAnsi"/>
          <w:color w:val="000000" w:themeColor="text1"/>
          <w:lang w:bidi="hi-IN"/>
        </w:rPr>
        <w:t>ly</w:t>
      </w:r>
      <w:r w:rsidR="002E3B67" w:rsidRPr="00A66FE9">
        <w:rPr>
          <w:rFonts w:eastAsiaTheme="majorEastAsia" w:cstheme="minorHAnsi"/>
          <w:color w:val="000000" w:themeColor="text1"/>
          <w:lang w:bidi="hi-IN"/>
        </w:rPr>
        <w:t xml:space="preserve"> impaired</w:t>
      </w:r>
      <w:r w:rsidR="00A623D1">
        <w:rPr>
          <w:rFonts w:eastAsiaTheme="majorEastAsia" w:cstheme="minorHAnsi"/>
          <w:color w:val="000000" w:themeColor="text1"/>
          <w:lang w:bidi="hi-IN"/>
        </w:rPr>
        <w:t>.</w:t>
      </w:r>
    </w:p>
    <w:p w14:paraId="1AD6D0FE" w14:textId="77777777" w:rsidR="00C84BEE" w:rsidRPr="00A66FE9" w:rsidRDefault="00C84BEE" w:rsidP="00714388">
      <w:pPr>
        <w:ind w:right="49"/>
        <w:rPr>
          <w:rFonts w:cstheme="minorHAnsi"/>
          <w:color w:val="000000" w:themeColor="text1"/>
          <w:szCs w:val="22"/>
        </w:rPr>
      </w:pPr>
    </w:p>
    <w:p w14:paraId="7764689B" w14:textId="77777777" w:rsidR="00BD60A6" w:rsidRPr="00B24D7A" w:rsidRDefault="001F0C0E" w:rsidP="00714388">
      <w:pPr>
        <w:ind w:right="49"/>
        <w:rPr>
          <w:rFonts w:asciiTheme="minorHAnsi" w:hAnsiTheme="minorHAnsi" w:cstheme="minorHAnsi"/>
          <w:color w:val="000000" w:themeColor="text1"/>
          <w:sz w:val="22"/>
          <w:szCs w:val="22"/>
          <w:lang w:bidi="th-TH"/>
        </w:rPr>
      </w:pPr>
      <w:r w:rsidRPr="00B24D7A">
        <w:rPr>
          <w:rFonts w:asciiTheme="minorHAnsi" w:hAnsiTheme="minorHAnsi" w:cstheme="minorHAnsi"/>
          <w:color w:val="000000" w:themeColor="text1"/>
          <w:sz w:val="22"/>
          <w:szCs w:val="22"/>
        </w:rPr>
        <w:t xml:space="preserve">Vulnerable groups within the communities affected by the project will be further </w:t>
      </w:r>
      <w:r w:rsidRPr="00B24D7A">
        <w:rPr>
          <w:rFonts w:asciiTheme="minorHAnsi" w:hAnsiTheme="minorHAnsi" w:cstheme="minorHAnsi"/>
          <w:color w:val="000000" w:themeColor="text1"/>
          <w:sz w:val="22"/>
          <w:szCs w:val="22"/>
          <w:lang w:bidi="th-TH"/>
        </w:rPr>
        <w:t xml:space="preserve">confirmed and consulted through dedicated means, as appropriate. </w:t>
      </w:r>
    </w:p>
    <w:p w14:paraId="609A7ED2" w14:textId="77777777" w:rsidR="00BD60A6" w:rsidRPr="00B24D7A" w:rsidRDefault="00BD60A6" w:rsidP="00714388">
      <w:pPr>
        <w:ind w:right="49"/>
        <w:rPr>
          <w:rFonts w:asciiTheme="minorHAnsi" w:hAnsiTheme="minorHAnsi" w:cstheme="minorHAnsi"/>
          <w:color w:val="000000" w:themeColor="text1"/>
          <w:sz w:val="22"/>
          <w:szCs w:val="22"/>
          <w:lang w:bidi="th-TH"/>
        </w:rPr>
      </w:pPr>
    </w:p>
    <w:p w14:paraId="41442F06" w14:textId="789754BB" w:rsidR="006A6E88" w:rsidRPr="00B24D7A" w:rsidRDefault="001F0C0E" w:rsidP="00714388">
      <w:pPr>
        <w:ind w:right="49"/>
        <w:rPr>
          <w:rFonts w:asciiTheme="minorHAnsi" w:eastAsiaTheme="majorEastAsia" w:hAnsiTheme="minorHAnsi" w:cstheme="minorHAnsi"/>
          <w:color w:val="000000" w:themeColor="text1"/>
          <w:sz w:val="22"/>
          <w:szCs w:val="22"/>
        </w:rPr>
      </w:pPr>
      <w:r w:rsidRPr="00B24D7A">
        <w:rPr>
          <w:rFonts w:asciiTheme="minorHAnsi" w:hAnsiTheme="minorHAnsi" w:cstheme="minorHAnsi"/>
          <w:color w:val="000000" w:themeColor="text1"/>
          <w:sz w:val="22"/>
          <w:szCs w:val="22"/>
          <w:lang w:bidi="th-TH"/>
        </w:rPr>
        <w:t xml:space="preserve">Description of the methods of engagement that will be undertaken by the project is provided in the following sections. </w:t>
      </w:r>
    </w:p>
    <w:p w14:paraId="36DB53D6" w14:textId="77777777" w:rsidR="00C55A2D" w:rsidRPr="0062448A" w:rsidRDefault="00C55A2D" w:rsidP="00C55A2D">
      <w:pPr>
        <w:jc w:val="both"/>
        <w:rPr>
          <w:rFonts w:cstheme="minorHAnsi"/>
          <w:b/>
          <w:bCs/>
          <w:sz w:val="18"/>
          <w:szCs w:val="18"/>
          <w:lang w:bidi="th-TH"/>
        </w:rPr>
      </w:pPr>
    </w:p>
    <w:p w14:paraId="272BF103" w14:textId="09435880" w:rsidR="001F0C0E" w:rsidRPr="00916C97" w:rsidRDefault="000E462E" w:rsidP="00916C97">
      <w:pPr>
        <w:pStyle w:val="Caption"/>
        <w:rPr>
          <w:b/>
          <w:bCs/>
        </w:rPr>
      </w:pPr>
      <w:r w:rsidRPr="00916C97">
        <w:rPr>
          <w:b/>
          <w:bCs/>
        </w:rPr>
        <w:t>Table 1</w:t>
      </w:r>
      <w:r w:rsidR="009A7448" w:rsidRPr="00916C97">
        <w:rPr>
          <w:b/>
          <w:bCs/>
        </w:rPr>
        <w:t xml:space="preserve"> Project Stakeholder</w:t>
      </w:r>
      <w:r w:rsidR="00D27C75" w:rsidRPr="00916C97">
        <w:rPr>
          <w:b/>
          <w:bCs/>
        </w:rPr>
        <w:t xml:space="preserve"> Disaggregation</w:t>
      </w:r>
    </w:p>
    <w:tbl>
      <w:tblPr>
        <w:tblStyle w:val="TableGrid"/>
        <w:tblW w:w="0" w:type="auto"/>
        <w:tblLook w:val="04A0" w:firstRow="1" w:lastRow="0" w:firstColumn="1" w:lastColumn="0" w:noHBand="0" w:noVBand="1"/>
      </w:tblPr>
      <w:tblGrid>
        <w:gridCol w:w="1494"/>
        <w:gridCol w:w="3502"/>
        <w:gridCol w:w="2083"/>
        <w:gridCol w:w="2271"/>
      </w:tblGrid>
      <w:tr w:rsidR="00D14D86" w:rsidRPr="00B24D7A" w14:paraId="6638CEE8" w14:textId="77777777" w:rsidTr="007965A9">
        <w:trPr>
          <w:trHeight w:val="235"/>
        </w:trPr>
        <w:tc>
          <w:tcPr>
            <w:tcW w:w="1555" w:type="dxa"/>
            <w:shd w:val="clear" w:color="auto" w:fill="DEEAF6" w:themeFill="accent5" w:themeFillTint="33"/>
            <w:vAlign w:val="center"/>
          </w:tcPr>
          <w:p w14:paraId="007E8653" w14:textId="753DA281" w:rsidR="000E462E" w:rsidRPr="00B24D7A" w:rsidRDefault="000E462E" w:rsidP="0076534D">
            <w:pPr>
              <w:ind w:right="49"/>
              <w:jc w:val="center"/>
              <w:rPr>
                <w:rFonts w:asciiTheme="minorHAnsi" w:hAnsiTheme="minorHAnsi" w:cstheme="minorHAnsi"/>
                <w:b/>
                <w:bCs/>
                <w:sz w:val="18"/>
                <w:szCs w:val="18"/>
                <w:lang w:bidi="th-TH"/>
              </w:rPr>
            </w:pPr>
            <w:r w:rsidRPr="00B24D7A">
              <w:rPr>
                <w:rFonts w:asciiTheme="minorHAnsi" w:hAnsiTheme="minorHAnsi" w:cstheme="minorHAnsi"/>
                <w:b/>
                <w:bCs/>
                <w:sz w:val="18"/>
                <w:szCs w:val="18"/>
              </w:rPr>
              <w:t>Type of Institution</w:t>
            </w:r>
          </w:p>
        </w:tc>
        <w:tc>
          <w:tcPr>
            <w:tcW w:w="3778" w:type="dxa"/>
            <w:shd w:val="clear" w:color="auto" w:fill="DEEAF6" w:themeFill="accent5" w:themeFillTint="33"/>
            <w:vAlign w:val="center"/>
          </w:tcPr>
          <w:p w14:paraId="737BEDA5" w14:textId="176936C6" w:rsidR="000E462E" w:rsidRPr="00B24D7A" w:rsidRDefault="000E462E" w:rsidP="0076534D">
            <w:pPr>
              <w:ind w:right="49"/>
              <w:jc w:val="center"/>
              <w:rPr>
                <w:rFonts w:asciiTheme="minorHAnsi" w:hAnsiTheme="minorHAnsi" w:cstheme="minorHAnsi"/>
                <w:b/>
                <w:bCs/>
                <w:sz w:val="18"/>
                <w:szCs w:val="18"/>
                <w:lang w:bidi="th-TH"/>
              </w:rPr>
            </w:pPr>
            <w:r w:rsidRPr="00B24D7A">
              <w:rPr>
                <w:rFonts w:asciiTheme="minorHAnsi" w:hAnsiTheme="minorHAnsi" w:cstheme="minorHAnsi"/>
                <w:b/>
                <w:bCs/>
                <w:sz w:val="18"/>
                <w:szCs w:val="18"/>
                <w:lang w:bidi="th-TH"/>
              </w:rPr>
              <w:t>Affected Parties</w:t>
            </w:r>
          </w:p>
        </w:tc>
        <w:tc>
          <w:tcPr>
            <w:tcW w:w="2175" w:type="dxa"/>
            <w:shd w:val="clear" w:color="auto" w:fill="DEEAF6" w:themeFill="accent5" w:themeFillTint="33"/>
            <w:vAlign w:val="center"/>
          </w:tcPr>
          <w:p w14:paraId="7458B907" w14:textId="77777777" w:rsidR="000E462E" w:rsidRPr="00B24D7A" w:rsidRDefault="000E462E" w:rsidP="0076534D">
            <w:pPr>
              <w:ind w:right="49"/>
              <w:jc w:val="center"/>
              <w:rPr>
                <w:rFonts w:asciiTheme="minorHAnsi" w:hAnsiTheme="minorHAnsi" w:cstheme="minorHAnsi"/>
                <w:b/>
                <w:bCs/>
                <w:sz w:val="18"/>
                <w:szCs w:val="18"/>
                <w:lang w:bidi="th-TH"/>
              </w:rPr>
            </w:pPr>
            <w:r w:rsidRPr="00B24D7A">
              <w:rPr>
                <w:rFonts w:asciiTheme="minorHAnsi" w:hAnsiTheme="minorHAnsi" w:cstheme="minorHAnsi"/>
                <w:b/>
                <w:bCs/>
                <w:sz w:val="18"/>
                <w:szCs w:val="18"/>
                <w:lang w:bidi="th-TH"/>
              </w:rPr>
              <w:t>Other Interested Parties</w:t>
            </w:r>
          </w:p>
        </w:tc>
        <w:tc>
          <w:tcPr>
            <w:tcW w:w="1842" w:type="dxa"/>
            <w:shd w:val="clear" w:color="auto" w:fill="DEEAF6" w:themeFill="accent5" w:themeFillTint="33"/>
            <w:vAlign w:val="center"/>
          </w:tcPr>
          <w:p w14:paraId="0ABF414D" w14:textId="77777777" w:rsidR="000E462E" w:rsidRPr="00B24D7A" w:rsidRDefault="000E462E" w:rsidP="0076534D">
            <w:pPr>
              <w:ind w:right="49"/>
              <w:jc w:val="center"/>
              <w:rPr>
                <w:rFonts w:asciiTheme="minorHAnsi" w:hAnsiTheme="minorHAnsi" w:cstheme="minorHAnsi"/>
                <w:b/>
                <w:bCs/>
                <w:sz w:val="18"/>
                <w:szCs w:val="18"/>
                <w:lang w:bidi="th-TH"/>
              </w:rPr>
            </w:pPr>
            <w:r w:rsidRPr="00B24D7A">
              <w:rPr>
                <w:rFonts w:asciiTheme="minorHAnsi" w:hAnsiTheme="minorHAnsi" w:cstheme="minorHAnsi"/>
                <w:b/>
                <w:bCs/>
                <w:sz w:val="18"/>
                <w:szCs w:val="18"/>
                <w:lang w:bidi="th-TH"/>
              </w:rPr>
              <w:t>Disadvantaged/Vulnerable Groups/individuals</w:t>
            </w:r>
          </w:p>
        </w:tc>
      </w:tr>
      <w:tr w:rsidR="00C84BEE" w:rsidRPr="00B24D7A" w14:paraId="7EA4F520" w14:textId="77777777" w:rsidTr="007965A9">
        <w:trPr>
          <w:trHeight w:val="235"/>
        </w:trPr>
        <w:tc>
          <w:tcPr>
            <w:tcW w:w="1555" w:type="dxa"/>
            <w:vAlign w:val="center"/>
          </w:tcPr>
          <w:p w14:paraId="1A6A3BAA" w14:textId="620F7E87" w:rsidR="00C84BEE" w:rsidRPr="00B24D7A" w:rsidRDefault="00C84BEE" w:rsidP="00540ED6">
            <w:pPr>
              <w:ind w:right="49"/>
              <w:jc w:val="center"/>
              <w:rPr>
                <w:rFonts w:asciiTheme="minorHAnsi" w:hAnsiTheme="minorHAnsi" w:cstheme="minorHAnsi"/>
                <w:b/>
                <w:bCs/>
                <w:sz w:val="18"/>
                <w:szCs w:val="18"/>
              </w:rPr>
            </w:pPr>
            <w:r w:rsidRPr="00B24D7A">
              <w:rPr>
                <w:rFonts w:asciiTheme="minorHAnsi" w:hAnsiTheme="minorHAnsi" w:cstheme="minorHAnsi"/>
                <w:b/>
                <w:bCs/>
                <w:sz w:val="18"/>
                <w:szCs w:val="18"/>
              </w:rPr>
              <w:t xml:space="preserve">General and </w:t>
            </w:r>
          </w:p>
          <w:p w14:paraId="05926895" w14:textId="0534AAEB" w:rsidR="00C84BEE" w:rsidRPr="00B24D7A" w:rsidRDefault="00C84BEE" w:rsidP="00540ED6">
            <w:pPr>
              <w:ind w:right="49"/>
              <w:jc w:val="center"/>
              <w:rPr>
                <w:rFonts w:asciiTheme="minorHAnsi" w:hAnsiTheme="minorHAnsi" w:cstheme="minorHAnsi"/>
                <w:b/>
                <w:bCs/>
                <w:sz w:val="18"/>
                <w:szCs w:val="18"/>
              </w:rPr>
            </w:pPr>
            <w:r w:rsidRPr="00B24D7A">
              <w:rPr>
                <w:rFonts w:asciiTheme="minorHAnsi" w:hAnsiTheme="minorHAnsi" w:cstheme="minorHAnsi"/>
                <w:b/>
                <w:bCs/>
                <w:sz w:val="18"/>
                <w:szCs w:val="18"/>
              </w:rPr>
              <w:t>Cross-cutting Stakeholders</w:t>
            </w:r>
          </w:p>
        </w:tc>
        <w:tc>
          <w:tcPr>
            <w:tcW w:w="3778" w:type="dxa"/>
            <w:vAlign w:val="center"/>
          </w:tcPr>
          <w:p w14:paraId="72C7613E" w14:textId="7C7C2A25" w:rsidR="00C84BEE" w:rsidRPr="00B24D7A" w:rsidRDefault="00C84BEE">
            <w:pPr>
              <w:pStyle w:val="ListParagraph"/>
              <w:numPr>
                <w:ilvl w:val="0"/>
                <w:numId w:val="21"/>
              </w:numPr>
              <w:spacing w:after="0" w:line="240" w:lineRule="auto"/>
              <w:ind w:right="49"/>
              <w:rPr>
                <w:rFonts w:cstheme="minorHAnsi"/>
                <w:sz w:val="18"/>
                <w:szCs w:val="18"/>
              </w:rPr>
            </w:pPr>
            <w:r w:rsidRPr="00B24D7A">
              <w:rPr>
                <w:rFonts w:cstheme="minorHAnsi"/>
                <w:sz w:val="18"/>
                <w:szCs w:val="18"/>
              </w:rPr>
              <w:t>The National Insurance Property Development and Management Company Ltd. (NIPRO)</w:t>
            </w:r>
          </w:p>
          <w:p w14:paraId="7F6F5FFB" w14:textId="77777777" w:rsidR="00357512" w:rsidRPr="00B24D7A" w:rsidRDefault="00C84BEE">
            <w:pPr>
              <w:pStyle w:val="ListParagraph"/>
              <w:numPr>
                <w:ilvl w:val="0"/>
                <w:numId w:val="21"/>
              </w:numPr>
              <w:spacing w:after="0" w:line="240" w:lineRule="auto"/>
              <w:ind w:right="49"/>
              <w:rPr>
                <w:rFonts w:cstheme="minorHAnsi"/>
                <w:sz w:val="18"/>
                <w:szCs w:val="18"/>
              </w:rPr>
            </w:pPr>
            <w:r w:rsidRPr="00B24D7A">
              <w:rPr>
                <w:rFonts w:cstheme="minorHAnsi"/>
                <w:sz w:val="18"/>
                <w:szCs w:val="18"/>
              </w:rPr>
              <w:t xml:space="preserve">National Utilities </w:t>
            </w:r>
            <w:r w:rsidR="00BD60A6" w:rsidRPr="00B24D7A">
              <w:rPr>
                <w:rFonts w:cstheme="minorHAnsi"/>
                <w:sz w:val="18"/>
                <w:szCs w:val="18"/>
              </w:rPr>
              <w:t xml:space="preserve">Regulatory </w:t>
            </w:r>
            <w:r w:rsidR="008552DD" w:rsidRPr="00B24D7A">
              <w:rPr>
                <w:rFonts w:cstheme="minorHAnsi"/>
                <w:sz w:val="18"/>
                <w:szCs w:val="18"/>
              </w:rPr>
              <w:t>Commission (NURC)</w:t>
            </w:r>
          </w:p>
          <w:p w14:paraId="75099B30" w14:textId="57BA30E9" w:rsidR="00351C11" w:rsidRPr="00B24D7A" w:rsidRDefault="0068770A">
            <w:pPr>
              <w:pStyle w:val="ListParagraph"/>
              <w:numPr>
                <w:ilvl w:val="0"/>
                <w:numId w:val="21"/>
              </w:numPr>
              <w:spacing w:after="0" w:line="240" w:lineRule="auto"/>
              <w:ind w:right="49"/>
              <w:rPr>
                <w:rFonts w:cstheme="minorHAnsi"/>
                <w:sz w:val="18"/>
                <w:szCs w:val="18"/>
              </w:rPr>
            </w:pPr>
            <w:r>
              <w:rPr>
                <w:rFonts w:cstheme="minorHAnsi"/>
                <w:sz w:val="18"/>
                <w:szCs w:val="18"/>
              </w:rPr>
              <w:t>Saint</w:t>
            </w:r>
            <w:r w:rsidR="008552DD" w:rsidRPr="00B24D7A">
              <w:rPr>
                <w:rFonts w:cstheme="minorHAnsi"/>
                <w:sz w:val="18"/>
                <w:szCs w:val="18"/>
              </w:rPr>
              <w:t xml:space="preserve"> Lucia Elect</w:t>
            </w:r>
            <w:r w:rsidR="00E93321" w:rsidRPr="00B24D7A">
              <w:rPr>
                <w:rFonts w:cstheme="minorHAnsi"/>
                <w:sz w:val="18"/>
                <w:szCs w:val="18"/>
              </w:rPr>
              <w:t>ricity Services Ltd (</w:t>
            </w:r>
            <w:r w:rsidR="00C84BEE" w:rsidRPr="00B24D7A">
              <w:rPr>
                <w:rFonts w:cstheme="minorHAnsi"/>
                <w:sz w:val="18"/>
                <w:szCs w:val="18"/>
              </w:rPr>
              <w:t>LUCELEC</w:t>
            </w:r>
            <w:r w:rsidR="00E93321" w:rsidRPr="00B24D7A">
              <w:rPr>
                <w:rFonts w:cstheme="minorHAnsi"/>
                <w:sz w:val="18"/>
                <w:szCs w:val="18"/>
              </w:rPr>
              <w:t>)</w:t>
            </w:r>
          </w:p>
          <w:p w14:paraId="4AEDC452" w14:textId="54AB2F08" w:rsidR="00DF20EC" w:rsidRPr="00B24D7A" w:rsidRDefault="00351C11">
            <w:pPr>
              <w:pStyle w:val="ListParagraph"/>
              <w:numPr>
                <w:ilvl w:val="0"/>
                <w:numId w:val="25"/>
              </w:numPr>
              <w:spacing w:after="0" w:line="240" w:lineRule="auto"/>
              <w:ind w:right="49"/>
              <w:rPr>
                <w:rFonts w:cstheme="minorHAnsi"/>
                <w:sz w:val="18"/>
                <w:szCs w:val="18"/>
              </w:rPr>
            </w:pPr>
            <w:r w:rsidRPr="00B24D7A">
              <w:rPr>
                <w:rFonts w:cstheme="minorHAnsi"/>
                <w:sz w:val="18"/>
                <w:szCs w:val="18"/>
              </w:rPr>
              <w:t>Individual minis</w:t>
            </w:r>
            <w:r w:rsidR="00735B3C" w:rsidRPr="00B24D7A">
              <w:rPr>
                <w:rFonts w:cstheme="minorHAnsi"/>
                <w:sz w:val="18"/>
                <w:szCs w:val="18"/>
              </w:rPr>
              <w:t xml:space="preserve">tries which own </w:t>
            </w:r>
            <w:r w:rsidR="00E80C51" w:rsidRPr="00B24D7A">
              <w:rPr>
                <w:rFonts w:cstheme="minorHAnsi"/>
                <w:sz w:val="18"/>
                <w:szCs w:val="18"/>
              </w:rPr>
              <w:t xml:space="preserve">the </w:t>
            </w:r>
            <w:r w:rsidR="00735B3C" w:rsidRPr="00B24D7A">
              <w:rPr>
                <w:rFonts w:cstheme="minorHAnsi"/>
                <w:sz w:val="18"/>
                <w:szCs w:val="18"/>
              </w:rPr>
              <w:t>buildings</w:t>
            </w:r>
          </w:p>
          <w:p w14:paraId="7A93328E" w14:textId="33A16006" w:rsidR="00C84BEE" w:rsidRPr="00B24D7A" w:rsidRDefault="00C84BEE">
            <w:pPr>
              <w:pStyle w:val="ListParagraph"/>
              <w:numPr>
                <w:ilvl w:val="0"/>
                <w:numId w:val="21"/>
              </w:numPr>
              <w:spacing w:after="0" w:line="240" w:lineRule="auto"/>
              <w:ind w:right="49"/>
              <w:rPr>
                <w:rFonts w:cstheme="minorHAnsi"/>
                <w:sz w:val="18"/>
                <w:szCs w:val="18"/>
              </w:rPr>
            </w:pPr>
            <w:r w:rsidRPr="00B24D7A">
              <w:rPr>
                <w:rFonts w:cstheme="minorHAnsi"/>
                <w:sz w:val="18"/>
                <w:szCs w:val="18"/>
              </w:rPr>
              <w:t>Building managers/electricians</w:t>
            </w:r>
          </w:p>
          <w:p w14:paraId="50ED9408" w14:textId="1B9891BD" w:rsidR="00C84BEE" w:rsidRPr="00B24D7A" w:rsidRDefault="00C84BEE">
            <w:pPr>
              <w:pStyle w:val="ListParagraph"/>
              <w:numPr>
                <w:ilvl w:val="0"/>
                <w:numId w:val="21"/>
              </w:numPr>
              <w:spacing w:after="0" w:line="240" w:lineRule="auto"/>
              <w:ind w:right="49"/>
              <w:rPr>
                <w:rFonts w:cstheme="minorHAnsi"/>
                <w:sz w:val="18"/>
                <w:szCs w:val="18"/>
              </w:rPr>
            </w:pPr>
            <w:r w:rsidRPr="00B24D7A">
              <w:rPr>
                <w:rFonts w:cstheme="minorHAnsi"/>
                <w:sz w:val="18"/>
                <w:szCs w:val="18"/>
              </w:rPr>
              <w:t>Buildings Unit withing the Ministry of Infrastructure, Ports, Transport, Physical Development and Urban Renewal</w:t>
            </w:r>
          </w:p>
          <w:p w14:paraId="35B1B4DB" w14:textId="7C6489CE" w:rsidR="00191289" w:rsidRDefault="00014B86">
            <w:pPr>
              <w:pStyle w:val="ListParagraph"/>
              <w:numPr>
                <w:ilvl w:val="0"/>
                <w:numId w:val="21"/>
              </w:numPr>
              <w:spacing w:after="0" w:line="240" w:lineRule="auto"/>
              <w:ind w:right="49"/>
              <w:rPr>
                <w:rFonts w:cstheme="minorHAnsi"/>
                <w:sz w:val="18"/>
                <w:szCs w:val="18"/>
              </w:rPr>
            </w:pPr>
            <w:r>
              <w:rPr>
                <w:rFonts w:cstheme="minorHAnsi"/>
                <w:sz w:val="18"/>
                <w:szCs w:val="18"/>
              </w:rPr>
              <w:t>Saint</w:t>
            </w:r>
            <w:r w:rsidRPr="00B24D7A">
              <w:rPr>
                <w:rFonts w:cstheme="minorHAnsi"/>
                <w:sz w:val="18"/>
                <w:szCs w:val="18"/>
              </w:rPr>
              <w:t xml:space="preserve"> Lucia</w:t>
            </w:r>
            <w:r w:rsidR="00C84BEE" w:rsidRPr="00B24D7A">
              <w:rPr>
                <w:rFonts w:cstheme="minorHAnsi"/>
                <w:sz w:val="18"/>
                <w:szCs w:val="18"/>
              </w:rPr>
              <w:t xml:space="preserve"> Solid Waste Management Authority (S</w:t>
            </w:r>
            <w:r w:rsidR="0076723A" w:rsidRPr="00B24D7A">
              <w:rPr>
                <w:rFonts w:cstheme="minorHAnsi"/>
                <w:sz w:val="18"/>
                <w:szCs w:val="18"/>
              </w:rPr>
              <w:t>LS</w:t>
            </w:r>
            <w:r w:rsidR="00C84BEE" w:rsidRPr="00B24D7A">
              <w:rPr>
                <w:rFonts w:cstheme="minorHAnsi"/>
                <w:sz w:val="18"/>
                <w:szCs w:val="18"/>
              </w:rPr>
              <w:t>WMA)</w:t>
            </w:r>
          </w:p>
          <w:p w14:paraId="1F638957" w14:textId="0690DAF7" w:rsidR="00C84BEE" w:rsidRPr="00B24D7A" w:rsidRDefault="00191289">
            <w:pPr>
              <w:pStyle w:val="ListParagraph"/>
              <w:numPr>
                <w:ilvl w:val="0"/>
                <w:numId w:val="21"/>
              </w:numPr>
              <w:spacing w:after="0" w:line="240" w:lineRule="auto"/>
              <w:ind w:right="49"/>
              <w:rPr>
                <w:rFonts w:cstheme="minorHAnsi"/>
                <w:sz w:val="18"/>
                <w:szCs w:val="18"/>
              </w:rPr>
            </w:pPr>
            <w:r w:rsidRPr="00014B86">
              <w:rPr>
                <w:rFonts w:cstheme="minorHAnsi"/>
                <w:sz w:val="18"/>
                <w:szCs w:val="18"/>
              </w:rPr>
              <w:lastRenderedPageBreak/>
              <w:t xml:space="preserve">Saint Lucia Water and Sewerage </w:t>
            </w:r>
            <w:r>
              <w:rPr>
                <w:rFonts w:cstheme="minorHAnsi"/>
                <w:sz w:val="18"/>
                <w:szCs w:val="18"/>
              </w:rPr>
              <w:t>C</w:t>
            </w:r>
            <w:r w:rsidRPr="00014B86">
              <w:rPr>
                <w:rFonts w:cstheme="minorHAnsi"/>
                <w:sz w:val="18"/>
                <w:szCs w:val="18"/>
              </w:rPr>
              <w:t>ompany</w:t>
            </w:r>
          </w:p>
          <w:p w14:paraId="1C2C8DD2" w14:textId="77777777" w:rsidR="00C84BEE" w:rsidRPr="00B24D7A" w:rsidRDefault="00C84BEE">
            <w:pPr>
              <w:pStyle w:val="ListParagraph"/>
              <w:numPr>
                <w:ilvl w:val="0"/>
                <w:numId w:val="21"/>
              </w:numPr>
              <w:spacing w:after="0" w:line="240" w:lineRule="auto"/>
              <w:ind w:right="49"/>
              <w:rPr>
                <w:rFonts w:cstheme="minorHAnsi"/>
                <w:sz w:val="18"/>
                <w:szCs w:val="18"/>
              </w:rPr>
            </w:pPr>
            <w:r w:rsidRPr="00B24D7A">
              <w:rPr>
                <w:rFonts w:cstheme="minorHAnsi"/>
                <w:sz w:val="18"/>
                <w:szCs w:val="18"/>
              </w:rPr>
              <w:t>Sub-project neighboring residents/businesses</w:t>
            </w:r>
          </w:p>
          <w:p w14:paraId="5CC2E2A3" w14:textId="7BF4DCEC" w:rsidR="00C66C53" w:rsidRPr="00B24D7A" w:rsidRDefault="00C66C53">
            <w:pPr>
              <w:pStyle w:val="ListParagraph"/>
              <w:numPr>
                <w:ilvl w:val="0"/>
                <w:numId w:val="21"/>
              </w:numPr>
              <w:spacing w:after="0" w:line="240" w:lineRule="auto"/>
              <w:ind w:right="49"/>
              <w:rPr>
                <w:rFonts w:cstheme="minorHAnsi"/>
                <w:sz w:val="18"/>
                <w:szCs w:val="18"/>
              </w:rPr>
            </w:pPr>
            <w:r w:rsidRPr="00B24D7A">
              <w:rPr>
                <w:rFonts w:cstheme="minorHAnsi"/>
                <w:sz w:val="18"/>
                <w:szCs w:val="18"/>
              </w:rPr>
              <w:t>Day to day u</w:t>
            </w:r>
            <w:r w:rsidR="000F207D" w:rsidRPr="00B24D7A">
              <w:rPr>
                <w:rFonts w:cstheme="minorHAnsi"/>
                <w:sz w:val="18"/>
                <w:szCs w:val="18"/>
              </w:rPr>
              <w:t>sers of the buildings</w:t>
            </w:r>
          </w:p>
        </w:tc>
        <w:tc>
          <w:tcPr>
            <w:tcW w:w="2175" w:type="dxa"/>
            <w:vMerge w:val="restart"/>
            <w:vAlign w:val="center"/>
          </w:tcPr>
          <w:p w14:paraId="78D0DB36" w14:textId="33BE42D0" w:rsidR="00C84BEE" w:rsidRPr="00B24D7A" w:rsidRDefault="00C84BEE" w:rsidP="00C84BEE">
            <w:pPr>
              <w:ind w:right="49"/>
              <w:rPr>
                <w:rFonts w:asciiTheme="minorHAnsi" w:hAnsiTheme="minorHAnsi" w:cstheme="minorHAnsi"/>
                <w:color w:val="3F3F3F"/>
                <w:sz w:val="18"/>
                <w:szCs w:val="18"/>
              </w:rPr>
            </w:pPr>
            <w:r w:rsidRPr="00B24D7A">
              <w:rPr>
                <w:rFonts w:asciiTheme="minorHAnsi" w:hAnsiTheme="minorHAnsi" w:cstheme="minorHAnsi"/>
                <w:color w:val="3F3F3F"/>
                <w:sz w:val="18"/>
                <w:szCs w:val="18"/>
              </w:rPr>
              <w:lastRenderedPageBreak/>
              <w:t xml:space="preserve">(External) </w:t>
            </w:r>
          </w:p>
          <w:p w14:paraId="116F28AD" w14:textId="77777777" w:rsidR="00C84BEE" w:rsidRPr="00B24D7A" w:rsidRDefault="00C84BEE">
            <w:pPr>
              <w:pStyle w:val="ListParagraph"/>
              <w:numPr>
                <w:ilvl w:val="0"/>
                <w:numId w:val="22"/>
              </w:numPr>
              <w:spacing w:after="0" w:line="240" w:lineRule="auto"/>
              <w:ind w:right="49"/>
              <w:rPr>
                <w:rFonts w:cstheme="minorHAnsi"/>
                <w:color w:val="3F3F3F"/>
                <w:sz w:val="18"/>
                <w:szCs w:val="18"/>
              </w:rPr>
            </w:pPr>
            <w:r w:rsidRPr="00B24D7A">
              <w:rPr>
                <w:rFonts w:cstheme="minorHAnsi"/>
                <w:color w:val="3F3F3F"/>
                <w:sz w:val="18"/>
                <w:szCs w:val="18"/>
              </w:rPr>
              <w:t>General public</w:t>
            </w:r>
          </w:p>
          <w:p w14:paraId="7D805720" w14:textId="3C121E5A" w:rsidR="00C84BEE" w:rsidRPr="00B24D7A" w:rsidRDefault="00C84BEE">
            <w:pPr>
              <w:pStyle w:val="ListParagraph"/>
              <w:numPr>
                <w:ilvl w:val="0"/>
                <w:numId w:val="22"/>
              </w:numPr>
              <w:spacing w:after="0" w:line="240" w:lineRule="auto"/>
              <w:ind w:right="49"/>
              <w:rPr>
                <w:rFonts w:cstheme="minorHAnsi"/>
                <w:color w:val="3F3F3F"/>
                <w:sz w:val="18"/>
                <w:szCs w:val="18"/>
              </w:rPr>
            </w:pPr>
            <w:r w:rsidRPr="00B24D7A">
              <w:rPr>
                <w:rFonts w:cstheme="minorHAnsi"/>
                <w:color w:val="3F3F3F"/>
                <w:sz w:val="18"/>
                <w:szCs w:val="18"/>
              </w:rPr>
              <w:t>Ministries and Government agencies</w:t>
            </w:r>
          </w:p>
          <w:p w14:paraId="40329234" w14:textId="1E234262" w:rsidR="00C84BEE" w:rsidRPr="00B24D7A" w:rsidRDefault="00C84BEE">
            <w:pPr>
              <w:pStyle w:val="ListParagraph"/>
              <w:numPr>
                <w:ilvl w:val="0"/>
                <w:numId w:val="22"/>
              </w:numPr>
              <w:spacing w:after="0" w:line="240" w:lineRule="auto"/>
              <w:ind w:right="49"/>
              <w:rPr>
                <w:rFonts w:cstheme="minorHAnsi"/>
                <w:color w:val="3F3F3F"/>
                <w:sz w:val="18"/>
                <w:szCs w:val="18"/>
              </w:rPr>
            </w:pPr>
            <w:r w:rsidRPr="00B24D7A">
              <w:rPr>
                <w:rFonts w:cstheme="minorHAnsi"/>
                <w:color w:val="3F3F3F"/>
                <w:sz w:val="18"/>
                <w:szCs w:val="18"/>
              </w:rPr>
              <w:t>Local government entities</w:t>
            </w:r>
          </w:p>
          <w:p w14:paraId="5F3ABCCD" w14:textId="49B65B5B" w:rsidR="00C84BEE" w:rsidRPr="00B24D7A" w:rsidRDefault="00C84BEE">
            <w:pPr>
              <w:pStyle w:val="ListParagraph"/>
              <w:numPr>
                <w:ilvl w:val="0"/>
                <w:numId w:val="22"/>
              </w:numPr>
              <w:spacing w:after="0" w:line="240" w:lineRule="auto"/>
              <w:ind w:right="49"/>
              <w:rPr>
                <w:rFonts w:cstheme="minorHAnsi"/>
                <w:sz w:val="18"/>
                <w:szCs w:val="18"/>
                <w:lang w:bidi="th-TH"/>
              </w:rPr>
            </w:pPr>
            <w:r w:rsidRPr="00B24D7A">
              <w:rPr>
                <w:rFonts w:cstheme="minorHAnsi"/>
                <w:sz w:val="18"/>
                <w:szCs w:val="18"/>
                <w:lang w:bidi="th-TH"/>
              </w:rPr>
              <w:t>Media</w:t>
            </w:r>
          </w:p>
          <w:p w14:paraId="689697BD" w14:textId="77777777" w:rsidR="000066FF" w:rsidRPr="00B24D7A" w:rsidRDefault="00C84BEE">
            <w:pPr>
              <w:pStyle w:val="ListParagraph"/>
              <w:numPr>
                <w:ilvl w:val="0"/>
                <w:numId w:val="22"/>
              </w:numPr>
              <w:spacing w:after="0" w:line="240" w:lineRule="auto"/>
              <w:ind w:right="49"/>
              <w:rPr>
                <w:rFonts w:cstheme="minorHAnsi"/>
                <w:sz w:val="18"/>
                <w:szCs w:val="18"/>
              </w:rPr>
            </w:pPr>
            <w:r w:rsidRPr="00B24D7A">
              <w:rPr>
                <w:rFonts w:cstheme="minorHAnsi"/>
                <w:color w:val="3F3F3F"/>
                <w:sz w:val="18"/>
                <w:szCs w:val="18"/>
              </w:rPr>
              <w:t>Private Sector Donors</w:t>
            </w:r>
          </w:p>
          <w:p w14:paraId="31AB7E71" w14:textId="6C2528AE" w:rsidR="00C84BEE" w:rsidRPr="00B24D7A" w:rsidRDefault="00414DEC">
            <w:pPr>
              <w:pStyle w:val="ListParagraph"/>
              <w:numPr>
                <w:ilvl w:val="0"/>
                <w:numId w:val="22"/>
              </w:numPr>
              <w:spacing w:after="0" w:line="240" w:lineRule="auto"/>
              <w:ind w:right="49"/>
              <w:rPr>
                <w:rFonts w:cstheme="minorHAnsi"/>
                <w:sz w:val="18"/>
                <w:szCs w:val="18"/>
              </w:rPr>
            </w:pPr>
            <w:r w:rsidRPr="00B24D7A">
              <w:rPr>
                <w:rFonts w:cstheme="minorHAnsi"/>
                <w:color w:val="3F3F3F"/>
                <w:sz w:val="18"/>
                <w:szCs w:val="18"/>
              </w:rPr>
              <w:t>NGOs /Civil Society</w:t>
            </w:r>
            <w:r w:rsidR="00357512" w:rsidRPr="00B24D7A">
              <w:rPr>
                <w:rFonts w:cstheme="minorHAnsi"/>
                <w:color w:val="3F3F3F"/>
                <w:sz w:val="18"/>
                <w:szCs w:val="18"/>
              </w:rPr>
              <w:br/>
            </w:r>
          </w:p>
          <w:p w14:paraId="45743FBD" w14:textId="77777777" w:rsidR="00C84BEE" w:rsidRPr="00B24D7A" w:rsidRDefault="00C84BEE" w:rsidP="00C84BEE">
            <w:pPr>
              <w:ind w:right="49"/>
              <w:rPr>
                <w:rFonts w:asciiTheme="minorHAnsi" w:hAnsiTheme="minorHAnsi" w:cstheme="minorHAnsi"/>
                <w:color w:val="3F3F3F"/>
                <w:sz w:val="18"/>
                <w:szCs w:val="18"/>
              </w:rPr>
            </w:pPr>
            <w:r w:rsidRPr="00B24D7A">
              <w:rPr>
                <w:rFonts w:asciiTheme="minorHAnsi" w:hAnsiTheme="minorHAnsi" w:cstheme="minorHAnsi"/>
                <w:color w:val="3F3F3F"/>
                <w:sz w:val="18"/>
                <w:szCs w:val="18"/>
              </w:rPr>
              <w:t xml:space="preserve">(Internal) </w:t>
            </w:r>
          </w:p>
          <w:p w14:paraId="36A2D708" w14:textId="55016A68" w:rsidR="00C84BEE" w:rsidRPr="00B24D7A" w:rsidRDefault="00C84BEE">
            <w:pPr>
              <w:pStyle w:val="ListParagraph"/>
              <w:numPr>
                <w:ilvl w:val="0"/>
                <w:numId w:val="21"/>
              </w:numPr>
              <w:spacing w:after="0" w:line="240" w:lineRule="auto"/>
              <w:ind w:right="49"/>
              <w:rPr>
                <w:rFonts w:cstheme="minorHAnsi"/>
                <w:sz w:val="18"/>
                <w:szCs w:val="18"/>
              </w:rPr>
            </w:pPr>
            <w:r w:rsidRPr="00B24D7A">
              <w:rPr>
                <w:rFonts w:cstheme="minorHAnsi"/>
                <w:sz w:val="18"/>
                <w:szCs w:val="18"/>
              </w:rPr>
              <w:t xml:space="preserve">Project Staff </w:t>
            </w:r>
          </w:p>
          <w:p w14:paraId="28902A59" w14:textId="0F95ACCE" w:rsidR="00C84BEE" w:rsidRPr="00B24D7A" w:rsidRDefault="00C84BEE">
            <w:pPr>
              <w:pStyle w:val="ListParagraph"/>
              <w:numPr>
                <w:ilvl w:val="0"/>
                <w:numId w:val="21"/>
              </w:numPr>
              <w:spacing w:after="0" w:line="240" w:lineRule="auto"/>
              <w:ind w:right="49"/>
              <w:rPr>
                <w:rFonts w:cstheme="minorHAnsi"/>
                <w:sz w:val="18"/>
                <w:szCs w:val="18"/>
              </w:rPr>
            </w:pPr>
            <w:r w:rsidRPr="00B24D7A">
              <w:rPr>
                <w:rFonts w:cstheme="minorHAnsi"/>
                <w:sz w:val="18"/>
                <w:szCs w:val="18"/>
              </w:rPr>
              <w:lastRenderedPageBreak/>
              <w:t xml:space="preserve">Supervision Consultants Contractors </w:t>
            </w:r>
          </w:p>
          <w:p w14:paraId="309FCC99" w14:textId="03B3ECCD" w:rsidR="00C84BEE" w:rsidRPr="00B24D7A" w:rsidRDefault="00C84BEE">
            <w:pPr>
              <w:pStyle w:val="ListParagraph"/>
              <w:numPr>
                <w:ilvl w:val="0"/>
                <w:numId w:val="21"/>
              </w:numPr>
              <w:spacing w:after="0" w:line="240" w:lineRule="auto"/>
              <w:ind w:right="49"/>
              <w:rPr>
                <w:rFonts w:cstheme="minorHAnsi"/>
                <w:sz w:val="18"/>
                <w:szCs w:val="18"/>
              </w:rPr>
            </w:pPr>
            <w:r w:rsidRPr="00B24D7A">
              <w:rPr>
                <w:rFonts w:cstheme="minorHAnsi"/>
                <w:sz w:val="18"/>
                <w:szCs w:val="18"/>
              </w:rPr>
              <w:t>Sub-contractors</w:t>
            </w:r>
          </w:p>
          <w:p w14:paraId="39731339" w14:textId="483E4EC3" w:rsidR="00C84BEE" w:rsidRPr="00B24D7A" w:rsidRDefault="008033FD">
            <w:pPr>
              <w:pStyle w:val="ListParagraph"/>
              <w:numPr>
                <w:ilvl w:val="0"/>
                <w:numId w:val="21"/>
              </w:numPr>
              <w:spacing w:after="0" w:line="240" w:lineRule="auto"/>
              <w:ind w:right="49"/>
              <w:rPr>
                <w:rFonts w:cstheme="minorHAnsi"/>
                <w:color w:val="000000" w:themeColor="text1"/>
                <w:sz w:val="18"/>
                <w:szCs w:val="18"/>
              </w:rPr>
            </w:pPr>
            <w:r w:rsidRPr="00B24D7A">
              <w:rPr>
                <w:rFonts w:cstheme="minorHAnsi"/>
                <w:sz w:val="18"/>
                <w:szCs w:val="18"/>
              </w:rPr>
              <w:t xml:space="preserve">Service providers, suppliers </w:t>
            </w:r>
            <w:r w:rsidR="00CD1935" w:rsidRPr="00B24D7A">
              <w:rPr>
                <w:rFonts w:cstheme="minorHAnsi"/>
                <w:sz w:val="18"/>
                <w:szCs w:val="18"/>
              </w:rPr>
              <w:t xml:space="preserve">and </w:t>
            </w:r>
            <w:r w:rsidRPr="00B24D7A">
              <w:rPr>
                <w:rFonts w:cstheme="minorHAnsi"/>
                <w:color w:val="000000" w:themeColor="text1"/>
                <w:sz w:val="18"/>
                <w:szCs w:val="18"/>
              </w:rPr>
              <w:t xml:space="preserve">their </w:t>
            </w:r>
            <w:r w:rsidR="00E6297A" w:rsidRPr="00B24D7A">
              <w:rPr>
                <w:rFonts w:cstheme="minorHAnsi"/>
                <w:color w:val="000000" w:themeColor="text1"/>
                <w:sz w:val="18"/>
                <w:szCs w:val="18"/>
              </w:rPr>
              <w:t>w</w:t>
            </w:r>
            <w:r w:rsidR="00CD1935" w:rsidRPr="00B24D7A">
              <w:rPr>
                <w:rFonts w:cstheme="minorHAnsi"/>
                <w:color w:val="000000" w:themeColor="text1"/>
                <w:sz w:val="18"/>
                <w:szCs w:val="18"/>
              </w:rPr>
              <w:t>orkers</w:t>
            </w:r>
          </w:p>
          <w:p w14:paraId="3B7D5E22" w14:textId="1E227A50" w:rsidR="00C84BEE" w:rsidRPr="00B24D7A" w:rsidRDefault="00C84BEE" w:rsidP="00C84BEE">
            <w:pPr>
              <w:ind w:right="49"/>
              <w:rPr>
                <w:rFonts w:asciiTheme="minorHAnsi" w:hAnsiTheme="minorHAnsi" w:cstheme="minorHAnsi"/>
                <w:sz w:val="18"/>
                <w:szCs w:val="18"/>
                <w:lang w:bidi="th-TH"/>
              </w:rPr>
            </w:pPr>
          </w:p>
        </w:tc>
        <w:tc>
          <w:tcPr>
            <w:tcW w:w="1842" w:type="dxa"/>
            <w:vMerge w:val="restart"/>
            <w:vAlign w:val="center"/>
          </w:tcPr>
          <w:p w14:paraId="3EFC48DC" w14:textId="1E21E908" w:rsidR="00C84BEE" w:rsidRPr="00B24D7A" w:rsidRDefault="00C84BEE">
            <w:pPr>
              <w:pStyle w:val="ListParagraph"/>
              <w:numPr>
                <w:ilvl w:val="0"/>
                <w:numId w:val="21"/>
              </w:numPr>
              <w:spacing w:after="0" w:line="240" w:lineRule="auto"/>
              <w:ind w:right="49"/>
              <w:rPr>
                <w:rFonts w:cstheme="minorHAnsi"/>
                <w:sz w:val="18"/>
                <w:szCs w:val="18"/>
              </w:rPr>
            </w:pPr>
            <w:r w:rsidRPr="00B24D7A">
              <w:rPr>
                <w:rFonts w:cstheme="minorHAnsi"/>
                <w:sz w:val="18"/>
                <w:szCs w:val="18"/>
              </w:rPr>
              <w:lastRenderedPageBreak/>
              <w:t>Women in building trades</w:t>
            </w:r>
          </w:p>
          <w:p w14:paraId="53910CCD" w14:textId="0543B511" w:rsidR="00C84BEE" w:rsidRPr="00B24D7A" w:rsidRDefault="00C84BEE">
            <w:pPr>
              <w:pStyle w:val="ListParagraph"/>
              <w:numPr>
                <w:ilvl w:val="0"/>
                <w:numId w:val="21"/>
              </w:numPr>
              <w:spacing w:after="0" w:line="240" w:lineRule="auto"/>
              <w:ind w:right="49"/>
              <w:rPr>
                <w:rFonts w:cstheme="minorHAnsi"/>
                <w:sz w:val="18"/>
                <w:szCs w:val="18"/>
              </w:rPr>
            </w:pPr>
            <w:r w:rsidRPr="00B24D7A">
              <w:rPr>
                <w:rFonts w:cstheme="minorHAnsi"/>
                <w:sz w:val="18"/>
                <w:szCs w:val="18"/>
              </w:rPr>
              <w:t>Persons with disabilities</w:t>
            </w:r>
          </w:p>
        </w:tc>
      </w:tr>
      <w:tr w:rsidR="00C84BEE" w:rsidRPr="00B24D7A" w14:paraId="2C59CB6E" w14:textId="77777777" w:rsidTr="007965A9">
        <w:tc>
          <w:tcPr>
            <w:tcW w:w="1555" w:type="dxa"/>
            <w:vAlign w:val="center"/>
          </w:tcPr>
          <w:p w14:paraId="76304500" w14:textId="6A489BC7" w:rsidR="00C84BEE" w:rsidRPr="00B24D7A" w:rsidRDefault="00C84BEE" w:rsidP="00357512">
            <w:pPr>
              <w:jc w:val="center"/>
              <w:rPr>
                <w:rFonts w:asciiTheme="minorHAnsi" w:hAnsiTheme="minorHAnsi" w:cstheme="minorHAnsi"/>
                <w:b/>
                <w:bCs/>
                <w:sz w:val="18"/>
                <w:szCs w:val="18"/>
              </w:rPr>
            </w:pPr>
            <w:r w:rsidRPr="00B24D7A">
              <w:rPr>
                <w:rFonts w:asciiTheme="minorHAnsi" w:hAnsiTheme="minorHAnsi" w:cstheme="minorHAnsi"/>
                <w:b/>
                <w:bCs/>
                <w:sz w:val="18"/>
                <w:szCs w:val="18"/>
              </w:rPr>
              <w:t>Government Office Buildings</w:t>
            </w:r>
          </w:p>
        </w:tc>
        <w:tc>
          <w:tcPr>
            <w:tcW w:w="3778" w:type="dxa"/>
            <w:vAlign w:val="center"/>
          </w:tcPr>
          <w:p w14:paraId="34D4189F" w14:textId="77777777" w:rsidR="00C84BEE" w:rsidRPr="00B24D7A" w:rsidRDefault="00C84BEE">
            <w:pPr>
              <w:pStyle w:val="ListParagraph"/>
              <w:numPr>
                <w:ilvl w:val="0"/>
                <w:numId w:val="21"/>
              </w:numPr>
              <w:spacing w:after="0" w:line="240" w:lineRule="auto"/>
              <w:ind w:right="49"/>
              <w:rPr>
                <w:rFonts w:cstheme="minorHAnsi"/>
                <w:sz w:val="18"/>
                <w:szCs w:val="18"/>
              </w:rPr>
            </w:pPr>
            <w:r w:rsidRPr="00B24D7A">
              <w:rPr>
                <w:rFonts w:cstheme="minorHAnsi"/>
                <w:sz w:val="18"/>
                <w:szCs w:val="18"/>
              </w:rPr>
              <w:t>Building managers/electricians</w:t>
            </w:r>
          </w:p>
          <w:p w14:paraId="47C15CE9" w14:textId="77777777" w:rsidR="00C84BEE" w:rsidRPr="00B24D7A" w:rsidRDefault="00C84BEE">
            <w:pPr>
              <w:pStyle w:val="ListParagraph"/>
              <w:numPr>
                <w:ilvl w:val="0"/>
                <w:numId w:val="21"/>
              </w:numPr>
              <w:spacing w:after="0" w:line="240" w:lineRule="auto"/>
              <w:ind w:right="49"/>
              <w:rPr>
                <w:rFonts w:cstheme="minorHAnsi"/>
                <w:sz w:val="18"/>
                <w:szCs w:val="18"/>
              </w:rPr>
            </w:pPr>
            <w:r w:rsidRPr="00B24D7A">
              <w:rPr>
                <w:rFonts w:cstheme="minorHAnsi"/>
                <w:sz w:val="18"/>
                <w:szCs w:val="18"/>
              </w:rPr>
              <w:t xml:space="preserve">Civil Servants working in building </w:t>
            </w:r>
          </w:p>
          <w:p w14:paraId="6016259E" w14:textId="77777777" w:rsidR="00C84BEE" w:rsidRPr="00B24D7A" w:rsidRDefault="00C84BEE">
            <w:pPr>
              <w:pStyle w:val="ListParagraph"/>
              <w:numPr>
                <w:ilvl w:val="0"/>
                <w:numId w:val="21"/>
              </w:numPr>
              <w:spacing w:after="0" w:line="240" w:lineRule="auto"/>
              <w:ind w:right="49"/>
              <w:rPr>
                <w:rFonts w:cstheme="minorHAnsi"/>
                <w:sz w:val="18"/>
                <w:szCs w:val="18"/>
              </w:rPr>
            </w:pPr>
            <w:r w:rsidRPr="00B24D7A">
              <w:rPr>
                <w:rFonts w:cstheme="minorHAnsi"/>
                <w:sz w:val="18"/>
                <w:szCs w:val="18"/>
              </w:rPr>
              <w:t>Project workers, especially those employed by contractors when civil works begin</w:t>
            </w:r>
          </w:p>
          <w:p w14:paraId="3D4F2300" w14:textId="77777777" w:rsidR="00C84BEE" w:rsidRPr="00B24D7A" w:rsidRDefault="00C84BEE">
            <w:pPr>
              <w:pStyle w:val="ListParagraph"/>
              <w:numPr>
                <w:ilvl w:val="0"/>
                <w:numId w:val="21"/>
              </w:numPr>
              <w:spacing w:after="0" w:line="240" w:lineRule="auto"/>
              <w:ind w:right="49"/>
              <w:rPr>
                <w:rFonts w:cstheme="minorHAnsi"/>
                <w:sz w:val="18"/>
                <w:szCs w:val="18"/>
              </w:rPr>
            </w:pPr>
            <w:r w:rsidRPr="00B24D7A">
              <w:rPr>
                <w:rFonts w:cstheme="minorHAnsi"/>
                <w:sz w:val="18"/>
                <w:szCs w:val="18"/>
              </w:rPr>
              <w:t>Cultural heritage organizations</w:t>
            </w:r>
          </w:p>
          <w:p w14:paraId="0C68493B" w14:textId="77777777" w:rsidR="00C84BEE" w:rsidRPr="00B24D7A" w:rsidRDefault="00C84BEE">
            <w:pPr>
              <w:pStyle w:val="ListParagraph"/>
              <w:numPr>
                <w:ilvl w:val="0"/>
                <w:numId w:val="21"/>
              </w:numPr>
              <w:spacing w:after="0" w:line="240" w:lineRule="auto"/>
              <w:ind w:right="49"/>
              <w:rPr>
                <w:rFonts w:cstheme="minorHAnsi"/>
                <w:sz w:val="18"/>
                <w:szCs w:val="18"/>
              </w:rPr>
            </w:pPr>
            <w:r w:rsidRPr="00B24D7A">
              <w:rPr>
                <w:rFonts w:cstheme="minorHAnsi"/>
                <w:sz w:val="18"/>
                <w:szCs w:val="18"/>
              </w:rPr>
              <w:t>Vendors operating on and outside the buildings, especially in the Fisheries Complex</w:t>
            </w:r>
          </w:p>
          <w:p w14:paraId="4CAE0978" w14:textId="071E4C9A" w:rsidR="00C84BEE" w:rsidRPr="00B24D7A" w:rsidRDefault="00C84BEE">
            <w:pPr>
              <w:pStyle w:val="ListParagraph"/>
              <w:numPr>
                <w:ilvl w:val="0"/>
                <w:numId w:val="21"/>
              </w:numPr>
              <w:spacing w:after="0" w:line="240" w:lineRule="auto"/>
              <w:ind w:right="49"/>
              <w:rPr>
                <w:rFonts w:cstheme="minorHAnsi"/>
                <w:sz w:val="18"/>
                <w:szCs w:val="18"/>
              </w:rPr>
            </w:pPr>
            <w:r w:rsidRPr="00B24D7A">
              <w:rPr>
                <w:rFonts w:cstheme="minorHAnsi"/>
                <w:sz w:val="18"/>
                <w:szCs w:val="18"/>
              </w:rPr>
              <w:t>Citizens visiting the complex for administrative purposes</w:t>
            </w:r>
          </w:p>
        </w:tc>
        <w:tc>
          <w:tcPr>
            <w:tcW w:w="2175" w:type="dxa"/>
            <w:vMerge/>
            <w:vAlign w:val="center"/>
          </w:tcPr>
          <w:p w14:paraId="4BAE3016" w14:textId="3C699482" w:rsidR="00C84BEE" w:rsidRPr="00B24D7A" w:rsidRDefault="00C84BEE" w:rsidP="00540ED6">
            <w:pPr>
              <w:ind w:right="49"/>
              <w:rPr>
                <w:rFonts w:asciiTheme="minorHAnsi" w:hAnsiTheme="minorHAnsi" w:cstheme="minorHAnsi"/>
                <w:color w:val="000000" w:themeColor="text1"/>
                <w:sz w:val="18"/>
                <w:szCs w:val="18"/>
              </w:rPr>
            </w:pPr>
          </w:p>
        </w:tc>
        <w:tc>
          <w:tcPr>
            <w:tcW w:w="1842" w:type="dxa"/>
            <w:vMerge/>
            <w:vAlign w:val="center"/>
          </w:tcPr>
          <w:p w14:paraId="7477A09E" w14:textId="01C2EF2A" w:rsidR="00C84BEE" w:rsidRPr="00B24D7A" w:rsidRDefault="00C84BEE" w:rsidP="00540ED6">
            <w:pPr>
              <w:ind w:right="49"/>
              <w:rPr>
                <w:rFonts w:asciiTheme="minorHAnsi" w:hAnsiTheme="minorHAnsi" w:cstheme="minorHAnsi"/>
                <w:sz w:val="18"/>
                <w:szCs w:val="18"/>
                <w:lang w:bidi="th-TH"/>
              </w:rPr>
            </w:pPr>
          </w:p>
        </w:tc>
      </w:tr>
      <w:tr w:rsidR="00C84BEE" w:rsidRPr="00B24D7A" w14:paraId="3DC06089" w14:textId="77777777" w:rsidTr="007965A9">
        <w:trPr>
          <w:trHeight w:val="2542"/>
        </w:trPr>
        <w:tc>
          <w:tcPr>
            <w:tcW w:w="1555" w:type="dxa"/>
            <w:vAlign w:val="center"/>
          </w:tcPr>
          <w:p w14:paraId="2B07340D" w14:textId="285AC37B" w:rsidR="00C84BEE" w:rsidRPr="00B24D7A" w:rsidRDefault="00C84BEE" w:rsidP="00357512">
            <w:pPr>
              <w:jc w:val="center"/>
              <w:rPr>
                <w:rFonts w:asciiTheme="minorHAnsi" w:hAnsiTheme="minorHAnsi" w:cstheme="minorHAnsi"/>
                <w:b/>
                <w:bCs/>
                <w:sz w:val="18"/>
                <w:szCs w:val="18"/>
              </w:rPr>
            </w:pPr>
            <w:r w:rsidRPr="00B24D7A">
              <w:rPr>
                <w:rFonts w:asciiTheme="minorHAnsi" w:hAnsiTheme="minorHAnsi" w:cstheme="minorHAnsi"/>
                <w:b/>
                <w:bCs/>
                <w:sz w:val="18"/>
                <w:szCs w:val="18"/>
              </w:rPr>
              <w:t>Healthcare Institutions</w:t>
            </w:r>
          </w:p>
        </w:tc>
        <w:tc>
          <w:tcPr>
            <w:tcW w:w="3778" w:type="dxa"/>
            <w:vAlign w:val="center"/>
          </w:tcPr>
          <w:p w14:paraId="4E64AB9E" w14:textId="77777777" w:rsidR="00C84BEE" w:rsidRPr="00B24D7A" w:rsidRDefault="00C84BEE">
            <w:pPr>
              <w:pStyle w:val="ListParagraph"/>
              <w:numPr>
                <w:ilvl w:val="0"/>
                <w:numId w:val="21"/>
              </w:numPr>
              <w:spacing w:after="0" w:line="240" w:lineRule="auto"/>
              <w:ind w:right="49"/>
              <w:rPr>
                <w:rFonts w:cstheme="minorHAnsi"/>
                <w:sz w:val="18"/>
                <w:szCs w:val="18"/>
              </w:rPr>
            </w:pPr>
            <w:r w:rsidRPr="00B24D7A">
              <w:rPr>
                <w:rFonts w:cstheme="minorHAnsi"/>
                <w:sz w:val="18"/>
                <w:szCs w:val="18"/>
              </w:rPr>
              <w:t>Hospital staff/administrators</w:t>
            </w:r>
          </w:p>
          <w:p w14:paraId="07189E86" w14:textId="77777777" w:rsidR="00C84BEE" w:rsidRPr="00B24D7A" w:rsidRDefault="00C84BEE">
            <w:pPr>
              <w:pStyle w:val="ListParagraph"/>
              <w:numPr>
                <w:ilvl w:val="0"/>
                <w:numId w:val="21"/>
              </w:numPr>
              <w:spacing w:after="0" w:line="240" w:lineRule="auto"/>
              <w:ind w:right="49"/>
              <w:rPr>
                <w:rFonts w:cstheme="minorHAnsi"/>
                <w:sz w:val="18"/>
                <w:szCs w:val="18"/>
              </w:rPr>
            </w:pPr>
            <w:r w:rsidRPr="00B24D7A">
              <w:rPr>
                <w:rFonts w:cstheme="minorHAnsi"/>
                <w:sz w:val="18"/>
                <w:szCs w:val="18"/>
              </w:rPr>
              <w:t>Staff, especially for medical stations/administrators</w:t>
            </w:r>
          </w:p>
          <w:p w14:paraId="56863127" w14:textId="77777777" w:rsidR="00C84BEE" w:rsidRPr="00B24D7A" w:rsidRDefault="00C84BEE">
            <w:pPr>
              <w:pStyle w:val="ListParagraph"/>
              <w:numPr>
                <w:ilvl w:val="0"/>
                <w:numId w:val="21"/>
              </w:numPr>
              <w:spacing w:after="0" w:line="240" w:lineRule="auto"/>
              <w:ind w:right="49"/>
              <w:rPr>
                <w:rFonts w:cstheme="minorHAnsi"/>
                <w:sz w:val="18"/>
                <w:szCs w:val="18"/>
              </w:rPr>
            </w:pPr>
            <w:r w:rsidRPr="00B24D7A">
              <w:rPr>
                <w:rFonts w:cstheme="minorHAnsi"/>
                <w:sz w:val="18"/>
                <w:szCs w:val="18"/>
              </w:rPr>
              <w:t>Building manager/electricians, grounds keepers</w:t>
            </w:r>
          </w:p>
          <w:p w14:paraId="75188107" w14:textId="77777777" w:rsidR="00C84BEE" w:rsidRPr="00B24D7A" w:rsidRDefault="00C84BEE">
            <w:pPr>
              <w:pStyle w:val="ListParagraph"/>
              <w:numPr>
                <w:ilvl w:val="0"/>
                <w:numId w:val="21"/>
              </w:numPr>
              <w:spacing w:after="0" w:line="240" w:lineRule="auto"/>
              <w:ind w:right="49"/>
              <w:rPr>
                <w:rFonts w:cstheme="minorHAnsi"/>
                <w:sz w:val="18"/>
                <w:szCs w:val="18"/>
              </w:rPr>
            </w:pPr>
            <w:r w:rsidRPr="00B24D7A">
              <w:rPr>
                <w:rFonts w:cstheme="minorHAnsi"/>
                <w:sz w:val="18"/>
                <w:szCs w:val="18"/>
              </w:rPr>
              <w:t>Health and safety person(s) looking after maintenance of the building and hospital safety procedures</w:t>
            </w:r>
          </w:p>
          <w:p w14:paraId="481ADDE8" w14:textId="18ECA9A1" w:rsidR="00C84BEE" w:rsidRPr="00B24D7A" w:rsidRDefault="00C84BEE">
            <w:pPr>
              <w:pStyle w:val="ListParagraph"/>
              <w:numPr>
                <w:ilvl w:val="0"/>
                <w:numId w:val="21"/>
              </w:numPr>
              <w:spacing w:after="0" w:line="240" w:lineRule="auto"/>
              <w:ind w:right="49"/>
              <w:rPr>
                <w:rFonts w:cstheme="minorHAnsi"/>
                <w:sz w:val="18"/>
                <w:szCs w:val="18"/>
              </w:rPr>
            </w:pPr>
            <w:r w:rsidRPr="00B24D7A">
              <w:rPr>
                <w:rFonts w:cstheme="minorHAnsi"/>
                <w:sz w:val="18"/>
                <w:szCs w:val="18"/>
              </w:rPr>
              <w:t>Medical station staff and neighboring community/businesses</w:t>
            </w:r>
          </w:p>
          <w:p w14:paraId="15A51C80" w14:textId="741858A1" w:rsidR="00C84BEE" w:rsidRPr="00B24D7A" w:rsidRDefault="00C84BEE">
            <w:pPr>
              <w:pStyle w:val="ListParagraph"/>
              <w:numPr>
                <w:ilvl w:val="0"/>
                <w:numId w:val="21"/>
              </w:numPr>
              <w:spacing w:after="0" w:line="240" w:lineRule="auto"/>
              <w:ind w:right="49"/>
              <w:rPr>
                <w:rFonts w:cstheme="minorHAnsi"/>
                <w:sz w:val="18"/>
                <w:szCs w:val="18"/>
              </w:rPr>
            </w:pPr>
            <w:r w:rsidRPr="00B24D7A">
              <w:rPr>
                <w:rFonts w:cstheme="minorHAnsi"/>
                <w:sz w:val="18"/>
                <w:szCs w:val="18"/>
              </w:rPr>
              <w:t>Patients and their guardians</w:t>
            </w:r>
          </w:p>
          <w:p w14:paraId="1F3F4C1C" w14:textId="77777777" w:rsidR="00C84BEE" w:rsidRPr="00B24D7A" w:rsidRDefault="00C84BEE">
            <w:pPr>
              <w:pStyle w:val="ListParagraph"/>
              <w:numPr>
                <w:ilvl w:val="0"/>
                <w:numId w:val="21"/>
              </w:numPr>
              <w:spacing w:after="0" w:line="240" w:lineRule="auto"/>
              <w:ind w:right="49"/>
              <w:rPr>
                <w:rFonts w:cstheme="minorHAnsi"/>
                <w:sz w:val="18"/>
                <w:szCs w:val="18"/>
                <w:lang w:bidi="th-TH"/>
              </w:rPr>
            </w:pPr>
            <w:r w:rsidRPr="00B24D7A">
              <w:rPr>
                <w:rFonts w:cstheme="minorHAnsi"/>
                <w:sz w:val="18"/>
                <w:szCs w:val="18"/>
              </w:rPr>
              <w:t>Vendors outside of sub-project sites</w:t>
            </w:r>
          </w:p>
          <w:p w14:paraId="49BFEA91" w14:textId="581A7CC9" w:rsidR="00BD12C9" w:rsidRPr="00B24D7A" w:rsidRDefault="00A31747">
            <w:pPr>
              <w:pStyle w:val="ListParagraph"/>
              <w:numPr>
                <w:ilvl w:val="0"/>
                <w:numId w:val="21"/>
              </w:numPr>
              <w:rPr>
                <w:rFonts w:cstheme="minorHAnsi"/>
                <w:sz w:val="18"/>
                <w:szCs w:val="18"/>
                <w:lang w:bidi="th-TH"/>
              </w:rPr>
            </w:pPr>
            <w:r w:rsidRPr="00B24D7A">
              <w:rPr>
                <w:rFonts w:cstheme="minorHAnsi"/>
                <w:sz w:val="18"/>
                <w:szCs w:val="18"/>
                <w:lang w:bidi="th-TH"/>
              </w:rPr>
              <w:t xml:space="preserve"> Cultural </w:t>
            </w:r>
            <w:r w:rsidR="00795F12" w:rsidRPr="00B24D7A">
              <w:rPr>
                <w:rFonts w:cstheme="minorHAnsi"/>
                <w:sz w:val="18"/>
                <w:szCs w:val="18"/>
                <w:lang w:bidi="th-TH"/>
              </w:rPr>
              <w:t xml:space="preserve">heritage </w:t>
            </w:r>
            <w:r w:rsidR="00042655" w:rsidRPr="00B24D7A">
              <w:rPr>
                <w:rFonts w:cstheme="minorHAnsi"/>
                <w:sz w:val="18"/>
                <w:szCs w:val="18"/>
                <w:lang w:bidi="th-TH"/>
              </w:rPr>
              <w:t>organizations</w:t>
            </w:r>
          </w:p>
        </w:tc>
        <w:tc>
          <w:tcPr>
            <w:tcW w:w="2175" w:type="dxa"/>
            <w:vMerge/>
            <w:vAlign w:val="center"/>
          </w:tcPr>
          <w:p w14:paraId="62969BFC" w14:textId="3A660699" w:rsidR="00C84BEE" w:rsidRPr="00B24D7A" w:rsidRDefault="00C84BEE" w:rsidP="00540ED6">
            <w:pPr>
              <w:ind w:right="49"/>
              <w:rPr>
                <w:rFonts w:asciiTheme="minorHAnsi" w:hAnsiTheme="minorHAnsi" w:cstheme="minorHAnsi"/>
                <w:color w:val="000000" w:themeColor="text1"/>
                <w:sz w:val="18"/>
                <w:szCs w:val="18"/>
                <w:lang w:bidi="th-TH"/>
              </w:rPr>
            </w:pPr>
          </w:p>
        </w:tc>
        <w:tc>
          <w:tcPr>
            <w:tcW w:w="1842" w:type="dxa"/>
            <w:vMerge/>
            <w:vAlign w:val="center"/>
          </w:tcPr>
          <w:p w14:paraId="46EAEE2F" w14:textId="0C5F0843" w:rsidR="00C84BEE" w:rsidRPr="00B24D7A" w:rsidRDefault="00C84BEE" w:rsidP="00540ED6">
            <w:pPr>
              <w:ind w:right="49"/>
              <w:rPr>
                <w:rFonts w:asciiTheme="minorHAnsi" w:hAnsiTheme="minorHAnsi" w:cstheme="minorHAnsi"/>
                <w:sz w:val="18"/>
                <w:szCs w:val="18"/>
                <w:lang w:bidi="th-TH"/>
              </w:rPr>
            </w:pPr>
          </w:p>
        </w:tc>
      </w:tr>
      <w:tr w:rsidR="00C84BEE" w:rsidRPr="00B24D7A" w14:paraId="03CFC647" w14:textId="77777777" w:rsidTr="007965A9">
        <w:tc>
          <w:tcPr>
            <w:tcW w:w="1555" w:type="dxa"/>
            <w:vAlign w:val="center"/>
          </w:tcPr>
          <w:p w14:paraId="5AD9803A" w14:textId="7CFD05B1" w:rsidR="00C84BEE" w:rsidRPr="00B24D7A" w:rsidRDefault="00C84BEE" w:rsidP="00D666BE">
            <w:pPr>
              <w:jc w:val="center"/>
              <w:rPr>
                <w:rFonts w:asciiTheme="minorHAnsi" w:hAnsiTheme="minorHAnsi" w:cstheme="minorHAnsi"/>
                <w:b/>
                <w:bCs/>
                <w:sz w:val="18"/>
                <w:szCs w:val="18"/>
              </w:rPr>
            </w:pPr>
            <w:r w:rsidRPr="00B24D7A">
              <w:rPr>
                <w:rFonts w:asciiTheme="minorHAnsi" w:hAnsiTheme="minorHAnsi" w:cstheme="minorHAnsi"/>
                <w:b/>
                <w:bCs/>
                <w:sz w:val="18"/>
                <w:szCs w:val="18"/>
              </w:rPr>
              <w:t>Sports Facilities</w:t>
            </w:r>
          </w:p>
          <w:p w14:paraId="0A31B667" w14:textId="77777777" w:rsidR="00C84BEE" w:rsidRPr="00B24D7A" w:rsidRDefault="00C84BEE" w:rsidP="00357512">
            <w:pPr>
              <w:jc w:val="center"/>
              <w:rPr>
                <w:rFonts w:asciiTheme="minorHAnsi" w:hAnsiTheme="minorHAnsi" w:cstheme="minorHAnsi"/>
                <w:sz w:val="18"/>
                <w:szCs w:val="18"/>
                <w:lang w:bidi="th-TH"/>
              </w:rPr>
            </w:pPr>
          </w:p>
        </w:tc>
        <w:tc>
          <w:tcPr>
            <w:tcW w:w="3778" w:type="dxa"/>
            <w:vAlign w:val="center"/>
          </w:tcPr>
          <w:p w14:paraId="406450E1" w14:textId="0F3FF5D0" w:rsidR="003E5306" w:rsidRPr="00B24D7A" w:rsidRDefault="003E5306">
            <w:pPr>
              <w:pStyle w:val="ListParagraph"/>
              <w:numPr>
                <w:ilvl w:val="0"/>
                <w:numId w:val="26"/>
              </w:numPr>
              <w:spacing w:after="0" w:line="240" w:lineRule="auto"/>
              <w:ind w:right="49"/>
              <w:rPr>
                <w:rFonts w:cstheme="minorHAnsi"/>
                <w:sz w:val="18"/>
                <w:szCs w:val="18"/>
              </w:rPr>
            </w:pPr>
            <w:r w:rsidRPr="00B24D7A">
              <w:rPr>
                <w:rFonts w:cstheme="minorHAnsi"/>
                <w:sz w:val="18"/>
                <w:szCs w:val="18"/>
              </w:rPr>
              <w:t xml:space="preserve">Facilities </w:t>
            </w:r>
            <w:r w:rsidR="00C84BEE" w:rsidRPr="00B24D7A">
              <w:rPr>
                <w:rFonts w:cstheme="minorHAnsi"/>
                <w:sz w:val="18"/>
                <w:szCs w:val="18"/>
              </w:rPr>
              <w:t>Management Committee</w:t>
            </w:r>
            <w:r w:rsidRPr="00B24D7A">
              <w:rPr>
                <w:rFonts w:cstheme="minorHAnsi"/>
                <w:sz w:val="18"/>
                <w:szCs w:val="18"/>
              </w:rPr>
              <w:t>s</w:t>
            </w:r>
          </w:p>
          <w:p w14:paraId="2251C66A" w14:textId="605FF769" w:rsidR="00C84BEE" w:rsidRPr="00B24D7A" w:rsidRDefault="003E5306">
            <w:pPr>
              <w:pStyle w:val="ListParagraph"/>
              <w:numPr>
                <w:ilvl w:val="0"/>
                <w:numId w:val="23"/>
              </w:numPr>
              <w:spacing w:after="0" w:line="240" w:lineRule="auto"/>
              <w:ind w:right="49"/>
              <w:rPr>
                <w:rFonts w:cstheme="minorHAnsi"/>
                <w:sz w:val="18"/>
                <w:szCs w:val="18"/>
              </w:rPr>
            </w:pPr>
            <w:r w:rsidRPr="00B24D7A">
              <w:rPr>
                <w:rFonts w:cstheme="minorHAnsi"/>
                <w:sz w:val="18"/>
                <w:szCs w:val="18"/>
              </w:rPr>
              <w:t>Fa</w:t>
            </w:r>
            <w:r w:rsidR="007D0127" w:rsidRPr="00B24D7A">
              <w:rPr>
                <w:rFonts w:cstheme="minorHAnsi"/>
                <w:sz w:val="18"/>
                <w:szCs w:val="18"/>
              </w:rPr>
              <w:t xml:space="preserve">cilities </w:t>
            </w:r>
            <w:r w:rsidR="00C84BEE" w:rsidRPr="00B24D7A">
              <w:rPr>
                <w:rFonts w:cstheme="minorHAnsi"/>
                <w:sz w:val="18"/>
                <w:szCs w:val="18"/>
              </w:rPr>
              <w:t>manager</w:t>
            </w:r>
            <w:r w:rsidRPr="00B24D7A">
              <w:rPr>
                <w:rFonts w:cstheme="minorHAnsi"/>
                <w:sz w:val="18"/>
                <w:szCs w:val="18"/>
              </w:rPr>
              <w:t>s</w:t>
            </w:r>
            <w:r w:rsidR="00C84BEE" w:rsidRPr="00B24D7A">
              <w:rPr>
                <w:rFonts w:cstheme="minorHAnsi"/>
                <w:sz w:val="18"/>
                <w:szCs w:val="18"/>
              </w:rPr>
              <w:t>/electricians, grounds keepers</w:t>
            </w:r>
          </w:p>
          <w:p w14:paraId="3635919F" w14:textId="61406162" w:rsidR="00C84BEE" w:rsidRPr="00B24D7A" w:rsidRDefault="00C84BEE">
            <w:pPr>
              <w:pStyle w:val="ListParagraph"/>
              <w:numPr>
                <w:ilvl w:val="0"/>
                <w:numId w:val="21"/>
              </w:numPr>
              <w:spacing w:after="0" w:line="240" w:lineRule="auto"/>
              <w:ind w:right="49"/>
              <w:rPr>
                <w:rFonts w:cstheme="minorHAnsi"/>
                <w:sz w:val="18"/>
                <w:szCs w:val="18"/>
              </w:rPr>
            </w:pPr>
            <w:r w:rsidRPr="00B24D7A">
              <w:rPr>
                <w:rFonts w:cstheme="minorHAnsi"/>
                <w:sz w:val="18"/>
                <w:szCs w:val="18"/>
              </w:rPr>
              <w:t>Permanent shops/vendors on the stadium grounds and outside of sub-project sites</w:t>
            </w:r>
          </w:p>
          <w:p w14:paraId="402054AF" w14:textId="77777777" w:rsidR="00C84BEE" w:rsidRPr="00B24D7A" w:rsidRDefault="00C84BEE">
            <w:pPr>
              <w:pStyle w:val="ListParagraph"/>
              <w:numPr>
                <w:ilvl w:val="0"/>
                <w:numId w:val="21"/>
              </w:numPr>
              <w:spacing w:after="0" w:line="240" w:lineRule="auto"/>
              <w:ind w:right="49"/>
              <w:rPr>
                <w:rFonts w:cstheme="minorHAnsi"/>
                <w:sz w:val="18"/>
                <w:szCs w:val="18"/>
              </w:rPr>
            </w:pPr>
            <w:r w:rsidRPr="00B24D7A">
              <w:rPr>
                <w:rFonts w:cstheme="minorHAnsi"/>
                <w:sz w:val="18"/>
                <w:szCs w:val="18"/>
              </w:rPr>
              <w:t>Athletes/sports teams</w:t>
            </w:r>
          </w:p>
          <w:p w14:paraId="335D81D6" w14:textId="77777777" w:rsidR="00C84BEE" w:rsidRPr="00B24D7A" w:rsidRDefault="00C84BEE">
            <w:pPr>
              <w:pStyle w:val="ListParagraph"/>
              <w:numPr>
                <w:ilvl w:val="0"/>
                <w:numId w:val="21"/>
              </w:numPr>
              <w:spacing w:after="0" w:line="240" w:lineRule="auto"/>
              <w:ind w:right="49"/>
              <w:rPr>
                <w:rFonts w:cstheme="minorHAnsi"/>
                <w:sz w:val="18"/>
                <w:szCs w:val="18"/>
                <w:lang w:bidi="th-TH"/>
              </w:rPr>
            </w:pPr>
            <w:r w:rsidRPr="00B24D7A">
              <w:rPr>
                <w:rFonts w:cstheme="minorHAnsi"/>
                <w:sz w:val="18"/>
                <w:szCs w:val="18"/>
              </w:rPr>
              <w:t>Schools using stadium facilities for sporting events</w:t>
            </w:r>
          </w:p>
        </w:tc>
        <w:tc>
          <w:tcPr>
            <w:tcW w:w="2175" w:type="dxa"/>
            <w:vMerge/>
            <w:vAlign w:val="center"/>
          </w:tcPr>
          <w:p w14:paraId="254AB46D" w14:textId="77777777" w:rsidR="00C84BEE" w:rsidRPr="00B24D7A" w:rsidRDefault="00C84BEE" w:rsidP="00540ED6">
            <w:pPr>
              <w:ind w:right="49"/>
              <w:rPr>
                <w:rFonts w:asciiTheme="minorHAnsi" w:hAnsiTheme="minorHAnsi" w:cstheme="minorHAnsi"/>
                <w:color w:val="000000" w:themeColor="text1"/>
                <w:sz w:val="18"/>
                <w:szCs w:val="18"/>
                <w:lang w:bidi="th-TH"/>
              </w:rPr>
            </w:pPr>
          </w:p>
        </w:tc>
        <w:tc>
          <w:tcPr>
            <w:tcW w:w="1842" w:type="dxa"/>
            <w:vMerge/>
            <w:vAlign w:val="center"/>
          </w:tcPr>
          <w:p w14:paraId="3DF89097" w14:textId="2FEE3B14" w:rsidR="00C84BEE" w:rsidRPr="00B24D7A" w:rsidRDefault="00C84BEE" w:rsidP="00540ED6">
            <w:pPr>
              <w:ind w:right="49"/>
              <w:rPr>
                <w:rFonts w:asciiTheme="minorHAnsi" w:hAnsiTheme="minorHAnsi" w:cstheme="minorHAnsi"/>
                <w:sz w:val="18"/>
                <w:szCs w:val="18"/>
                <w:lang w:bidi="th-TH"/>
              </w:rPr>
            </w:pPr>
          </w:p>
        </w:tc>
      </w:tr>
      <w:tr w:rsidR="00C84BEE" w:rsidRPr="00B24D7A" w14:paraId="046BDD8B" w14:textId="77777777" w:rsidTr="007965A9">
        <w:tc>
          <w:tcPr>
            <w:tcW w:w="1555" w:type="dxa"/>
            <w:vAlign w:val="center"/>
          </w:tcPr>
          <w:p w14:paraId="54F647F7" w14:textId="5D771CBF" w:rsidR="00C84BEE" w:rsidRPr="00B24D7A" w:rsidRDefault="00C84BEE" w:rsidP="00E879B4">
            <w:pPr>
              <w:jc w:val="center"/>
              <w:rPr>
                <w:rFonts w:asciiTheme="minorHAnsi" w:hAnsiTheme="minorHAnsi" w:cstheme="minorHAnsi"/>
                <w:b/>
                <w:bCs/>
                <w:sz w:val="18"/>
                <w:szCs w:val="18"/>
              </w:rPr>
            </w:pPr>
            <w:r w:rsidRPr="00B24D7A">
              <w:rPr>
                <w:rFonts w:asciiTheme="minorHAnsi" w:hAnsiTheme="minorHAnsi" w:cstheme="minorHAnsi"/>
                <w:b/>
                <w:bCs/>
                <w:sz w:val="18"/>
                <w:szCs w:val="18"/>
              </w:rPr>
              <w:t>Fire Stations</w:t>
            </w:r>
          </w:p>
        </w:tc>
        <w:tc>
          <w:tcPr>
            <w:tcW w:w="3778" w:type="dxa"/>
            <w:vAlign w:val="center"/>
          </w:tcPr>
          <w:p w14:paraId="65B6C51D" w14:textId="565BCDF9" w:rsidR="00C84BEE" w:rsidRPr="00B24D7A" w:rsidRDefault="00C84BEE">
            <w:pPr>
              <w:pStyle w:val="ListParagraph"/>
              <w:numPr>
                <w:ilvl w:val="0"/>
                <w:numId w:val="21"/>
              </w:numPr>
              <w:spacing w:after="0" w:line="240" w:lineRule="auto"/>
              <w:ind w:right="49"/>
              <w:rPr>
                <w:rFonts w:cstheme="minorHAnsi"/>
                <w:sz w:val="18"/>
                <w:szCs w:val="18"/>
              </w:rPr>
            </w:pPr>
            <w:r w:rsidRPr="00B24D7A">
              <w:rPr>
                <w:rFonts w:cstheme="minorHAnsi"/>
                <w:sz w:val="18"/>
                <w:szCs w:val="18"/>
              </w:rPr>
              <w:t xml:space="preserve">Staff (management, administration, auxiliary staff) </w:t>
            </w:r>
          </w:p>
          <w:p w14:paraId="44C93F72" w14:textId="7793C9DC" w:rsidR="00C84BEE" w:rsidRPr="00B24D7A" w:rsidRDefault="00C84BEE">
            <w:pPr>
              <w:pStyle w:val="ListParagraph"/>
              <w:numPr>
                <w:ilvl w:val="0"/>
                <w:numId w:val="21"/>
              </w:numPr>
              <w:spacing w:after="0" w:line="240" w:lineRule="auto"/>
              <w:ind w:right="49"/>
              <w:rPr>
                <w:rFonts w:cstheme="minorHAnsi"/>
                <w:sz w:val="18"/>
                <w:szCs w:val="18"/>
              </w:rPr>
            </w:pPr>
            <w:r w:rsidRPr="00B24D7A">
              <w:rPr>
                <w:rFonts w:cstheme="minorHAnsi"/>
                <w:sz w:val="18"/>
                <w:szCs w:val="18"/>
              </w:rPr>
              <w:t>Fire fighters/medical first responders who share building with fire station</w:t>
            </w:r>
          </w:p>
          <w:p w14:paraId="28802A84" w14:textId="6B4B6F65" w:rsidR="00C84BEE" w:rsidRPr="00B24D7A" w:rsidRDefault="00C84BEE">
            <w:pPr>
              <w:pStyle w:val="ListParagraph"/>
              <w:numPr>
                <w:ilvl w:val="0"/>
                <w:numId w:val="21"/>
              </w:numPr>
              <w:spacing w:after="0" w:line="240" w:lineRule="auto"/>
              <w:ind w:right="49"/>
              <w:rPr>
                <w:rFonts w:cstheme="minorHAnsi"/>
                <w:sz w:val="18"/>
                <w:szCs w:val="18"/>
              </w:rPr>
            </w:pPr>
            <w:r w:rsidRPr="00B24D7A">
              <w:rPr>
                <w:rFonts w:cstheme="minorHAnsi"/>
                <w:sz w:val="18"/>
                <w:szCs w:val="18"/>
              </w:rPr>
              <w:t>Building manager/electricians</w:t>
            </w:r>
          </w:p>
        </w:tc>
        <w:tc>
          <w:tcPr>
            <w:tcW w:w="2175" w:type="dxa"/>
            <w:vMerge/>
            <w:vAlign w:val="center"/>
          </w:tcPr>
          <w:p w14:paraId="57EBE18B" w14:textId="1674C071" w:rsidR="00C84BEE" w:rsidRPr="00B24D7A" w:rsidRDefault="00C84BEE" w:rsidP="00540ED6">
            <w:pPr>
              <w:ind w:right="49"/>
              <w:rPr>
                <w:rFonts w:asciiTheme="minorHAnsi" w:hAnsiTheme="minorHAnsi" w:cstheme="minorHAnsi"/>
                <w:color w:val="000000" w:themeColor="text1"/>
                <w:sz w:val="18"/>
                <w:szCs w:val="18"/>
                <w:lang w:bidi="th-TH"/>
              </w:rPr>
            </w:pPr>
          </w:p>
        </w:tc>
        <w:tc>
          <w:tcPr>
            <w:tcW w:w="1842" w:type="dxa"/>
            <w:vMerge/>
            <w:vAlign w:val="center"/>
          </w:tcPr>
          <w:p w14:paraId="0F38784D" w14:textId="124FAB8E" w:rsidR="00C84BEE" w:rsidRPr="00B24D7A" w:rsidRDefault="00C84BEE" w:rsidP="00540ED6">
            <w:pPr>
              <w:ind w:right="49"/>
              <w:rPr>
                <w:rFonts w:asciiTheme="minorHAnsi" w:hAnsiTheme="minorHAnsi" w:cstheme="minorHAnsi"/>
                <w:sz w:val="18"/>
                <w:szCs w:val="18"/>
                <w:lang w:bidi="th-TH"/>
              </w:rPr>
            </w:pPr>
          </w:p>
        </w:tc>
      </w:tr>
      <w:tr w:rsidR="00C84BEE" w:rsidRPr="00B24D7A" w14:paraId="402D3A58" w14:textId="77777777" w:rsidTr="007965A9">
        <w:tc>
          <w:tcPr>
            <w:tcW w:w="1555" w:type="dxa"/>
            <w:vAlign w:val="center"/>
          </w:tcPr>
          <w:p w14:paraId="352563C6" w14:textId="57295796" w:rsidR="00C84BEE" w:rsidRPr="00B24D7A" w:rsidRDefault="00C84BEE" w:rsidP="00540ED6">
            <w:pPr>
              <w:ind w:right="49"/>
              <w:jc w:val="center"/>
              <w:rPr>
                <w:rFonts w:asciiTheme="minorHAnsi" w:hAnsiTheme="minorHAnsi" w:cstheme="minorHAnsi"/>
                <w:b/>
                <w:bCs/>
                <w:sz w:val="18"/>
                <w:szCs w:val="18"/>
              </w:rPr>
            </w:pPr>
            <w:r w:rsidRPr="00B24D7A">
              <w:rPr>
                <w:rFonts w:asciiTheme="minorHAnsi" w:hAnsiTheme="minorHAnsi" w:cstheme="minorHAnsi"/>
                <w:b/>
                <w:bCs/>
                <w:sz w:val="18"/>
                <w:szCs w:val="18"/>
              </w:rPr>
              <w:t>Forensics Lab</w:t>
            </w:r>
          </w:p>
        </w:tc>
        <w:tc>
          <w:tcPr>
            <w:tcW w:w="3778" w:type="dxa"/>
            <w:vAlign w:val="center"/>
          </w:tcPr>
          <w:p w14:paraId="111EC26D" w14:textId="77777777" w:rsidR="00C84BEE" w:rsidRPr="00B24D7A" w:rsidRDefault="00C84BEE">
            <w:pPr>
              <w:pStyle w:val="ListParagraph"/>
              <w:numPr>
                <w:ilvl w:val="0"/>
                <w:numId w:val="21"/>
              </w:numPr>
              <w:spacing w:after="0" w:line="240" w:lineRule="auto"/>
              <w:ind w:right="49"/>
              <w:rPr>
                <w:rFonts w:cstheme="minorHAnsi"/>
                <w:sz w:val="18"/>
                <w:szCs w:val="18"/>
              </w:rPr>
            </w:pPr>
            <w:r w:rsidRPr="00B24D7A">
              <w:rPr>
                <w:rFonts w:cstheme="minorHAnsi"/>
                <w:sz w:val="18"/>
                <w:szCs w:val="18"/>
              </w:rPr>
              <w:t>Staff (management, administration, lab technicians and auxiliary staff)</w:t>
            </w:r>
          </w:p>
          <w:p w14:paraId="767167A3" w14:textId="716C8587" w:rsidR="00C84BEE" w:rsidRPr="00B24D7A" w:rsidRDefault="00C84BEE">
            <w:pPr>
              <w:pStyle w:val="ListParagraph"/>
              <w:numPr>
                <w:ilvl w:val="0"/>
                <w:numId w:val="21"/>
              </w:numPr>
              <w:spacing w:after="0" w:line="240" w:lineRule="auto"/>
              <w:ind w:right="49"/>
              <w:rPr>
                <w:rFonts w:cstheme="minorHAnsi"/>
                <w:sz w:val="18"/>
                <w:szCs w:val="18"/>
              </w:rPr>
            </w:pPr>
            <w:r w:rsidRPr="00B24D7A">
              <w:rPr>
                <w:rFonts w:cstheme="minorHAnsi"/>
                <w:sz w:val="18"/>
                <w:szCs w:val="18"/>
              </w:rPr>
              <w:t xml:space="preserve">Building manager/electricians, </w:t>
            </w:r>
          </w:p>
        </w:tc>
        <w:tc>
          <w:tcPr>
            <w:tcW w:w="2175" w:type="dxa"/>
            <w:vMerge/>
            <w:vAlign w:val="center"/>
          </w:tcPr>
          <w:p w14:paraId="77A1C7B4" w14:textId="77777777" w:rsidR="00C84BEE" w:rsidRPr="00B24D7A" w:rsidRDefault="00C84BEE" w:rsidP="00540ED6">
            <w:pPr>
              <w:ind w:right="49"/>
              <w:rPr>
                <w:rFonts w:asciiTheme="minorHAnsi" w:hAnsiTheme="minorHAnsi" w:cstheme="minorHAnsi"/>
                <w:color w:val="000000" w:themeColor="text1"/>
                <w:sz w:val="18"/>
                <w:szCs w:val="18"/>
              </w:rPr>
            </w:pPr>
          </w:p>
        </w:tc>
        <w:tc>
          <w:tcPr>
            <w:tcW w:w="1842" w:type="dxa"/>
            <w:vMerge/>
            <w:vAlign w:val="center"/>
          </w:tcPr>
          <w:p w14:paraId="14774F63" w14:textId="4AC8C733" w:rsidR="00C84BEE" w:rsidRPr="00B24D7A" w:rsidRDefault="00C84BEE" w:rsidP="00540ED6">
            <w:pPr>
              <w:ind w:right="49"/>
              <w:rPr>
                <w:rFonts w:asciiTheme="minorHAnsi" w:hAnsiTheme="minorHAnsi" w:cstheme="minorHAnsi"/>
                <w:sz w:val="18"/>
                <w:szCs w:val="18"/>
                <w:lang w:bidi="th-TH"/>
              </w:rPr>
            </w:pPr>
          </w:p>
        </w:tc>
      </w:tr>
      <w:tr w:rsidR="00C84BEE" w:rsidRPr="00B24D7A" w14:paraId="4CC4209C" w14:textId="77777777" w:rsidTr="007965A9">
        <w:tc>
          <w:tcPr>
            <w:tcW w:w="1555" w:type="dxa"/>
            <w:vAlign w:val="center"/>
          </w:tcPr>
          <w:p w14:paraId="391EE07C" w14:textId="77777777" w:rsidR="00C84BEE" w:rsidRPr="00B24D7A" w:rsidRDefault="00C84BEE" w:rsidP="00540ED6">
            <w:pPr>
              <w:ind w:right="49"/>
              <w:jc w:val="center"/>
              <w:rPr>
                <w:rFonts w:asciiTheme="minorHAnsi" w:hAnsiTheme="minorHAnsi" w:cstheme="minorHAnsi"/>
                <w:sz w:val="18"/>
                <w:szCs w:val="18"/>
                <w:lang w:bidi="th-TH"/>
              </w:rPr>
            </w:pPr>
            <w:r w:rsidRPr="00B24D7A">
              <w:rPr>
                <w:rFonts w:asciiTheme="minorHAnsi" w:hAnsiTheme="minorHAnsi" w:cstheme="minorHAnsi"/>
                <w:b/>
                <w:bCs/>
                <w:sz w:val="18"/>
                <w:szCs w:val="18"/>
              </w:rPr>
              <w:t>Police Training School</w:t>
            </w:r>
          </w:p>
        </w:tc>
        <w:tc>
          <w:tcPr>
            <w:tcW w:w="3778" w:type="dxa"/>
            <w:vAlign w:val="center"/>
          </w:tcPr>
          <w:p w14:paraId="2514904F" w14:textId="52C145F1" w:rsidR="00C84BEE" w:rsidRPr="00B24D7A" w:rsidRDefault="00C84BEE">
            <w:pPr>
              <w:pStyle w:val="ListParagraph"/>
              <w:numPr>
                <w:ilvl w:val="0"/>
                <w:numId w:val="24"/>
              </w:numPr>
              <w:spacing w:after="0" w:line="240" w:lineRule="auto"/>
              <w:ind w:right="49"/>
              <w:rPr>
                <w:rFonts w:cstheme="minorHAnsi"/>
                <w:sz w:val="18"/>
                <w:szCs w:val="18"/>
              </w:rPr>
            </w:pPr>
            <w:r w:rsidRPr="00B24D7A">
              <w:rPr>
                <w:rFonts w:cstheme="minorHAnsi"/>
                <w:sz w:val="18"/>
                <w:szCs w:val="18"/>
              </w:rPr>
              <w:t>Staff (including management, administration,</w:t>
            </w:r>
            <w:r w:rsidR="00E879B4" w:rsidRPr="00B24D7A">
              <w:rPr>
                <w:rFonts w:cstheme="minorHAnsi"/>
                <w:sz w:val="18"/>
                <w:szCs w:val="18"/>
              </w:rPr>
              <w:t xml:space="preserve"> </w:t>
            </w:r>
            <w:r w:rsidRPr="00B24D7A">
              <w:rPr>
                <w:rFonts w:cstheme="minorHAnsi"/>
                <w:sz w:val="18"/>
                <w:szCs w:val="18"/>
              </w:rPr>
              <w:t>teachers, and auxiliary staff)</w:t>
            </w:r>
          </w:p>
          <w:p w14:paraId="610514BE" w14:textId="2B16CF1F" w:rsidR="00C84BEE" w:rsidRPr="00B24D7A" w:rsidRDefault="00C84BEE">
            <w:pPr>
              <w:pStyle w:val="ListParagraph"/>
              <w:numPr>
                <w:ilvl w:val="0"/>
                <w:numId w:val="21"/>
              </w:numPr>
              <w:spacing w:after="0" w:line="240" w:lineRule="auto"/>
              <w:ind w:right="49"/>
              <w:rPr>
                <w:rFonts w:cstheme="minorHAnsi"/>
                <w:sz w:val="18"/>
                <w:szCs w:val="18"/>
              </w:rPr>
            </w:pPr>
            <w:r w:rsidRPr="00B24D7A">
              <w:rPr>
                <w:rFonts w:cstheme="minorHAnsi"/>
                <w:sz w:val="18"/>
                <w:szCs w:val="18"/>
              </w:rPr>
              <w:t>Building manager/electricians</w:t>
            </w:r>
          </w:p>
          <w:p w14:paraId="0F435A77" w14:textId="77777777" w:rsidR="00C84BEE" w:rsidRPr="00B24D7A" w:rsidRDefault="00C84BEE">
            <w:pPr>
              <w:pStyle w:val="ListParagraph"/>
              <w:numPr>
                <w:ilvl w:val="0"/>
                <w:numId w:val="21"/>
              </w:numPr>
              <w:spacing w:after="0" w:line="240" w:lineRule="auto"/>
              <w:ind w:right="49"/>
              <w:rPr>
                <w:rFonts w:cstheme="minorHAnsi"/>
                <w:sz w:val="18"/>
                <w:szCs w:val="18"/>
              </w:rPr>
            </w:pPr>
            <w:r w:rsidRPr="00B24D7A">
              <w:rPr>
                <w:rFonts w:cstheme="minorHAnsi"/>
                <w:sz w:val="18"/>
                <w:szCs w:val="18"/>
              </w:rPr>
              <w:t>Trainees attending the PTS for various training programs</w:t>
            </w:r>
          </w:p>
          <w:p w14:paraId="1AF9B270" w14:textId="59A05977" w:rsidR="00C84BEE" w:rsidRPr="00B24D7A" w:rsidRDefault="00C84BEE">
            <w:pPr>
              <w:pStyle w:val="ListParagraph"/>
              <w:numPr>
                <w:ilvl w:val="0"/>
                <w:numId w:val="21"/>
              </w:numPr>
              <w:spacing w:after="0" w:line="240" w:lineRule="auto"/>
              <w:ind w:right="49"/>
              <w:rPr>
                <w:rFonts w:cstheme="minorHAnsi"/>
                <w:sz w:val="18"/>
                <w:szCs w:val="18"/>
              </w:rPr>
            </w:pPr>
            <w:r w:rsidRPr="00B24D7A">
              <w:rPr>
                <w:rFonts w:cstheme="minorHAnsi"/>
                <w:sz w:val="18"/>
                <w:szCs w:val="18"/>
              </w:rPr>
              <w:t>Cultural heritage organizations</w:t>
            </w:r>
          </w:p>
        </w:tc>
        <w:tc>
          <w:tcPr>
            <w:tcW w:w="2175" w:type="dxa"/>
            <w:vMerge/>
            <w:vAlign w:val="center"/>
          </w:tcPr>
          <w:p w14:paraId="783F3E5D" w14:textId="77777777" w:rsidR="00C84BEE" w:rsidRPr="00B24D7A" w:rsidRDefault="00C84BEE" w:rsidP="00540ED6">
            <w:pPr>
              <w:ind w:right="49"/>
              <w:rPr>
                <w:rFonts w:asciiTheme="minorHAnsi" w:hAnsiTheme="minorHAnsi" w:cstheme="minorHAnsi"/>
                <w:color w:val="000000" w:themeColor="text1"/>
                <w:sz w:val="18"/>
                <w:szCs w:val="18"/>
                <w:lang w:bidi="th-TH"/>
              </w:rPr>
            </w:pPr>
          </w:p>
        </w:tc>
        <w:tc>
          <w:tcPr>
            <w:tcW w:w="1842" w:type="dxa"/>
            <w:vMerge/>
            <w:vAlign w:val="center"/>
          </w:tcPr>
          <w:p w14:paraId="2D486129" w14:textId="77777777" w:rsidR="00C84BEE" w:rsidRPr="00B24D7A" w:rsidRDefault="00C84BEE" w:rsidP="00540ED6">
            <w:pPr>
              <w:ind w:right="49"/>
              <w:rPr>
                <w:rFonts w:asciiTheme="minorHAnsi" w:hAnsiTheme="minorHAnsi" w:cstheme="minorHAnsi"/>
                <w:color w:val="000000" w:themeColor="text1"/>
                <w:sz w:val="18"/>
                <w:szCs w:val="18"/>
                <w:lang w:bidi="th-TH"/>
              </w:rPr>
            </w:pPr>
          </w:p>
        </w:tc>
      </w:tr>
      <w:tr w:rsidR="00C84BEE" w:rsidRPr="00B24D7A" w14:paraId="68D9E5B0" w14:textId="77777777" w:rsidTr="007965A9">
        <w:trPr>
          <w:trHeight w:val="627"/>
        </w:trPr>
        <w:tc>
          <w:tcPr>
            <w:tcW w:w="1555" w:type="dxa"/>
            <w:vAlign w:val="center"/>
          </w:tcPr>
          <w:p w14:paraId="1B23DBCA" w14:textId="3835D6F5" w:rsidR="00C84BEE" w:rsidRPr="00B24D7A" w:rsidRDefault="00C84BEE" w:rsidP="00540ED6">
            <w:pPr>
              <w:ind w:right="49"/>
              <w:jc w:val="center"/>
              <w:rPr>
                <w:rFonts w:asciiTheme="minorHAnsi" w:hAnsiTheme="minorHAnsi" w:cstheme="minorHAnsi"/>
                <w:b/>
                <w:bCs/>
                <w:sz w:val="18"/>
                <w:szCs w:val="18"/>
              </w:rPr>
            </w:pPr>
            <w:r w:rsidRPr="00B24D7A">
              <w:rPr>
                <w:rFonts w:asciiTheme="minorHAnsi" w:hAnsiTheme="minorHAnsi" w:cstheme="minorHAnsi"/>
                <w:b/>
                <w:bCs/>
                <w:sz w:val="18"/>
                <w:szCs w:val="18"/>
              </w:rPr>
              <w:t>Vieux Fort Marine Police</w:t>
            </w:r>
          </w:p>
        </w:tc>
        <w:tc>
          <w:tcPr>
            <w:tcW w:w="3778" w:type="dxa"/>
            <w:vAlign w:val="center"/>
          </w:tcPr>
          <w:p w14:paraId="67C27270" w14:textId="3C429F93" w:rsidR="00C84BEE" w:rsidRPr="00B24D7A" w:rsidRDefault="00C84BEE">
            <w:pPr>
              <w:pStyle w:val="ListParagraph"/>
              <w:numPr>
                <w:ilvl w:val="0"/>
                <w:numId w:val="21"/>
              </w:numPr>
              <w:spacing w:after="0" w:line="240" w:lineRule="auto"/>
              <w:ind w:right="49"/>
              <w:rPr>
                <w:rFonts w:cstheme="minorHAnsi"/>
                <w:sz w:val="18"/>
                <w:szCs w:val="18"/>
              </w:rPr>
            </w:pPr>
            <w:r w:rsidRPr="00B24D7A">
              <w:rPr>
                <w:rFonts w:cstheme="minorHAnsi"/>
                <w:sz w:val="18"/>
                <w:szCs w:val="18"/>
              </w:rPr>
              <w:t xml:space="preserve">Staff (including management, administration, </w:t>
            </w:r>
            <w:r w:rsidR="006F774F" w:rsidRPr="00B24D7A">
              <w:rPr>
                <w:rFonts w:cstheme="minorHAnsi"/>
                <w:sz w:val="18"/>
                <w:szCs w:val="18"/>
              </w:rPr>
              <w:t xml:space="preserve">marine </w:t>
            </w:r>
            <w:r w:rsidR="00E879B4" w:rsidRPr="00B24D7A">
              <w:rPr>
                <w:rFonts w:cstheme="minorHAnsi"/>
                <w:sz w:val="18"/>
                <w:szCs w:val="18"/>
              </w:rPr>
              <w:t>p</w:t>
            </w:r>
            <w:r w:rsidRPr="00B24D7A">
              <w:rPr>
                <w:rFonts w:cstheme="minorHAnsi"/>
                <w:sz w:val="18"/>
                <w:szCs w:val="18"/>
              </w:rPr>
              <w:t xml:space="preserve">olice </w:t>
            </w:r>
            <w:r w:rsidR="00E879B4" w:rsidRPr="00B24D7A">
              <w:rPr>
                <w:rFonts w:cstheme="minorHAnsi"/>
                <w:sz w:val="18"/>
                <w:szCs w:val="18"/>
              </w:rPr>
              <w:t>o</w:t>
            </w:r>
            <w:r w:rsidRPr="00B24D7A">
              <w:rPr>
                <w:rFonts w:cstheme="minorHAnsi"/>
                <w:sz w:val="18"/>
                <w:szCs w:val="18"/>
              </w:rPr>
              <w:t xml:space="preserve">fficers, and auxiliary staff </w:t>
            </w:r>
          </w:p>
          <w:p w14:paraId="06B7DCE0" w14:textId="0A9DEE0F" w:rsidR="00C84BEE" w:rsidRPr="00B24D7A" w:rsidRDefault="00C84BEE">
            <w:pPr>
              <w:pStyle w:val="ListParagraph"/>
              <w:numPr>
                <w:ilvl w:val="0"/>
                <w:numId w:val="21"/>
              </w:numPr>
              <w:spacing w:after="0" w:line="240" w:lineRule="auto"/>
              <w:ind w:right="49"/>
              <w:rPr>
                <w:rFonts w:cstheme="minorHAnsi"/>
                <w:sz w:val="18"/>
                <w:szCs w:val="18"/>
              </w:rPr>
            </w:pPr>
            <w:r w:rsidRPr="00B24D7A">
              <w:rPr>
                <w:rFonts w:cstheme="minorHAnsi"/>
                <w:sz w:val="18"/>
                <w:szCs w:val="18"/>
              </w:rPr>
              <w:lastRenderedPageBreak/>
              <w:t>Building manager/electricians</w:t>
            </w:r>
          </w:p>
        </w:tc>
        <w:tc>
          <w:tcPr>
            <w:tcW w:w="2175" w:type="dxa"/>
            <w:vMerge/>
            <w:vAlign w:val="center"/>
          </w:tcPr>
          <w:p w14:paraId="56A12B9B" w14:textId="1A39357B" w:rsidR="00C84BEE" w:rsidRPr="00B24D7A" w:rsidRDefault="00C84BEE" w:rsidP="00540ED6">
            <w:pPr>
              <w:ind w:right="49"/>
              <w:rPr>
                <w:rFonts w:asciiTheme="minorHAnsi" w:hAnsiTheme="minorHAnsi" w:cstheme="minorHAnsi"/>
                <w:color w:val="000000" w:themeColor="text1"/>
                <w:sz w:val="18"/>
                <w:szCs w:val="18"/>
                <w:lang w:bidi="th-TH"/>
              </w:rPr>
            </w:pPr>
          </w:p>
        </w:tc>
        <w:tc>
          <w:tcPr>
            <w:tcW w:w="1842" w:type="dxa"/>
            <w:vMerge/>
            <w:vAlign w:val="center"/>
          </w:tcPr>
          <w:p w14:paraId="0012B5ED" w14:textId="3BA3927F" w:rsidR="00C84BEE" w:rsidRPr="00B24D7A" w:rsidRDefault="00C84BEE" w:rsidP="00C36F4C">
            <w:pPr>
              <w:ind w:right="49"/>
              <w:rPr>
                <w:rFonts w:asciiTheme="minorHAnsi" w:hAnsiTheme="minorHAnsi" w:cstheme="minorHAnsi"/>
                <w:sz w:val="18"/>
                <w:szCs w:val="18"/>
                <w:lang w:bidi="th-TH"/>
              </w:rPr>
            </w:pPr>
          </w:p>
        </w:tc>
      </w:tr>
      <w:tr w:rsidR="00C84BEE" w:rsidRPr="00B24D7A" w14:paraId="22FC1B9C" w14:textId="77777777" w:rsidTr="007965A9">
        <w:trPr>
          <w:trHeight w:val="627"/>
        </w:trPr>
        <w:tc>
          <w:tcPr>
            <w:tcW w:w="1555" w:type="dxa"/>
            <w:vAlign w:val="center"/>
          </w:tcPr>
          <w:p w14:paraId="720EC6AF" w14:textId="210F45E0" w:rsidR="00C84BEE" w:rsidRPr="00B24D7A" w:rsidRDefault="00C84BEE" w:rsidP="00540ED6">
            <w:pPr>
              <w:ind w:right="49"/>
              <w:jc w:val="center"/>
              <w:rPr>
                <w:rFonts w:asciiTheme="minorHAnsi" w:hAnsiTheme="minorHAnsi" w:cstheme="minorHAnsi"/>
                <w:b/>
                <w:bCs/>
                <w:sz w:val="18"/>
                <w:szCs w:val="18"/>
              </w:rPr>
            </w:pPr>
            <w:r w:rsidRPr="00B24D7A">
              <w:rPr>
                <w:rFonts w:asciiTheme="minorHAnsi" w:hAnsiTheme="minorHAnsi" w:cstheme="minorHAnsi"/>
                <w:b/>
                <w:bCs/>
                <w:sz w:val="18"/>
                <w:szCs w:val="18"/>
              </w:rPr>
              <w:t>Tissue Culture Unit -Union- Ministry of Agriculture</w:t>
            </w:r>
          </w:p>
        </w:tc>
        <w:tc>
          <w:tcPr>
            <w:tcW w:w="3778" w:type="dxa"/>
            <w:vAlign w:val="center"/>
          </w:tcPr>
          <w:p w14:paraId="161E8458" w14:textId="77777777" w:rsidR="00C84BEE" w:rsidRPr="00B24D7A" w:rsidRDefault="00C84BEE">
            <w:pPr>
              <w:pStyle w:val="ListParagraph"/>
              <w:numPr>
                <w:ilvl w:val="0"/>
                <w:numId w:val="21"/>
              </w:numPr>
              <w:spacing w:after="0" w:line="240" w:lineRule="auto"/>
              <w:ind w:right="49"/>
              <w:rPr>
                <w:rFonts w:cstheme="minorHAnsi"/>
                <w:sz w:val="18"/>
                <w:szCs w:val="18"/>
              </w:rPr>
            </w:pPr>
            <w:r w:rsidRPr="00B24D7A">
              <w:rPr>
                <w:rFonts w:cstheme="minorHAnsi"/>
                <w:sz w:val="18"/>
                <w:szCs w:val="18"/>
              </w:rPr>
              <w:t>Staff (management, administration, and auxiliary staff)</w:t>
            </w:r>
          </w:p>
          <w:p w14:paraId="3BE9247B" w14:textId="2BC7E156" w:rsidR="00C84BEE" w:rsidRPr="00B24D7A" w:rsidRDefault="00C84BEE">
            <w:pPr>
              <w:pStyle w:val="ListParagraph"/>
              <w:numPr>
                <w:ilvl w:val="0"/>
                <w:numId w:val="21"/>
              </w:numPr>
              <w:spacing w:after="0" w:line="240" w:lineRule="auto"/>
              <w:ind w:right="49"/>
              <w:rPr>
                <w:rFonts w:cstheme="minorHAnsi"/>
                <w:sz w:val="18"/>
                <w:szCs w:val="18"/>
              </w:rPr>
            </w:pPr>
            <w:r w:rsidRPr="00B24D7A">
              <w:rPr>
                <w:rFonts w:cstheme="minorHAnsi"/>
                <w:sz w:val="18"/>
                <w:szCs w:val="18"/>
              </w:rPr>
              <w:t>Building manager/electricians</w:t>
            </w:r>
          </w:p>
        </w:tc>
        <w:tc>
          <w:tcPr>
            <w:tcW w:w="2175" w:type="dxa"/>
            <w:vMerge/>
            <w:vAlign w:val="center"/>
          </w:tcPr>
          <w:p w14:paraId="7A2954BA" w14:textId="77777777" w:rsidR="00C84BEE" w:rsidRPr="00B24D7A" w:rsidRDefault="00C84BEE" w:rsidP="00540ED6">
            <w:pPr>
              <w:ind w:right="49"/>
              <w:rPr>
                <w:rFonts w:asciiTheme="minorHAnsi" w:hAnsiTheme="minorHAnsi" w:cstheme="minorHAnsi"/>
                <w:color w:val="000000" w:themeColor="text1"/>
                <w:sz w:val="18"/>
                <w:szCs w:val="18"/>
                <w:lang w:bidi="th-TH"/>
              </w:rPr>
            </w:pPr>
          </w:p>
        </w:tc>
        <w:tc>
          <w:tcPr>
            <w:tcW w:w="1842" w:type="dxa"/>
            <w:vMerge/>
            <w:vAlign w:val="center"/>
          </w:tcPr>
          <w:p w14:paraId="1EA45FCE" w14:textId="3376399D" w:rsidR="00C84BEE" w:rsidRPr="00B24D7A" w:rsidRDefault="00C84BEE" w:rsidP="00C36F4C">
            <w:pPr>
              <w:ind w:right="49"/>
              <w:rPr>
                <w:rFonts w:asciiTheme="minorHAnsi" w:hAnsiTheme="minorHAnsi" w:cstheme="minorHAnsi"/>
                <w:sz w:val="18"/>
                <w:szCs w:val="18"/>
                <w:lang w:bidi="th-TH"/>
              </w:rPr>
            </w:pPr>
          </w:p>
        </w:tc>
      </w:tr>
      <w:tr w:rsidR="00C84BEE" w:rsidRPr="00B24D7A" w14:paraId="2B2C599E" w14:textId="77777777" w:rsidTr="007965A9">
        <w:trPr>
          <w:trHeight w:val="627"/>
        </w:trPr>
        <w:tc>
          <w:tcPr>
            <w:tcW w:w="1555" w:type="dxa"/>
            <w:vAlign w:val="center"/>
          </w:tcPr>
          <w:p w14:paraId="082FEAD5" w14:textId="77777777" w:rsidR="00C84BEE" w:rsidRPr="00B24D7A" w:rsidRDefault="00C84BEE" w:rsidP="00C84BEE">
            <w:pPr>
              <w:jc w:val="center"/>
              <w:rPr>
                <w:rFonts w:asciiTheme="minorHAnsi" w:hAnsiTheme="minorHAnsi" w:cstheme="minorHAnsi"/>
                <w:b/>
                <w:bCs/>
                <w:sz w:val="18"/>
                <w:szCs w:val="18"/>
              </w:rPr>
            </w:pPr>
            <w:r w:rsidRPr="00B24D7A">
              <w:rPr>
                <w:rFonts w:asciiTheme="minorHAnsi" w:hAnsiTheme="minorHAnsi" w:cstheme="minorHAnsi"/>
                <w:b/>
                <w:bCs/>
                <w:sz w:val="18"/>
                <w:szCs w:val="18"/>
              </w:rPr>
              <w:t>Educational Institutions</w:t>
            </w:r>
          </w:p>
          <w:p w14:paraId="3150A73A" w14:textId="77777777" w:rsidR="00C84BEE" w:rsidRPr="00B24D7A" w:rsidRDefault="00C84BEE" w:rsidP="00C84BEE">
            <w:pPr>
              <w:jc w:val="center"/>
              <w:rPr>
                <w:rFonts w:asciiTheme="minorHAnsi" w:hAnsiTheme="minorHAnsi" w:cstheme="minorHAnsi"/>
                <w:i/>
                <w:iCs/>
                <w:sz w:val="18"/>
                <w:szCs w:val="18"/>
              </w:rPr>
            </w:pPr>
            <w:r w:rsidRPr="00B24D7A">
              <w:rPr>
                <w:rFonts w:asciiTheme="minorHAnsi" w:hAnsiTheme="minorHAnsi" w:cstheme="minorHAnsi"/>
                <w:i/>
                <w:iCs/>
                <w:sz w:val="18"/>
                <w:szCs w:val="18"/>
              </w:rPr>
              <w:t>(Primary and Secondary Schools, Community College)</w:t>
            </w:r>
          </w:p>
          <w:p w14:paraId="704CA13E" w14:textId="77777777" w:rsidR="00C84BEE" w:rsidRPr="00B24D7A" w:rsidRDefault="00C84BEE" w:rsidP="00C84BEE">
            <w:pPr>
              <w:ind w:right="49"/>
              <w:jc w:val="center"/>
              <w:rPr>
                <w:rFonts w:asciiTheme="minorHAnsi" w:hAnsiTheme="minorHAnsi" w:cstheme="minorHAnsi"/>
                <w:b/>
                <w:bCs/>
                <w:sz w:val="18"/>
                <w:szCs w:val="18"/>
              </w:rPr>
            </w:pPr>
          </w:p>
        </w:tc>
        <w:tc>
          <w:tcPr>
            <w:tcW w:w="3778" w:type="dxa"/>
            <w:vAlign w:val="center"/>
          </w:tcPr>
          <w:p w14:paraId="182D00AD" w14:textId="77777777" w:rsidR="00C84BEE" w:rsidRPr="00B24D7A" w:rsidRDefault="00C84BEE">
            <w:pPr>
              <w:pStyle w:val="ListParagraph"/>
              <w:numPr>
                <w:ilvl w:val="0"/>
                <w:numId w:val="20"/>
              </w:numPr>
              <w:spacing w:after="0" w:line="240" w:lineRule="auto"/>
              <w:ind w:right="49"/>
              <w:rPr>
                <w:rFonts w:cstheme="minorHAnsi"/>
                <w:sz w:val="18"/>
                <w:szCs w:val="18"/>
              </w:rPr>
            </w:pPr>
            <w:r w:rsidRPr="00B24D7A">
              <w:rPr>
                <w:rFonts w:cstheme="minorHAnsi"/>
                <w:sz w:val="18"/>
                <w:szCs w:val="18"/>
              </w:rPr>
              <w:t>Building manager/electricians</w:t>
            </w:r>
          </w:p>
          <w:p w14:paraId="117F9E74" w14:textId="77777777" w:rsidR="00C84BEE" w:rsidRPr="00B24D7A" w:rsidRDefault="00C84BEE">
            <w:pPr>
              <w:pStyle w:val="ListParagraph"/>
              <w:numPr>
                <w:ilvl w:val="0"/>
                <w:numId w:val="20"/>
              </w:numPr>
              <w:spacing w:after="0" w:line="240" w:lineRule="auto"/>
              <w:ind w:right="49"/>
              <w:rPr>
                <w:rFonts w:cstheme="minorHAnsi"/>
                <w:sz w:val="18"/>
                <w:szCs w:val="18"/>
              </w:rPr>
            </w:pPr>
            <w:r w:rsidRPr="00B24D7A">
              <w:rPr>
                <w:rFonts w:cstheme="minorHAnsi"/>
                <w:sz w:val="18"/>
                <w:szCs w:val="18"/>
              </w:rPr>
              <w:t>Teachers, especially vocational teachers</w:t>
            </w:r>
          </w:p>
          <w:p w14:paraId="67EE850E" w14:textId="77777777" w:rsidR="00C84BEE" w:rsidRPr="00B24D7A" w:rsidRDefault="00C84BEE">
            <w:pPr>
              <w:pStyle w:val="ListParagraph"/>
              <w:numPr>
                <w:ilvl w:val="0"/>
                <w:numId w:val="20"/>
              </w:numPr>
              <w:spacing w:after="0" w:line="240" w:lineRule="auto"/>
              <w:ind w:right="49"/>
              <w:rPr>
                <w:rFonts w:cstheme="minorHAnsi"/>
                <w:sz w:val="18"/>
                <w:szCs w:val="18"/>
              </w:rPr>
            </w:pPr>
            <w:r w:rsidRPr="00B24D7A">
              <w:rPr>
                <w:rFonts w:cstheme="minorHAnsi"/>
                <w:sz w:val="18"/>
                <w:szCs w:val="18"/>
              </w:rPr>
              <w:t>Auxiliary staff, including maintenance, cleaners, etc.</w:t>
            </w:r>
          </w:p>
          <w:p w14:paraId="44735DC6" w14:textId="77777777" w:rsidR="00C84BEE" w:rsidRPr="00B24D7A" w:rsidRDefault="00C84BEE">
            <w:pPr>
              <w:pStyle w:val="ListParagraph"/>
              <w:numPr>
                <w:ilvl w:val="0"/>
                <w:numId w:val="20"/>
              </w:numPr>
              <w:spacing w:after="0" w:line="240" w:lineRule="auto"/>
              <w:rPr>
                <w:rFonts w:cstheme="minorHAnsi"/>
                <w:sz w:val="18"/>
                <w:szCs w:val="18"/>
              </w:rPr>
            </w:pPr>
            <w:r w:rsidRPr="00B24D7A">
              <w:rPr>
                <w:rFonts w:cstheme="minorHAnsi"/>
                <w:sz w:val="18"/>
                <w:szCs w:val="18"/>
              </w:rPr>
              <w:t>General student body</w:t>
            </w:r>
          </w:p>
          <w:p w14:paraId="18E16028" w14:textId="77777777" w:rsidR="00C84BEE" w:rsidRPr="00B24D7A" w:rsidRDefault="00C84BEE">
            <w:pPr>
              <w:pStyle w:val="ListParagraph"/>
              <w:numPr>
                <w:ilvl w:val="0"/>
                <w:numId w:val="20"/>
              </w:numPr>
              <w:spacing w:after="0" w:line="240" w:lineRule="auto"/>
              <w:ind w:right="49"/>
              <w:rPr>
                <w:rFonts w:cstheme="minorHAnsi"/>
                <w:sz w:val="18"/>
                <w:szCs w:val="18"/>
              </w:rPr>
            </w:pPr>
            <w:r w:rsidRPr="00B24D7A">
              <w:rPr>
                <w:rFonts w:cstheme="minorHAnsi"/>
                <w:sz w:val="18"/>
                <w:szCs w:val="18"/>
              </w:rPr>
              <w:t>Student council/ Student union</w:t>
            </w:r>
          </w:p>
          <w:p w14:paraId="19328F3D" w14:textId="77777777" w:rsidR="00C84BEE" w:rsidRPr="00B24D7A" w:rsidRDefault="00C84BEE">
            <w:pPr>
              <w:pStyle w:val="ListParagraph"/>
              <w:numPr>
                <w:ilvl w:val="0"/>
                <w:numId w:val="20"/>
              </w:numPr>
              <w:spacing w:after="0" w:line="240" w:lineRule="auto"/>
              <w:ind w:right="49"/>
              <w:rPr>
                <w:rFonts w:cstheme="minorHAnsi"/>
                <w:sz w:val="18"/>
                <w:szCs w:val="18"/>
              </w:rPr>
            </w:pPr>
            <w:r w:rsidRPr="00B24D7A">
              <w:rPr>
                <w:rFonts w:cstheme="minorHAnsi"/>
                <w:sz w:val="18"/>
                <w:szCs w:val="18"/>
              </w:rPr>
              <w:t>Environmental clubs/Science clubs/4H Groups</w:t>
            </w:r>
          </w:p>
          <w:p w14:paraId="43ADCD2F" w14:textId="77777777" w:rsidR="00C84BEE" w:rsidRPr="00B24D7A" w:rsidRDefault="00C84BEE">
            <w:pPr>
              <w:pStyle w:val="ListParagraph"/>
              <w:numPr>
                <w:ilvl w:val="0"/>
                <w:numId w:val="20"/>
              </w:numPr>
              <w:spacing w:after="0" w:line="240" w:lineRule="auto"/>
              <w:ind w:right="49"/>
              <w:rPr>
                <w:rFonts w:cstheme="minorHAnsi"/>
                <w:sz w:val="18"/>
                <w:szCs w:val="18"/>
              </w:rPr>
            </w:pPr>
            <w:r w:rsidRPr="00B24D7A">
              <w:rPr>
                <w:rFonts w:cstheme="minorHAnsi"/>
                <w:sz w:val="18"/>
                <w:szCs w:val="18"/>
              </w:rPr>
              <w:t>Vocational Students</w:t>
            </w:r>
          </w:p>
          <w:p w14:paraId="7DA55C7C" w14:textId="77777777" w:rsidR="00C84BEE" w:rsidRPr="00B24D7A" w:rsidRDefault="00C84BEE">
            <w:pPr>
              <w:pStyle w:val="ListParagraph"/>
              <w:numPr>
                <w:ilvl w:val="0"/>
                <w:numId w:val="20"/>
              </w:numPr>
              <w:spacing w:after="0" w:line="240" w:lineRule="auto"/>
              <w:ind w:right="49"/>
              <w:rPr>
                <w:rFonts w:cstheme="minorHAnsi"/>
                <w:sz w:val="18"/>
                <w:szCs w:val="18"/>
              </w:rPr>
            </w:pPr>
            <w:r w:rsidRPr="00B24D7A">
              <w:rPr>
                <w:rFonts w:cstheme="minorHAnsi"/>
                <w:sz w:val="18"/>
                <w:szCs w:val="18"/>
              </w:rPr>
              <w:t>Contractors that work within schools</w:t>
            </w:r>
          </w:p>
          <w:p w14:paraId="46D2CBC6" w14:textId="4BDA0E23" w:rsidR="00C84BEE" w:rsidRPr="00B24D7A" w:rsidRDefault="00C84BEE">
            <w:pPr>
              <w:pStyle w:val="ListParagraph"/>
              <w:numPr>
                <w:ilvl w:val="0"/>
                <w:numId w:val="20"/>
              </w:numPr>
              <w:spacing w:after="0" w:line="240" w:lineRule="auto"/>
              <w:ind w:right="49"/>
              <w:rPr>
                <w:rFonts w:cstheme="minorHAnsi"/>
                <w:sz w:val="18"/>
                <w:szCs w:val="18"/>
              </w:rPr>
            </w:pPr>
            <w:r w:rsidRPr="00B24D7A">
              <w:rPr>
                <w:rFonts w:cstheme="minorHAnsi"/>
                <w:sz w:val="18"/>
                <w:szCs w:val="18"/>
              </w:rPr>
              <w:t>Vendors in school compound</w:t>
            </w:r>
          </w:p>
        </w:tc>
        <w:tc>
          <w:tcPr>
            <w:tcW w:w="2175" w:type="dxa"/>
            <w:vAlign w:val="center"/>
          </w:tcPr>
          <w:p w14:paraId="075D2FC2" w14:textId="77777777" w:rsidR="00C84BEE" w:rsidRPr="00B24D7A" w:rsidRDefault="00C84BEE">
            <w:pPr>
              <w:pStyle w:val="ListParagraph"/>
              <w:numPr>
                <w:ilvl w:val="0"/>
                <w:numId w:val="19"/>
              </w:numPr>
              <w:spacing w:after="0" w:line="240" w:lineRule="auto"/>
              <w:ind w:left="360" w:right="49"/>
              <w:rPr>
                <w:rFonts w:cstheme="minorHAnsi"/>
                <w:sz w:val="18"/>
                <w:szCs w:val="18"/>
              </w:rPr>
            </w:pPr>
            <w:r w:rsidRPr="00B24D7A">
              <w:rPr>
                <w:rFonts w:cstheme="minorHAnsi"/>
                <w:sz w:val="18"/>
                <w:szCs w:val="18"/>
              </w:rPr>
              <w:t>Ministry of Education</w:t>
            </w:r>
          </w:p>
          <w:p w14:paraId="1CFDCD31" w14:textId="6FD76543" w:rsidR="00C84BEE" w:rsidRPr="00B24D7A" w:rsidRDefault="0068770A">
            <w:pPr>
              <w:pStyle w:val="ListParagraph"/>
              <w:numPr>
                <w:ilvl w:val="0"/>
                <w:numId w:val="19"/>
              </w:numPr>
              <w:spacing w:after="0" w:line="240" w:lineRule="auto"/>
              <w:ind w:left="360" w:right="49"/>
              <w:rPr>
                <w:rFonts w:cstheme="minorHAnsi"/>
                <w:sz w:val="18"/>
                <w:szCs w:val="18"/>
              </w:rPr>
            </w:pPr>
            <w:r>
              <w:rPr>
                <w:rFonts w:cstheme="minorHAnsi"/>
                <w:sz w:val="18"/>
                <w:szCs w:val="18"/>
              </w:rPr>
              <w:t>Saint</w:t>
            </w:r>
            <w:r w:rsidR="00016C78" w:rsidRPr="00B24D7A">
              <w:rPr>
                <w:rFonts w:cstheme="minorHAnsi"/>
                <w:sz w:val="18"/>
                <w:szCs w:val="18"/>
              </w:rPr>
              <w:t xml:space="preserve"> Lucia </w:t>
            </w:r>
            <w:r w:rsidR="00C84BEE" w:rsidRPr="00B24D7A">
              <w:rPr>
                <w:rFonts w:cstheme="minorHAnsi"/>
                <w:sz w:val="18"/>
                <w:szCs w:val="18"/>
              </w:rPr>
              <w:t xml:space="preserve">Teachers’ </w:t>
            </w:r>
            <w:r w:rsidR="00016C78" w:rsidRPr="00B24D7A">
              <w:rPr>
                <w:rFonts w:cstheme="minorHAnsi"/>
                <w:sz w:val="18"/>
                <w:szCs w:val="18"/>
              </w:rPr>
              <w:t>U</w:t>
            </w:r>
            <w:r w:rsidR="00C84BEE" w:rsidRPr="00B24D7A">
              <w:rPr>
                <w:rFonts w:cstheme="minorHAnsi"/>
                <w:sz w:val="18"/>
                <w:szCs w:val="18"/>
              </w:rPr>
              <w:t>nion/Other representative teachers’ bodies</w:t>
            </w:r>
          </w:p>
          <w:p w14:paraId="7FBEC674" w14:textId="25D7B66A" w:rsidR="000066FF" w:rsidRPr="00B24D7A" w:rsidRDefault="0068770A">
            <w:pPr>
              <w:pStyle w:val="ListParagraph"/>
              <w:numPr>
                <w:ilvl w:val="0"/>
                <w:numId w:val="19"/>
              </w:numPr>
              <w:spacing w:after="0" w:line="240" w:lineRule="auto"/>
              <w:ind w:left="360" w:right="49"/>
              <w:rPr>
                <w:rFonts w:cstheme="minorHAnsi"/>
                <w:sz w:val="18"/>
                <w:szCs w:val="18"/>
              </w:rPr>
            </w:pPr>
            <w:r>
              <w:rPr>
                <w:rFonts w:cstheme="minorHAnsi"/>
                <w:sz w:val="18"/>
                <w:szCs w:val="18"/>
              </w:rPr>
              <w:t>Saint</w:t>
            </w:r>
            <w:r w:rsidR="00A5519D" w:rsidRPr="00B24D7A">
              <w:rPr>
                <w:rFonts w:cstheme="minorHAnsi"/>
                <w:sz w:val="18"/>
                <w:szCs w:val="18"/>
              </w:rPr>
              <w:t xml:space="preserve"> Lucia Principals </w:t>
            </w:r>
            <w:r w:rsidR="00A2593D" w:rsidRPr="00B24D7A">
              <w:rPr>
                <w:rFonts w:cstheme="minorHAnsi"/>
                <w:sz w:val="18"/>
                <w:szCs w:val="18"/>
              </w:rPr>
              <w:t>Association</w:t>
            </w:r>
          </w:p>
          <w:p w14:paraId="4FB58E9E" w14:textId="7F5F2296" w:rsidR="00C84BEE" w:rsidRPr="00B24D7A" w:rsidRDefault="009F1D25">
            <w:pPr>
              <w:pStyle w:val="ListParagraph"/>
              <w:numPr>
                <w:ilvl w:val="0"/>
                <w:numId w:val="19"/>
              </w:numPr>
              <w:spacing w:after="0" w:line="240" w:lineRule="auto"/>
              <w:ind w:left="360" w:right="49"/>
              <w:rPr>
                <w:rFonts w:cstheme="minorHAnsi"/>
                <w:sz w:val="18"/>
                <w:szCs w:val="18"/>
              </w:rPr>
            </w:pPr>
            <w:r w:rsidRPr="00B24D7A">
              <w:rPr>
                <w:rFonts w:cstheme="minorHAnsi"/>
                <w:sz w:val="18"/>
                <w:szCs w:val="18"/>
              </w:rPr>
              <w:t xml:space="preserve">Trade </w:t>
            </w:r>
            <w:r w:rsidR="008E22EA" w:rsidRPr="00B24D7A">
              <w:rPr>
                <w:rFonts w:cstheme="minorHAnsi"/>
                <w:sz w:val="18"/>
                <w:szCs w:val="18"/>
              </w:rPr>
              <w:t>u</w:t>
            </w:r>
            <w:r w:rsidRPr="00B24D7A">
              <w:rPr>
                <w:rFonts w:cstheme="minorHAnsi"/>
                <w:sz w:val="18"/>
                <w:szCs w:val="18"/>
              </w:rPr>
              <w:t>nion r</w:t>
            </w:r>
            <w:r w:rsidR="00206F26" w:rsidRPr="00B24D7A">
              <w:rPr>
                <w:rFonts w:cstheme="minorHAnsi"/>
                <w:sz w:val="18"/>
                <w:szCs w:val="18"/>
              </w:rPr>
              <w:t>eprese</w:t>
            </w:r>
            <w:r w:rsidRPr="00B24D7A">
              <w:rPr>
                <w:rFonts w:cstheme="minorHAnsi"/>
                <w:sz w:val="18"/>
                <w:szCs w:val="18"/>
              </w:rPr>
              <w:t>nti</w:t>
            </w:r>
            <w:r w:rsidR="008E22EA" w:rsidRPr="00B24D7A">
              <w:rPr>
                <w:rFonts w:cstheme="minorHAnsi"/>
                <w:sz w:val="18"/>
                <w:szCs w:val="18"/>
              </w:rPr>
              <w:t xml:space="preserve">ng </w:t>
            </w:r>
            <w:r w:rsidR="00C713BB" w:rsidRPr="00B24D7A">
              <w:rPr>
                <w:rFonts w:cstheme="minorHAnsi"/>
                <w:sz w:val="18"/>
                <w:szCs w:val="18"/>
              </w:rPr>
              <w:t>auxiliary staff (National Workers Union)</w:t>
            </w:r>
            <w:r w:rsidRPr="00B24D7A">
              <w:rPr>
                <w:rFonts w:cstheme="minorHAnsi"/>
                <w:sz w:val="18"/>
                <w:szCs w:val="18"/>
              </w:rPr>
              <w:t xml:space="preserve"> </w:t>
            </w:r>
          </w:p>
          <w:p w14:paraId="158A6D01" w14:textId="5617FC1B" w:rsidR="00C84BEE" w:rsidRPr="00B24D7A" w:rsidRDefault="00C84BEE">
            <w:pPr>
              <w:pStyle w:val="ListParagraph"/>
              <w:numPr>
                <w:ilvl w:val="0"/>
                <w:numId w:val="19"/>
              </w:numPr>
              <w:spacing w:after="0" w:line="240" w:lineRule="auto"/>
              <w:ind w:left="360" w:right="49"/>
              <w:rPr>
                <w:rFonts w:cstheme="minorHAnsi"/>
                <w:color w:val="000000" w:themeColor="text1"/>
                <w:sz w:val="18"/>
                <w:szCs w:val="18"/>
                <w:lang w:bidi="th-TH"/>
              </w:rPr>
            </w:pPr>
            <w:r w:rsidRPr="00B24D7A">
              <w:rPr>
                <w:rFonts w:cstheme="minorHAnsi"/>
                <w:sz w:val="18"/>
                <w:szCs w:val="18"/>
              </w:rPr>
              <w:t>Parent</w:t>
            </w:r>
            <w:r w:rsidR="00A5519D" w:rsidRPr="00B24D7A">
              <w:rPr>
                <w:rFonts w:cstheme="minorHAnsi"/>
                <w:sz w:val="18"/>
                <w:szCs w:val="18"/>
              </w:rPr>
              <w:t xml:space="preserve"> </w:t>
            </w:r>
            <w:r w:rsidRPr="00B24D7A">
              <w:rPr>
                <w:rFonts w:cstheme="minorHAnsi"/>
                <w:sz w:val="18"/>
                <w:szCs w:val="18"/>
              </w:rPr>
              <w:t>Teacher Associations</w:t>
            </w:r>
          </w:p>
          <w:p w14:paraId="16D64297" w14:textId="231A121E" w:rsidR="000066FF" w:rsidRPr="00B24D7A" w:rsidRDefault="0068770A">
            <w:pPr>
              <w:pStyle w:val="ListParagraph"/>
              <w:numPr>
                <w:ilvl w:val="0"/>
                <w:numId w:val="19"/>
              </w:numPr>
              <w:spacing w:after="0" w:line="240" w:lineRule="auto"/>
              <w:ind w:left="360" w:right="49"/>
              <w:rPr>
                <w:rFonts w:cstheme="minorHAnsi"/>
                <w:color w:val="000000" w:themeColor="text1"/>
                <w:sz w:val="18"/>
                <w:szCs w:val="18"/>
                <w:lang w:bidi="th-TH"/>
              </w:rPr>
            </w:pPr>
            <w:r>
              <w:rPr>
                <w:rFonts w:cstheme="minorHAnsi"/>
                <w:color w:val="000000" w:themeColor="text1"/>
                <w:sz w:val="18"/>
                <w:szCs w:val="18"/>
                <w:lang w:bidi="th-TH"/>
              </w:rPr>
              <w:t>Saint</w:t>
            </w:r>
            <w:r w:rsidR="00304BCB" w:rsidRPr="00B24D7A">
              <w:rPr>
                <w:rFonts w:cstheme="minorHAnsi"/>
                <w:color w:val="000000" w:themeColor="text1"/>
                <w:sz w:val="18"/>
                <w:szCs w:val="18"/>
                <w:lang w:bidi="th-TH"/>
              </w:rPr>
              <w:t xml:space="preserve"> Lucia National Student</w:t>
            </w:r>
            <w:r w:rsidR="00CB3954" w:rsidRPr="00B24D7A">
              <w:rPr>
                <w:rFonts w:cstheme="minorHAnsi"/>
                <w:color w:val="000000" w:themeColor="text1"/>
                <w:sz w:val="18"/>
                <w:szCs w:val="18"/>
                <w:lang w:bidi="th-TH"/>
              </w:rPr>
              <w:t>s’</w:t>
            </w:r>
            <w:r w:rsidR="00304BCB" w:rsidRPr="00B24D7A">
              <w:rPr>
                <w:rFonts w:cstheme="minorHAnsi"/>
                <w:color w:val="000000" w:themeColor="text1"/>
                <w:sz w:val="18"/>
                <w:szCs w:val="18"/>
                <w:lang w:bidi="th-TH"/>
              </w:rPr>
              <w:t xml:space="preserve"> Council</w:t>
            </w:r>
          </w:p>
          <w:p w14:paraId="6AC4340F" w14:textId="77777777" w:rsidR="000066FF" w:rsidRPr="00B24D7A" w:rsidRDefault="000066FF" w:rsidP="000066FF">
            <w:pPr>
              <w:ind w:right="49"/>
              <w:rPr>
                <w:rFonts w:asciiTheme="minorHAnsi" w:hAnsiTheme="minorHAnsi" w:cstheme="minorHAnsi"/>
                <w:color w:val="3F3F3F"/>
                <w:sz w:val="18"/>
                <w:szCs w:val="18"/>
              </w:rPr>
            </w:pPr>
          </w:p>
          <w:p w14:paraId="1FE04C44" w14:textId="1CD2347D" w:rsidR="00C84BEE" w:rsidRPr="00B24D7A" w:rsidRDefault="002117B3" w:rsidP="000066FF">
            <w:pPr>
              <w:ind w:right="49"/>
              <w:rPr>
                <w:rFonts w:asciiTheme="minorHAnsi" w:hAnsiTheme="minorHAnsi" w:cstheme="minorHAnsi"/>
                <w:color w:val="000000" w:themeColor="text1"/>
                <w:sz w:val="18"/>
                <w:szCs w:val="18"/>
                <w:lang w:bidi="th-TH"/>
              </w:rPr>
            </w:pPr>
            <w:r w:rsidRPr="00B24D7A">
              <w:rPr>
                <w:rFonts w:asciiTheme="minorHAnsi" w:hAnsiTheme="minorHAnsi" w:cstheme="minorHAnsi"/>
                <w:color w:val="000000" w:themeColor="text1"/>
                <w:sz w:val="18"/>
                <w:szCs w:val="18"/>
              </w:rPr>
              <w:t>(Also includes the list of “Other Interested Parties” in the line above)</w:t>
            </w:r>
          </w:p>
        </w:tc>
        <w:tc>
          <w:tcPr>
            <w:tcW w:w="1842" w:type="dxa"/>
            <w:vAlign w:val="center"/>
          </w:tcPr>
          <w:p w14:paraId="55B884F8" w14:textId="77777777" w:rsidR="00C84BEE" w:rsidRPr="00B24D7A" w:rsidRDefault="00C84BEE">
            <w:pPr>
              <w:pStyle w:val="ListParagraph"/>
              <w:numPr>
                <w:ilvl w:val="0"/>
                <w:numId w:val="18"/>
              </w:numPr>
              <w:spacing w:after="0" w:line="240" w:lineRule="auto"/>
              <w:ind w:right="49"/>
              <w:rPr>
                <w:rFonts w:cstheme="minorHAnsi"/>
                <w:sz w:val="18"/>
                <w:szCs w:val="18"/>
              </w:rPr>
            </w:pPr>
            <w:r w:rsidRPr="00B24D7A">
              <w:rPr>
                <w:rFonts w:cstheme="minorHAnsi"/>
                <w:sz w:val="18"/>
                <w:szCs w:val="18"/>
                <w:lang w:bidi="th-TH"/>
              </w:rPr>
              <w:t>Persons with disabilities</w:t>
            </w:r>
          </w:p>
          <w:p w14:paraId="7ADA7E4D" w14:textId="5F418363" w:rsidR="00C84BEE" w:rsidRPr="00B24D7A" w:rsidRDefault="00C84BEE">
            <w:pPr>
              <w:pStyle w:val="ListParagraph"/>
              <w:numPr>
                <w:ilvl w:val="0"/>
                <w:numId w:val="18"/>
              </w:numPr>
              <w:spacing w:after="0" w:line="240" w:lineRule="auto"/>
              <w:ind w:right="49"/>
              <w:rPr>
                <w:rFonts w:cstheme="minorHAnsi"/>
                <w:sz w:val="18"/>
                <w:szCs w:val="18"/>
                <w:lang w:bidi="th-TH"/>
              </w:rPr>
            </w:pPr>
            <w:r w:rsidRPr="00B24D7A">
              <w:rPr>
                <w:rFonts w:cstheme="minorHAnsi"/>
                <w:sz w:val="18"/>
                <w:szCs w:val="18"/>
              </w:rPr>
              <w:t>Primary school age children</w:t>
            </w:r>
            <w:r w:rsidR="000066FF" w:rsidRPr="00B24D7A">
              <w:rPr>
                <w:rFonts w:cstheme="minorHAnsi"/>
                <w:sz w:val="18"/>
                <w:szCs w:val="18"/>
              </w:rPr>
              <w:t>, especially</w:t>
            </w:r>
            <w:r w:rsidR="003C2EDE" w:rsidRPr="00B24D7A">
              <w:rPr>
                <w:rFonts w:cstheme="minorHAnsi"/>
                <w:sz w:val="18"/>
                <w:szCs w:val="18"/>
              </w:rPr>
              <w:t xml:space="preserve"> </w:t>
            </w:r>
            <w:r w:rsidR="000066FF" w:rsidRPr="00B24D7A">
              <w:rPr>
                <w:rFonts w:cstheme="minorHAnsi"/>
                <w:sz w:val="18"/>
                <w:szCs w:val="18"/>
              </w:rPr>
              <w:t>those w</w:t>
            </w:r>
            <w:r w:rsidR="003C2EDE" w:rsidRPr="00B24D7A">
              <w:rPr>
                <w:rFonts w:cstheme="minorHAnsi"/>
                <w:sz w:val="18"/>
                <w:szCs w:val="18"/>
              </w:rPr>
              <w:t>ith learning</w:t>
            </w:r>
            <w:r w:rsidR="00B943B5" w:rsidRPr="00B24D7A">
              <w:rPr>
                <w:rFonts w:cstheme="minorHAnsi"/>
                <w:sz w:val="18"/>
                <w:szCs w:val="18"/>
              </w:rPr>
              <w:t xml:space="preserve"> challenges</w:t>
            </w:r>
            <w:r w:rsidR="005E7223" w:rsidRPr="00B24D7A">
              <w:rPr>
                <w:rFonts w:cstheme="minorHAnsi"/>
                <w:sz w:val="18"/>
                <w:szCs w:val="18"/>
              </w:rPr>
              <w:t>/difficulties</w:t>
            </w:r>
          </w:p>
        </w:tc>
      </w:tr>
    </w:tbl>
    <w:p w14:paraId="17388ED0" w14:textId="77777777" w:rsidR="00D27C75" w:rsidRDefault="00D27C75" w:rsidP="00757E93">
      <w:pPr>
        <w:pStyle w:val="Heading2"/>
        <w:spacing w:after="218"/>
        <w:ind w:left="0" w:firstLine="0"/>
        <w:rPr>
          <w:rFonts w:asciiTheme="minorHAnsi" w:eastAsiaTheme="minorHAnsi" w:hAnsiTheme="minorHAnsi" w:cstheme="minorHAnsi"/>
          <w:bCs/>
          <w:color w:val="auto"/>
          <w:sz w:val="20"/>
          <w:szCs w:val="20"/>
          <w:lang w:bidi="th-TH"/>
        </w:rPr>
      </w:pPr>
    </w:p>
    <w:p w14:paraId="7A74C574" w14:textId="43A7EE44" w:rsidR="0005709D" w:rsidRDefault="007B7E5F" w:rsidP="00916C97">
      <w:pPr>
        <w:pStyle w:val="Heading1"/>
        <w:numPr>
          <w:ilvl w:val="0"/>
          <w:numId w:val="33"/>
        </w:numPr>
        <w:rPr>
          <w:rFonts w:eastAsiaTheme="minorHAnsi"/>
          <w:lang w:bidi="th-TH"/>
        </w:rPr>
      </w:pPr>
      <w:bookmarkStart w:id="4" w:name="_Toc161932857"/>
      <w:r w:rsidRPr="0062448A">
        <w:rPr>
          <w:rFonts w:eastAsiaTheme="minorHAnsi"/>
          <w:lang w:bidi="th-TH"/>
        </w:rPr>
        <w:t xml:space="preserve">STAKEHOLDER ENGAGEMENT </w:t>
      </w:r>
      <w:r w:rsidR="00AF271B" w:rsidRPr="0062448A">
        <w:rPr>
          <w:rFonts w:eastAsiaTheme="minorHAnsi"/>
          <w:lang w:bidi="th-TH"/>
        </w:rPr>
        <w:t>ACTIVITIES</w:t>
      </w:r>
      <w:bookmarkEnd w:id="4"/>
    </w:p>
    <w:p w14:paraId="46631311" w14:textId="77777777" w:rsidR="0029384A" w:rsidRPr="0029384A" w:rsidRDefault="0029384A" w:rsidP="0029384A">
      <w:pPr>
        <w:rPr>
          <w:lang w:bidi="th-TH"/>
        </w:rPr>
      </w:pPr>
    </w:p>
    <w:p w14:paraId="4743164C" w14:textId="1BAE5572" w:rsidR="00E446AA" w:rsidRPr="004D1A1A" w:rsidRDefault="00E446AA" w:rsidP="00EC7C11">
      <w:pPr>
        <w:autoSpaceDE w:val="0"/>
        <w:autoSpaceDN w:val="0"/>
        <w:adjustRightInd w:val="0"/>
        <w:jc w:val="both"/>
        <w:rPr>
          <w:rFonts w:asciiTheme="minorHAnsi" w:hAnsiTheme="minorHAnsi" w:cstheme="minorHAnsi"/>
          <w:sz w:val="22"/>
          <w:szCs w:val="22"/>
          <w:lang w:val="en-GB"/>
        </w:rPr>
      </w:pPr>
      <w:r w:rsidRPr="004D1A1A">
        <w:rPr>
          <w:rFonts w:asciiTheme="minorHAnsi" w:hAnsiTheme="minorHAnsi" w:cstheme="minorHAnsi"/>
          <w:sz w:val="22"/>
          <w:szCs w:val="22"/>
          <w:lang w:val="en-GB"/>
        </w:rPr>
        <w:t>The project will utilize a variety of stakeholder-specific mediums in the stakeholder engagement process</w:t>
      </w:r>
      <w:r w:rsidR="00EC7C11" w:rsidRPr="004D1A1A">
        <w:rPr>
          <w:rFonts w:asciiTheme="minorHAnsi" w:hAnsiTheme="minorHAnsi" w:cstheme="minorHAnsi"/>
          <w:sz w:val="22"/>
          <w:szCs w:val="22"/>
          <w:lang w:val="en-GB"/>
        </w:rPr>
        <w:t xml:space="preserve"> such as</w:t>
      </w:r>
      <w:r w:rsidRPr="004D1A1A">
        <w:rPr>
          <w:rFonts w:asciiTheme="minorHAnsi" w:hAnsiTheme="minorHAnsi" w:cstheme="minorHAnsi"/>
          <w:sz w:val="22"/>
          <w:szCs w:val="22"/>
          <w:lang w:val="en-GB"/>
        </w:rPr>
        <w:t xml:space="preserve"> </w:t>
      </w:r>
      <w:r w:rsidR="00EC7C11" w:rsidRPr="004D1A1A">
        <w:rPr>
          <w:rFonts w:asciiTheme="minorHAnsi" w:hAnsiTheme="minorHAnsi" w:cstheme="minorHAnsi"/>
          <w:sz w:val="22"/>
          <w:szCs w:val="22"/>
          <w:lang w:val="en-GB"/>
        </w:rPr>
        <w:t xml:space="preserve">national-level </w:t>
      </w:r>
      <w:r w:rsidRPr="004D1A1A">
        <w:rPr>
          <w:rFonts w:asciiTheme="minorHAnsi" w:hAnsiTheme="minorHAnsi" w:cstheme="minorHAnsi"/>
          <w:sz w:val="22"/>
          <w:szCs w:val="22"/>
          <w:lang w:val="en-GB"/>
        </w:rPr>
        <w:t>public consultation</w:t>
      </w:r>
      <w:r w:rsidR="00EC7C11" w:rsidRPr="004D1A1A">
        <w:rPr>
          <w:rFonts w:asciiTheme="minorHAnsi" w:hAnsiTheme="minorHAnsi" w:cstheme="minorHAnsi"/>
          <w:sz w:val="22"/>
          <w:szCs w:val="22"/>
          <w:lang w:val="en-GB"/>
        </w:rPr>
        <w:t>s</w:t>
      </w:r>
      <w:r w:rsidRPr="004D1A1A">
        <w:rPr>
          <w:rFonts w:asciiTheme="minorHAnsi" w:hAnsiTheme="minorHAnsi" w:cstheme="minorHAnsi"/>
          <w:sz w:val="22"/>
          <w:szCs w:val="22"/>
          <w:lang w:val="en-GB"/>
        </w:rPr>
        <w:t>, focus groups and information disclosure</w:t>
      </w:r>
      <w:r w:rsidR="0011346F" w:rsidRPr="004D1A1A">
        <w:rPr>
          <w:rFonts w:asciiTheme="minorHAnsi" w:hAnsiTheme="minorHAnsi" w:cstheme="minorHAnsi"/>
          <w:sz w:val="22"/>
          <w:szCs w:val="22"/>
          <w:lang w:val="en-GB"/>
        </w:rPr>
        <w:t xml:space="preserve"> </w:t>
      </w:r>
      <w:r w:rsidRPr="004D1A1A">
        <w:rPr>
          <w:rFonts w:asciiTheme="minorHAnsi" w:hAnsiTheme="minorHAnsi" w:cstheme="minorHAnsi"/>
          <w:sz w:val="22"/>
          <w:szCs w:val="22"/>
          <w:lang w:val="en-GB"/>
        </w:rPr>
        <w:t>throughout design, implementation, and operational phases of the project.</w:t>
      </w:r>
    </w:p>
    <w:p w14:paraId="79541880" w14:textId="77777777" w:rsidR="00002187" w:rsidRPr="00A66FE9" w:rsidRDefault="00002187" w:rsidP="00002187">
      <w:pPr>
        <w:autoSpaceDE w:val="0"/>
        <w:autoSpaceDN w:val="0"/>
        <w:adjustRightInd w:val="0"/>
        <w:rPr>
          <w:rFonts w:cstheme="minorHAnsi"/>
          <w:szCs w:val="22"/>
          <w:lang w:val="en-GB"/>
        </w:rPr>
      </w:pPr>
    </w:p>
    <w:p w14:paraId="22EA9D43" w14:textId="3FAB4025" w:rsidR="004F4B56" w:rsidRPr="004D1A1A" w:rsidRDefault="0005709D" w:rsidP="00982A20">
      <w:pPr>
        <w:pStyle w:val="Heading3"/>
        <w:spacing w:line="240" w:lineRule="auto"/>
        <w:jc w:val="both"/>
        <w:rPr>
          <w:rFonts w:asciiTheme="minorHAnsi" w:eastAsia="Calibri" w:hAnsiTheme="minorHAnsi" w:cstheme="minorHAnsi"/>
          <w:b/>
          <w:color w:val="000000" w:themeColor="text1"/>
          <w:sz w:val="22"/>
          <w:szCs w:val="22"/>
          <w:lang w:bidi="ar-SA"/>
        </w:rPr>
      </w:pPr>
      <w:r w:rsidRPr="00A66FE9">
        <w:rPr>
          <w:rFonts w:asciiTheme="minorHAnsi" w:eastAsia="Calibri" w:hAnsiTheme="minorHAnsi" w:cstheme="minorHAnsi"/>
          <w:b/>
          <w:color w:val="000000" w:themeColor="text1"/>
          <w:sz w:val="22"/>
          <w:szCs w:val="22"/>
          <w:lang w:bidi="ar-SA"/>
        </w:rPr>
        <w:t>3.1. Summary of stakeholder engagement done during project preparation</w:t>
      </w:r>
      <w:r w:rsidR="004F4B56" w:rsidRPr="00A66FE9">
        <w:rPr>
          <w:rFonts w:asciiTheme="minorHAnsi" w:eastAsia="Calibri" w:hAnsiTheme="minorHAnsi" w:cstheme="minorHAnsi"/>
          <w:b/>
          <w:color w:val="000000" w:themeColor="text1"/>
          <w:sz w:val="22"/>
          <w:szCs w:val="22"/>
          <w:lang w:bidi="ar-SA"/>
        </w:rPr>
        <w:t xml:space="preserve">: </w:t>
      </w:r>
      <w:r w:rsidR="004F4B56" w:rsidRPr="00A66FE9">
        <w:rPr>
          <w:rFonts w:asciiTheme="minorHAnsi" w:eastAsia="Times New Roman" w:hAnsiTheme="minorHAnsi" w:cstheme="minorHAnsi"/>
          <w:color w:val="auto"/>
          <w:sz w:val="22"/>
          <w:szCs w:val="22"/>
          <w:lang w:val="en-GB"/>
        </w:rPr>
        <w:t xml:space="preserve">The objectives of the </w:t>
      </w:r>
      <w:r w:rsidR="004F4B56" w:rsidRPr="004D1A1A">
        <w:rPr>
          <w:rFonts w:asciiTheme="minorHAnsi" w:eastAsia="Times New Roman" w:hAnsiTheme="minorHAnsi" w:cstheme="minorHAnsi"/>
          <w:color w:val="auto"/>
          <w:sz w:val="22"/>
          <w:szCs w:val="22"/>
          <w:lang w:val="en-GB"/>
        </w:rPr>
        <w:t>stakeholders’ consultations during project preparation are as follows:</w:t>
      </w:r>
    </w:p>
    <w:p w14:paraId="1D9FDDD2" w14:textId="3BF090BC" w:rsidR="004F4B56" w:rsidRPr="004D1A1A" w:rsidRDefault="004F4B56" w:rsidP="00982A20">
      <w:pPr>
        <w:autoSpaceDE w:val="0"/>
        <w:autoSpaceDN w:val="0"/>
        <w:adjustRightInd w:val="0"/>
        <w:ind w:left="720"/>
        <w:jc w:val="both"/>
        <w:rPr>
          <w:rFonts w:asciiTheme="minorHAnsi" w:hAnsiTheme="minorHAnsi" w:cstheme="minorHAnsi"/>
          <w:sz w:val="22"/>
          <w:szCs w:val="22"/>
          <w:lang w:val="en-GB"/>
        </w:rPr>
      </w:pPr>
      <w:r w:rsidRPr="004D1A1A">
        <w:rPr>
          <w:rFonts w:asciiTheme="minorHAnsi" w:hAnsiTheme="minorHAnsi" w:cstheme="minorHAnsi"/>
          <w:sz w:val="22"/>
          <w:szCs w:val="22"/>
          <w:lang w:val="en-GB"/>
        </w:rPr>
        <w:t>• To inform stakeholder</w:t>
      </w:r>
      <w:r w:rsidR="0041236A" w:rsidRPr="004D1A1A">
        <w:rPr>
          <w:rFonts w:asciiTheme="minorHAnsi" w:hAnsiTheme="minorHAnsi" w:cstheme="minorHAnsi"/>
          <w:sz w:val="22"/>
          <w:szCs w:val="22"/>
          <w:lang w:val="en-GB"/>
        </w:rPr>
        <w:t>s</w:t>
      </w:r>
      <w:r w:rsidRPr="004D1A1A">
        <w:rPr>
          <w:rFonts w:asciiTheme="minorHAnsi" w:hAnsiTheme="minorHAnsi" w:cstheme="minorHAnsi"/>
          <w:sz w:val="22"/>
          <w:szCs w:val="22"/>
          <w:lang w:val="en-GB"/>
        </w:rPr>
        <w:t xml:space="preserve"> of the proposed project</w:t>
      </w:r>
    </w:p>
    <w:p w14:paraId="190D89E6" w14:textId="77777777" w:rsidR="004F4B56" w:rsidRPr="004D1A1A" w:rsidRDefault="004F4B56" w:rsidP="00982A20">
      <w:pPr>
        <w:autoSpaceDE w:val="0"/>
        <w:autoSpaceDN w:val="0"/>
        <w:adjustRightInd w:val="0"/>
        <w:ind w:left="720"/>
        <w:jc w:val="both"/>
        <w:rPr>
          <w:rFonts w:asciiTheme="minorHAnsi" w:hAnsiTheme="minorHAnsi" w:cstheme="minorHAnsi"/>
          <w:sz w:val="22"/>
          <w:szCs w:val="22"/>
          <w:lang w:val="en-GB"/>
        </w:rPr>
      </w:pPr>
      <w:r w:rsidRPr="004D1A1A">
        <w:rPr>
          <w:rFonts w:asciiTheme="minorHAnsi" w:hAnsiTheme="minorHAnsi" w:cstheme="minorHAnsi"/>
          <w:sz w:val="22"/>
          <w:szCs w:val="22"/>
          <w:lang w:val="en-GB"/>
        </w:rPr>
        <w:t>• To garner stakeholders’ input on the project design and activities</w:t>
      </w:r>
    </w:p>
    <w:p w14:paraId="376FF068" w14:textId="7D2397A6" w:rsidR="004F4B56" w:rsidRPr="004D1A1A" w:rsidRDefault="004F4B56" w:rsidP="00982A20">
      <w:pPr>
        <w:autoSpaceDE w:val="0"/>
        <w:autoSpaceDN w:val="0"/>
        <w:adjustRightInd w:val="0"/>
        <w:ind w:left="720"/>
        <w:jc w:val="both"/>
        <w:rPr>
          <w:rFonts w:asciiTheme="minorHAnsi" w:hAnsiTheme="minorHAnsi" w:cstheme="minorHAnsi"/>
          <w:sz w:val="22"/>
          <w:szCs w:val="22"/>
          <w:lang w:val="en-GB"/>
        </w:rPr>
      </w:pPr>
      <w:r w:rsidRPr="004D1A1A">
        <w:rPr>
          <w:rFonts w:asciiTheme="minorHAnsi" w:hAnsiTheme="minorHAnsi" w:cstheme="minorHAnsi"/>
          <w:sz w:val="22"/>
          <w:szCs w:val="22"/>
          <w:lang w:val="en-GB"/>
        </w:rPr>
        <w:t>•</w:t>
      </w:r>
      <w:r w:rsidR="00982A20" w:rsidRPr="004D1A1A">
        <w:rPr>
          <w:rFonts w:asciiTheme="minorHAnsi" w:hAnsiTheme="minorHAnsi" w:cstheme="minorHAnsi"/>
          <w:sz w:val="22"/>
          <w:szCs w:val="22"/>
          <w:lang w:val="en-GB"/>
        </w:rPr>
        <w:t xml:space="preserve"> </w:t>
      </w:r>
      <w:r w:rsidRPr="004D1A1A">
        <w:rPr>
          <w:rFonts w:asciiTheme="minorHAnsi" w:hAnsiTheme="minorHAnsi" w:cstheme="minorHAnsi"/>
          <w:sz w:val="22"/>
          <w:szCs w:val="22"/>
          <w:lang w:val="en-GB"/>
        </w:rPr>
        <w:t>To identify or clarify project-affected persons</w:t>
      </w:r>
      <w:r w:rsidR="0041236A" w:rsidRPr="004D1A1A">
        <w:rPr>
          <w:rFonts w:asciiTheme="minorHAnsi" w:hAnsiTheme="minorHAnsi" w:cstheme="minorHAnsi"/>
          <w:sz w:val="22"/>
          <w:szCs w:val="22"/>
          <w:lang w:val="en-GB"/>
        </w:rPr>
        <w:t xml:space="preserve">, other interested </w:t>
      </w:r>
      <w:r w:rsidR="00042655" w:rsidRPr="004D1A1A">
        <w:rPr>
          <w:rFonts w:asciiTheme="minorHAnsi" w:hAnsiTheme="minorHAnsi" w:cstheme="minorHAnsi"/>
          <w:sz w:val="22"/>
          <w:szCs w:val="22"/>
          <w:lang w:val="en-GB"/>
        </w:rPr>
        <w:t>parties,</w:t>
      </w:r>
      <w:r w:rsidR="0041236A" w:rsidRPr="004D1A1A">
        <w:rPr>
          <w:rFonts w:asciiTheme="minorHAnsi" w:hAnsiTheme="minorHAnsi" w:cstheme="minorHAnsi"/>
          <w:sz w:val="22"/>
          <w:szCs w:val="22"/>
          <w:lang w:val="en-GB"/>
        </w:rPr>
        <w:t xml:space="preserve"> and disadvantaged/vulnerable groups</w:t>
      </w:r>
    </w:p>
    <w:p w14:paraId="013598CB" w14:textId="77777777" w:rsidR="00002187" w:rsidRPr="004D1A1A" w:rsidRDefault="004F4B56" w:rsidP="00982A20">
      <w:pPr>
        <w:ind w:left="720"/>
        <w:jc w:val="both"/>
        <w:rPr>
          <w:rFonts w:asciiTheme="minorHAnsi" w:hAnsiTheme="minorHAnsi" w:cstheme="minorHAnsi"/>
          <w:sz w:val="22"/>
          <w:szCs w:val="22"/>
          <w:lang w:val="en-GB"/>
        </w:rPr>
      </w:pPr>
      <w:r w:rsidRPr="004D1A1A">
        <w:rPr>
          <w:rFonts w:asciiTheme="minorHAnsi" w:hAnsiTheme="minorHAnsi" w:cstheme="minorHAnsi"/>
          <w:sz w:val="22"/>
          <w:szCs w:val="22"/>
          <w:lang w:val="en-GB"/>
        </w:rPr>
        <w:t>• To foster broad based ownership of project and its outcomes</w:t>
      </w:r>
    </w:p>
    <w:p w14:paraId="4E15E6D3" w14:textId="77777777" w:rsidR="00002187" w:rsidRPr="00A66FE9" w:rsidRDefault="00002187" w:rsidP="00002187">
      <w:pPr>
        <w:ind w:left="720"/>
        <w:rPr>
          <w:rFonts w:cstheme="minorHAnsi"/>
          <w:szCs w:val="22"/>
          <w:lang w:val="en-GB"/>
        </w:rPr>
      </w:pPr>
    </w:p>
    <w:p w14:paraId="5214D67F" w14:textId="6F4B1BD2" w:rsidR="00AB77E1" w:rsidRDefault="00D60289" w:rsidP="00003670">
      <w:pPr>
        <w:jc w:val="both"/>
        <w:rPr>
          <w:rFonts w:asciiTheme="minorHAnsi" w:hAnsiTheme="minorHAnsi" w:cstheme="minorHAnsi"/>
          <w:sz w:val="22"/>
          <w:szCs w:val="22"/>
          <w:lang w:val="en-GB" w:bidi="hi-IN"/>
        </w:rPr>
      </w:pPr>
      <w:r w:rsidRPr="00D60289">
        <w:rPr>
          <w:rFonts w:asciiTheme="minorHAnsi" w:hAnsiTheme="minorHAnsi" w:cstheme="minorHAnsi"/>
          <w:sz w:val="22"/>
          <w:szCs w:val="22"/>
          <w:lang w:val="en-GB" w:bidi="hi-IN"/>
        </w:rPr>
        <w:t xml:space="preserve">Initial consultations outlined the Project’s objectives and activities, the grievance management process, and specific interventions planned for each site and potential impacts and risks related to the proposed project activities.  These first consultations served as an opportunity to gather feedback on other potential impacts and risks not yet identified in the disclosed Environmental and Social Management Framework and (ESMF) and Labour Management Procedures (LMPs). (The ESMF and LMP will be disclosed via the </w:t>
      </w:r>
      <w:r w:rsidRPr="00D60289">
        <w:rPr>
          <w:rFonts w:asciiTheme="minorHAnsi" w:hAnsiTheme="minorHAnsi" w:cstheme="minorHAnsi"/>
          <w:sz w:val="22"/>
          <w:szCs w:val="22"/>
          <w:lang w:val="en-GB" w:bidi="hi-IN"/>
        </w:rPr>
        <w:lastRenderedPageBreak/>
        <w:t xml:space="preserve">Project’s website.) This feedback was recorded and considered by </w:t>
      </w:r>
      <w:bookmarkStart w:id="5" w:name="_Hlk34229872"/>
      <w:r w:rsidR="00FE6A54">
        <w:rPr>
          <w:rFonts w:asciiTheme="minorHAnsi" w:hAnsiTheme="minorHAnsi" w:cstheme="minorHAnsi"/>
          <w:sz w:val="22"/>
          <w:szCs w:val="22"/>
          <w:lang w:val="en-GB" w:bidi="hi-IN"/>
        </w:rPr>
        <w:t>P</w:t>
      </w:r>
      <w:r w:rsidRPr="00D60289">
        <w:rPr>
          <w:rFonts w:asciiTheme="minorHAnsi" w:hAnsiTheme="minorHAnsi" w:cstheme="minorHAnsi"/>
          <w:sz w:val="22"/>
          <w:szCs w:val="22"/>
          <w:lang w:val="en-GB" w:bidi="hi-IN"/>
        </w:rPr>
        <w:t>roject staff</w:t>
      </w:r>
      <w:bookmarkEnd w:id="5"/>
      <w:r w:rsidRPr="00D60289">
        <w:rPr>
          <w:rFonts w:asciiTheme="minorHAnsi" w:hAnsiTheme="minorHAnsi" w:cstheme="minorHAnsi"/>
          <w:sz w:val="22"/>
          <w:szCs w:val="22"/>
          <w:lang w:val="en-GB" w:bidi="hi-IN"/>
        </w:rPr>
        <w:t xml:space="preserve"> and a summary of the main recommendations received and to be integrated into the </w:t>
      </w:r>
      <w:r w:rsidR="00191289">
        <w:rPr>
          <w:rFonts w:asciiTheme="minorHAnsi" w:hAnsiTheme="minorHAnsi" w:cstheme="minorHAnsi"/>
          <w:sz w:val="22"/>
          <w:szCs w:val="22"/>
          <w:lang w:val="en-GB" w:bidi="hi-IN"/>
        </w:rPr>
        <w:t xml:space="preserve">SEP </w:t>
      </w:r>
      <w:r w:rsidRPr="00D60289">
        <w:rPr>
          <w:rFonts w:asciiTheme="minorHAnsi" w:hAnsiTheme="minorHAnsi" w:cstheme="minorHAnsi"/>
          <w:sz w:val="22"/>
          <w:szCs w:val="22"/>
          <w:lang w:val="en-GB" w:bidi="hi-IN"/>
        </w:rPr>
        <w:t xml:space="preserve">are provided in Annex 2. </w:t>
      </w:r>
    </w:p>
    <w:p w14:paraId="2E947C8D" w14:textId="77777777" w:rsidR="00191289" w:rsidRDefault="00191289" w:rsidP="00003670">
      <w:pPr>
        <w:jc w:val="both"/>
        <w:rPr>
          <w:rFonts w:asciiTheme="minorHAnsi" w:hAnsiTheme="minorHAnsi" w:cstheme="minorHAnsi"/>
          <w:sz w:val="22"/>
          <w:szCs w:val="22"/>
          <w:lang w:val="en-GB" w:bidi="hi-IN"/>
        </w:rPr>
      </w:pPr>
    </w:p>
    <w:p w14:paraId="5109FA50" w14:textId="77777777" w:rsidR="00191289" w:rsidRPr="004A6817" w:rsidRDefault="00191289" w:rsidP="00191289">
      <w:pPr>
        <w:jc w:val="both"/>
        <w:rPr>
          <w:rFonts w:asciiTheme="minorHAnsi" w:hAnsiTheme="minorHAnsi" w:cstheme="minorHAnsi"/>
          <w:sz w:val="22"/>
          <w:szCs w:val="22"/>
        </w:rPr>
      </w:pPr>
      <w:r w:rsidRPr="004A6817">
        <w:rPr>
          <w:rFonts w:asciiTheme="minorHAnsi" w:hAnsiTheme="minorHAnsi" w:cstheme="minorHAnsi"/>
          <w:sz w:val="22"/>
          <w:szCs w:val="22"/>
        </w:rPr>
        <w:t>Initial consultations included the following:</w:t>
      </w:r>
    </w:p>
    <w:p w14:paraId="06D4A7EE" w14:textId="77777777" w:rsidR="00191289" w:rsidRPr="004A6817" w:rsidRDefault="00191289" w:rsidP="00191289">
      <w:pPr>
        <w:pStyle w:val="ListParagraph"/>
        <w:numPr>
          <w:ilvl w:val="0"/>
          <w:numId w:val="30"/>
        </w:numPr>
        <w:jc w:val="both"/>
        <w:rPr>
          <w:rFonts w:cstheme="minorHAnsi"/>
        </w:rPr>
      </w:pPr>
      <w:r w:rsidRPr="004A6817">
        <w:rPr>
          <w:rFonts w:cstheme="minorHAnsi"/>
        </w:rPr>
        <w:t>A National Consultation with diverse stakeholders in the energy, environment, and other related</w:t>
      </w:r>
    </w:p>
    <w:p w14:paraId="273B1946" w14:textId="77777777" w:rsidR="00191289" w:rsidRPr="004A6817" w:rsidRDefault="00191289" w:rsidP="00191289">
      <w:pPr>
        <w:pStyle w:val="ListParagraph"/>
        <w:numPr>
          <w:ilvl w:val="0"/>
          <w:numId w:val="30"/>
        </w:numPr>
        <w:jc w:val="both"/>
        <w:rPr>
          <w:rFonts w:cstheme="minorHAnsi"/>
        </w:rPr>
      </w:pPr>
      <w:r w:rsidRPr="004A6817">
        <w:rPr>
          <w:rFonts w:cstheme="minorHAnsi"/>
        </w:rPr>
        <w:t>sectors, in-person and virtual (April 6th, 2023)</w:t>
      </w:r>
    </w:p>
    <w:p w14:paraId="214554AB" w14:textId="77777777" w:rsidR="00191289" w:rsidRPr="004A6817" w:rsidRDefault="00191289" w:rsidP="00191289">
      <w:pPr>
        <w:pStyle w:val="ListParagraph"/>
        <w:numPr>
          <w:ilvl w:val="0"/>
          <w:numId w:val="30"/>
        </w:numPr>
        <w:jc w:val="both"/>
        <w:rPr>
          <w:rFonts w:cstheme="minorHAnsi"/>
        </w:rPr>
      </w:pPr>
      <w:r w:rsidRPr="004A6817">
        <w:rPr>
          <w:rFonts w:cstheme="minorHAnsi"/>
        </w:rPr>
        <w:t>The Fire service, Deputy Fire Chief, Assistant Divisional Officers (May 11, 2023)</w:t>
      </w:r>
    </w:p>
    <w:p w14:paraId="7BCDED79" w14:textId="77777777" w:rsidR="00191289" w:rsidRPr="004A6817" w:rsidRDefault="00191289" w:rsidP="00191289">
      <w:pPr>
        <w:pStyle w:val="ListParagraph"/>
        <w:numPr>
          <w:ilvl w:val="0"/>
          <w:numId w:val="30"/>
        </w:numPr>
        <w:jc w:val="both"/>
        <w:rPr>
          <w:rFonts w:cstheme="minorHAnsi"/>
        </w:rPr>
      </w:pPr>
      <w:r w:rsidRPr="004A6817">
        <w:rPr>
          <w:rFonts w:cstheme="minorHAnsi"/>
        </w:rPr>
        <w:t>Youth Emergency Action Committees: There are over 120 active members of these committees who are responsible for project implementation, job placements and capacity building of youth members. (May 11, 2023)</w:t>
      </w:r>
    </w:p>
    <w:p w14:paraId="261C347E" w14:textId="77777777" w:rsidR="00191289" w:rsidRPr="004A6817" w:rsidRDefault="00191289" w:rsidP="00191289">
      <w:pPr>
        <w:pStyle w:val="ListParagraph"/>
        <w:numPr>
          <w:ilvl w:val="0"/>
          <w:numId w:val="30"/>
        </w:numPr>
        <w:jc w:val="both"/>
        <w:rPr>
          <w:rFonts w:cstheme="minorHAnsi"/>
          <w:bCs/>
        </w:rPr>
      </w:pPr>
      <w:r w:rsidRPr="004A6817">
        <w:rPr>
          <w:rFonts w:cstheme="minorHAnsi"/>
          <w:bCs/>
        </w:rPr>
        <w:t>National Insurance Property Development and Management Company Ltd. (NIPRO) (May 16, 2023)</w:t>
      </w:r>
    </w:p>
    <w:p w14:paraId="23169114" w14:textId="77777777" w:rsidR="00191289" w:rsidRPr="004A6817" w:rsidRDefault="00191289" w:rsidP="00191289">
      <w:pPr>
        <w:pStyle w:val="ListParagraph"/>
        <w:numPr>
          <w:ilvl w:val="0"/>
          <w:numId w:val="30"/>
        </w:numPr>
        <w:jc w:val="both"/>
        <w:rPr>
          <w:rFonts w:cstheme="minorHAnsi"/>
        </w:rPr>
      </w:pPr>
      <w:r w:rsidRPr="004A6817">
        <w:rPr>
          <w:rFonts w:cstheme="minorHAnsi"/>
        </w:rPr>
        <w:t>Carmen Renee Memorial Primary School, approximately 400 students and 10 teachers at a special assembly (May 18, 2023)</w:t>
      </w:r>
    </w:p>
    <w:p w14:paraId="33C874CC" w14:textId="77777777" w:rsidR="00191289" w:rsidRPr="004A6817" w:rsidRDefault="00191289" w:rsidP="00191289">
      <w:pPr>
        <w:jc w:val="both"/>
        <w:rPr>
          <w:rFonts w:asciiTheme="minorHAnsi" w:hAnsiTheme="minorHAnsi" w:cstheme="minorHAnsi"/>
          <w:sz w:val="22"/>
          <w:szCs w:val="22"/>
        </w:rPr>
      </w:pPr>
      <w:r w:rsidRPr="004A6817">
        <w:rPr>
          <w:rFonts w:asciiTheme="minorHAnsi" w:hAnsiTheme="minorHAnsi" w:cstheme="minorHAnsi"/>
          <w:sz w:val="22"/>
          <w:szCs w:val="22"/>
        </w:rPr>
        <w:t xml:space="preserve">While stakeholders fully supported the Project activities and broader efforts by the Government of Saint Lucia in reducing energy expenditure, decarbonizing energy, and building energy resilience; consultations provided the following </w:t>
      </w:r>
      <w:r w:rsidRPr="004A6817">
        <w:rPr>
          <w:rFonts w:asciiTheme="minorHAnsi" w:hAnsiTheme="minorHAnsi" w:cstheme="minorHAnsi"/>
          <w:color w:val="000000" w:themeColor="text1"/>
          <w:sz w:val="22"/>
          <w:szCs w:val="22"/>
        </w:rPr>
        <w:t xml:space="preserve">recommendations </w:t>
      </w:r>
      <w:r w:rsidRPr="004A6817">
        <w:rPr>
          <w:rFonts w:asciiTheme="minorHAnsi" w:hAnsiTheme="minorHAnsi" w:cstheme="minorHAnsi"/>
          <w:sz w:val="22"/>
          <w:szCs w:val="22"/>
        </w:rPr>
        <w:t xml:space="preserve">(Annex 2 provides more details on </w:t>
      </w:r>
      <w:r w:rsidRPr="004A6817">
        <w:rPr>
          <w:rFonts w:asciiTheme="minorHAnsi" w:hAnsiTheme="minorHAnsi" w:cstheme="minorHAnsi"/>
          <w:color w:val="000000" w:themeColor="text1"/>
          <w:sz w:val="22"/>
          <w:szCs w:val="22"/>
        </w:rPr>
        <w:t>stakeholders’ questions, comments, and recommendations in these consultations):</w:t>
      </w:r>
    </w:p>
    <w:p w14:paraId="2C35895B" w14:textId="77777777" w:rsidR="00191289" w:rsidRPr="004A6817" w:rsidRDefault="00191289" w:rsidP="00191289">
      <w:pPr>
        <w:pStyle w:val="ListParagraph"/>
        <w:numPr>
          <w:ilvl w:val="0"/>
          <w:numId w:val="31"/>
        </w:numPr>
        <w:jc w:val="both"/>
        <w:rPr>
          <w:rFonts w:cstheme="minorHAnsi"/>
        </w:rPr>
      </w:pPr>
      <w:r w:rsidRPr="004A6817">
        <w:rPr>
          <w:rFonts w:cstheme="minorHAnsi"/>
        </w:rPr>
        <w:t xml:space="preserve">Expand this type of project to include the </w:t>
      </w:r>
      <w:r w:rsidRPr="004A6817">
        <w:rPr>
          <w:rFonts w:cstheme="minorHAnsi"/>
          <w:b/>
          <w:bCs/>
        </w:rPr>
        <w:t>private sector</w:t>
      </w:r>
      <w:r w:rsidRPr="004A6817">
        <w:rPr>
          <w:rFonts w:cstheme="minorHAnsi"/>
        </w:rPr>
        <w:t xml:space="preserve"> </w:t>
      </w:r>
    </w:p>
    <w:p w14:paraId="1CE33A55" w14:textId="77777777" w:rsidR="00191289" w:rsidRPr="004A6817" w:rsidRDefault="00191289" w:rsidP="00191289">
      <w:pPr>
        <w:pStyle w:val="ListParagraph"/>
        <w:numPr>
          <w:ilvl w:val="0"/>
          <w:numId w:val="31"/>
        </w:numPr>
        <w:jc w:val="both"/>
        <w:rPr>
          <w:rFonts w:cstheme="minorHAnsi"/>
        </w:rPr>
      </w:pPr>
      <w:r w:rsidRPr="004A6817">
        <w:rPr>
          <w:rFonts w:cstheme="minorHAnsi"/>
        </w:rPr>
        <w:t xml:space="preserve">In addition, the EE measures mentioned, include also </w:t>
      </w:r>
      <w:r w:rsidRPr="004A6817">
        <w:rPr>
          <w:rFonts w:cstheme="minorHAnsi"/>
          <w:b/>
          <w:bCs/>
        </w:rPr>
        <w:t>solar hot water systems and solar streetlights</w:t>
      </w:r>
      <w:r w:rsidRPr="004A6817">
        <w:rPr>
          <w:rFonts w:cstheme="minorHAnsi"/>
        </w:rPr>
        <w:t xml:space="preserve"> as part of the Project</w:t>
      </w:r>
    </w:p>
    <w:p w14:paraId="5441934A" w14:textId="77777777" w:rsidR="00191289" w:rsidRPr="004A6817" w:rsidRDefault="00191289" w:rsidP="00191289">
      <w:pPr>
        <w:pStyle w:val="ListParagraph"/>
        <w:numPr>
          <w:ilvl w:val="0"/>
          <w:numId w:val="31"/>
        </w:numPr>
        <w:jc w:val="both"/>
        <w:rPr>
          <w:rFonts w:cstheme="minorHAnsi"/>
        </w:rPr>
      </w:pPr>
      <w:r w:rsidRPr="004A6817">
        <w:rPr>
          <w:rFonts w:cstheme="minorHAnsi"/>
          <w:b/>
          <w:bCs/>
        </w:rPr>
        <w:t>Fire and life safety:</w:t>
      </w:r>
      <w:r w:rsidRPr="004A6817">
        <w:rPr>
          <w:rFonts w:cstheme="minorHAnsi"/>
        </w:rPr>
        <w:t xml:space="preserve"> Integrate fire certification in all Project buildings, develop buildings codes that meet fire safety certification and train fire personnel to carry out certification.  </w:t>
      </w:r>
    </w:p>
    <w:p w14:paraId="72BC5180" w14:textId="77777777" w:rsidR="00191289" w:rsidRPr="004A6817" w:rsidRDefault="00191289" w:rsidP="00191289">
      <w:pPr>
        <w:pStyle w:val="ListParagraph"/>
        <w:numPr>
          <w:ilvl w:val="0"/>
          <w:numId w:val="31"/>
        </w:numPr>
        <w:jc w:val="both"/>
        <w:rPr>
          <w:rFonts w:cstheme="minorHAnsi"/>
        </w:rPr>
      </w:pPr>
      <w:r w:rsidRPr="004A6817">
        <w:rPr>
          <w:rFonts w:cstheme="minorHAnsi"/>
          <w:b/>
          <w:bCs/>
        </w:rPr>
        <w:t>Employment opportunities for youth and single parents:</w:t>
      </w:r>
      <w:r w:rsidRPr="004A6817">
        <w:rPr>
          <w:rFonts w:cstheme="minorHAnsi"/>
        </w:rPr>
        <w:t xml:space="preserve">  ensure that these vulnerable groups are include in the Project activities, especially in providing them employment in the Project works and within the energy sector broadly.</w:t>
      </w:r>
    </w:p>
    <w:p w14:paraId="3D8F909D" w14:textId="77777777" w:rsidR="00191289" w:rsidRPr="004A6817" w:rsidRDefault="00191289" w:rsidP="00191289">
      <w:pPr>
        <w:pStyle w:val="ListParagraph"/>
        <w:numPr>
          <w:ilvl w:val="0"/>
          <w:numId w:val="31"/>
        </w:numPr>
        <w:jc w:val="both"/>
        <w:rPr>
          <w:rFonts w:cstheme="minorHAnsi"/>
        </w:rPr>
      </w:pPr>
      <w:r w:rsidRPr="004A6817">
        <w:rPr>
          <w:rFonts w:cstheme="minorHAnsi"/>
          <w:b/>
          <w:bCs/>
        </w:rPr>
        <w:t>Roof integrity and other structural considerations:</w:t>
      </w:r>
      <w:r w:rsidRPr="004A6817">
        <w:rPr>
          <w:rFonts w:cstheme="minorHAnsi"/>
        </w:rPr>
        <w:t xml:space="preserve">  Concerns about the addition of PV system loads on the building roofs that were not originally designed to hold such equipment. </w:t>
      </w:r>
    </w:p>
    <w:p w14:paraId="108C6D8E" w14:textId="225D6B4D" w:rsidR="00003670" w:rsidRPr="00003670" w:rsidRDefault="00191289" w:rsidP="00014B86">
      <w:pPr>
        <w:pStyle w:val="ListParagraph"/>
        <w:numPr>
          <w:ilvl w:val="0"/>
          <w:numId w:val="31"/>
        </w:numPr>
        <w:jc w:val="both"/>
        <w:rPr>
          <w:lang w:val="en-GB" w:bidi="hi-IN"/>
        </w:rPr>
      </w:pPr>
      <w:r w:rsidRPr="004A6817">
        <w:rPr>
          <w:rFonts w:cstheme="minorHAnsi"/>
          <w:b/>
          <w:bCs/>
        </w:rPr>
        <w:t xml:space="preserve">Other potential stakeholders:  </w:t>
      </w:r>
      <w:r w:rsidRPr="004A6817">
        <w:rPr>
          <w:rFonts w:cstheme="minorHAnsi"/>
        </w:rPr>
        <w:t xml:space="preserve">Include climate change advocacy work into the stakeholder engagement and consult with local communities’ council within sub-project areas during implementation.  </w:t>
      </w:r>
    </w:p>
    <w:p w14:paraId="2E97AF50" w14:textId="08362C72" w:rsidR="00FE6A54" w:rsidRDefault="0005709D" w:rsidP="00191289">
      <w:pPr>
        <w:pStyle w:val="Heading3"/>
        <w:spacing w:line="240" w:lineRule="auto"/>
        <w:jc w:val="both"/>
        <w:rPr>
          <w:rFonts w:asciiTheme="minorHAnsi" w:eastAsia="Times New Roman" w:hAnsiTheme="minorHAnsi" w:cstheme="minorHAnsi"/>
          <w:color w:val="auto"/>
          <w:sz w:val="22"/>
          <w:szCs w:val="22"/>
          <w:lang w:val="en-GB"/>
        </w:rPr>
      </w:pPr>
      <w:r w:rsidRPr="00A66FE9">
        <w:rPr>
          <w:rFonts w:asciiTheme="minorHAnsi" w:eastAsia="Calibri" w:hAnsiTheme="minorHAnsi" w:cstheme="minorHAnsi"/>
          <w:b/>
          <w:color w:val="000000" w:themeColor="text1"/>
          <w:sz w:val="22"/>
          <w:szCs w:val="22"/>
          <w:lang w:bidi="ar-SA"/>
        </w:rPr>
        <w:t xml:space="preserve">3.2. Summary of methods, </w:t>
      </w:r>
      <w:r w:rsidR="00042655" w:rsidRPr="00A66FE9">
        <w:rPr>
          <w:rFonts w:asciiTheme="minorHAnsi" w:eastAsia="Calibri" w:hAnsiTheme="minorHAnsi" w:cstheme="minorHAnsi"/>
          <w:b/>
          <w:color w:val="000000" w:themeColor="text1"/>
          <w:sz w:val="22"/>
          <w:szCs w:val="22"/>
          <w:lang w:bidi="ar-SA"/>
        </w:rPr>
        <w:t>tools,</w:t>
      </w:r>
      <w:r w:rsidRPr="00A66FE9">
        <w:rPr>
          <w:rFonts w:asciiTheme="minorHAnsi" w:eastAsia="Calibri" w:hAnsiTheme="minorHAnsi" w:cstheme="minorHAnsi"/>
          <w:b/>
          <w:color w:val="000000" w:themeColor="text1"/>
          <w:sz w:val="22"/>
          <w:szCs w:val="22"/>
          <w:lang w:bidi="ar-SA"/>
        </w:rPr>
        <w:t xml:space="preserve"> and techniques for stakeholder engagement</w:t>
      </w:r>
      <w:r w:rsidR="00AB77E1" w:rsidRPr="00A66FE9">
        <w:rPr>
          <w:rFonts w:asciiTheme="minorHAnsi" w:eastAsia="Calibri" w:hAnsiTheme="minorHAnsi" w:cstheme="minorHAnsi"/>
          <w:b/>
          <w:color w:val="000000" w:themeColor="text1"/>
          <w:sz w:val="22"/>
          <w:szCs w:val="22"/>
          <w:lang w:bidi="ar-SA"/>
        </w:rPr>
        <w:t xml:space="preserve">: </w:t>
      </w:r>
      <w:r w:rsidR="00BA3228" w:rsidRPr="00A66FE9">
        <w:rPr>
          <w:rFonts w:asciiTheme="minorHAnsi" w:eastAsia="Times New Roman" w:hAnsiTheme="minorHAnsi" w:cstheme="minorHAnsi"/>
          <w:color w:val="auto"/>
          <w:sz w:val="22"/>
          <w:szCs w:val="22"/>
          <w:lang w:val="en-GB"/>
        </w:rPr>
        <w:t xml:space="preserve">The stakeholder engagement activities </w:t>
      </w:r>
      <w:r w:rsidR="00640BC6" w:rsidRPr="00A66FE9">
        <w:rPr>
          <w:rFonts w:asciiTheme="minorHAnsi" w:eastAsia="Times New Roman" w:hAnsiTheme="minorHAnsi" w:cstheme="minorHAnsi"/>
          <w:color w:val="auto"/>
          <w:sz w:val="22"/>
          <w:szCs w:val="22"/>
          <w:lang w:val="en-GB"/>
        </w:rPr>
        <w:t xml:space="preserve">under the </w:t>
      </w:r>
      <w:r w:rsidR="005D7BB2" w:rsidRPr="00A66FE9">
        <w:rPr>
          <w:rFonts w:asciiTheme="minorHAnsi" w:eastAsia="Times New Roman" w:hAnsiTheme="minorHAnsi" w:cstheme="minorHAnsi"/>
          <w:color w:val="auto"/>
          <w:sz w:val="22"/>
          <w:szCs w:val="22"/>
          <w:lang w:val="en-GB"/>
        </w:rPr>
        <w:t>P</w:t>
      </w:r>
      <w:r w:rsidR="00640BC6" w:rsidRPr="00A66FE9">
        <w:rPr>
          <w:rFonts w:asciiTheme="minorHAnsi" w:eastAsia="Times New Roman" w:hAnsiTheme="minorHAnsi" w:cstheme="minorHAnsi"/>
          <w:color w:val="auto"/>
          <w:sz w:val="22"/>
          <w:szCs w:val="22"/>
          <w:lang w:val="en-GB"/>
        </w:rPr>
        <w:t xml:space="preserve">roject have three objectives: information disclosure on the </w:t>
      </w:r>
      <w:r w:rsidR="005D7BB2" w:rsidRPr="00A66FE9">
        <w:rPr>
          <w:rFonts w:asciiTheme="minorHAnsi" w:eastAsia="Times New Roman" w:hAnsiTheme="minorHAnsi" w:cstheme="minorHAnsi"/>
          <w:color w:val="auto"/>
          <w:sz w:val="22"/>
          <w:szCs w:val="22"/>
          <w:lang w:val="en-GB"/>
        </w:rPr>
        <w:t>P</w:t>
      </w:r>
      <w:r w:rsidR="00640BC6" w:rsidRPr="00A66FE9">
        <w:rPr>
          <w:rFonts w:asciiTheme="minorHAnsi" w:eastAsia="Times New Roman" w:hAnsiTheme="minorHAnsi" w:cstheme="minorHAnsi"/>
          <w:color w:val="auto"/>
          <w:sz w:val="22"/>
          <w:szCs w:val="22"/>
          <w:lang w:val="en-GB"/>
        </w:rPr>
        <w:t>roject</w:t>
      </w:r>
      <w:r w:rsidR="00A1567E" w:rsidRPr="00A66FE9">
        <w:rPr>
          <w:rFonts w:asciiTheme="minorHAnsi" w:eastAsia="Times New Roman" w:hAnsiTheme="minorHAnsi" w:cstheme="minorHAnsi"/>
          <w:color w:val="auto"/>
          <w:sz w:val="22"/>
          <w:szCs w:val="22"/>
          <w:lang w:val="en-GB"/>
        </w:rPr>
        <w:t xml:space="preserve"> activities</w:t>
      </w:r>
      <w:r w:rsidR="00640BC6" w:rsidRPr="00A66FE9">
        <w:rPr>
          <w:rFonts w:asciiTheme="minorHAnsi" w:eastAsia="Times New Roman" w:hAnsiTheme="minorHAnsi" w:cstheme="minorHAnsi"/>
          <w:color w:val="auto"/>
          <w:sz w:val="22"/>
          <w:szCs w:val="22"/>
          <w:lang w:val="en-GB"/>
        </w:rPr>
        <w:t xml:space="preserve">, gathering feedback from stakeholders and finally, to induce a series of changes in behaviours and perceptions that support the objectives of the </w:t>
      </w:r>
      <w:r w:rsidR="005D7BB2" w:rsidRPr="00A66FE9">
        <w:rPr>
          <w:rFonts w:asciiTheme="minorHAnsi" w:eastAsia="Times New Roman" w:hAnsiTheme="minorHAnsi" w:cstheme="minorHAnsi"/>
          <w:color w:val="auto"/>
          <w:sz w:val="22"/>
          <w:szCs w:val="22"/>
          <w:lang w:val="en-GB"/>
        </w:rPr>
        <w:t>P</w:t>
      </w:r>
      <w:r w:rsidR="00640BC6" w:rsidRPr="00A66FE9">
        <w:rPr>
          <w:rFonts w:asciiTheme="minorHAnsi" w:eastAsia="Times New Roman" w:hAnsiTheme="minorHAnsi" w:cstheme="minorHAnsi"/>
          <w:color w:val="auto"/>
          <w:sz w:val="22"/>
          <w:szCs w:val="22"/>
          <w:lang w:val="en-GB"/>
        </w:rPr>
        <w:t>roject. To this end, the proposed e</w:t>
      </w:r>
      <w:r w:rsidRPr="00A66FE9">
        <w:rPr>
          <w:rFonts w:asciiTheme="minorHAnsi" w:eastAsia="Times New Roman" w:hAnsiTheme="minorHAnsi" w:cstheme="minorHAnsi"/>
          <w:color w:val="auto"/>
          <w:sz w:val="22"/>
          <w:szCs w:val="22"/>
          <w:lang w:val="en-GB"/>
        </w:rPr>
        <w:t xml:space="preserve">ngagement </w:t>
      </w:r>
      <w:r w:rsidR="00640BC6" w:rsidRPr="00A66FE9">
        <w:rPr>
          <w:rFonts w:asciiTheme="minorHAnsi" w:eastAsia="Times New Roman" w:hAnsiTheme="minorHAnsi" w:cstheme="minorHAnsi"/>
          <w:color w:val="auto"/>
          <w:sz w:val="22"/>
          <w:szCs w:val="22"/>
          <w:lang w:val="en-GB"/>
        </w:rPr>
        <w:t>activities employ a range of formats, depending on the</w:t>
      </w:r>
      <w:r w:rsidR="003670E9" w:rsidRPr="00A66FE9">
        <w:rPr>
          <w:rFonts w:asciiTheme="minorHAnsi" w:eastAsia="Times New Roman" w:hAnsiTheme="minorHAnsi" w:cstheme="minorHAnsi"/>
          <w:color w:val="auto"/>
          <w:sz w:val="22"/>
          <w:szCs w:val="22"/>
          <w:lang w:val="en-GB"/>
        </w:rPr>
        <w:t xml:space="preserve"> activity objective and the</w:t>
      </w:r>
      <w:r w:rsidR="00640BC6" w:rsidRPr="00A66FE9">
        <w:rPr>
          <w:rFonts w:asciiTheme="minorHAnsi" w:eastAsia="Times New Roman" w:hAnsiTheme="minorHAnsi" w:cstheme="minorHAnsi"/>
          <w:color w:val="auto"/>
          <w:sz w:val="22"/>
          <w:szCs w:val="22"/>
          <w:lang w:val="en-GB"/>
        </w:rPr>
        <w:t xml:space="preserve"> needs of stakeholders. These include formal, in-person meetings</w:t>
      </w:r>
      <w:r w:rsidR="00D0576D" w:rsidRPr="00A66FE9">
        <w:rPr>
          <w:rFonts w:asciiTheme="minorHAnsi" w:eastAsia="Times New Roman" w:hAnsiTheme="minorHAnsi" w:cstheme="minorHAnsi"/>
          <w:color w:val="auto"/>
          <w:sz w:val="22"/>
          <w:szCs w:val="22"/>
          <w:lang w:val="en-GB"/>
        </w:rPr>
        <w:t xml:space="preserve"> with government counterparts</w:t>
      </w:r>
      <w:r w:rsidR="00640BC6" w:rsidRPr="00A66FE9">
        <w:rPr>
          <w:rFonts w:asciiTheme="minorHAnsi" w:eastAsia="Times New Roman" w:hAnsiTheme="minorHAnsi" w:cstheme="minorHAnsi"/>
          <w:color w:val="auto"/>
          <w:sz w:val="22"/>
          <w:szCs w:val="22"/>
          <w:lang w:val="en-GB"/>
        </w:rPr>
        <w:t>,</w:t>
      </w:r>
      <w:r w:rsidR="00D0576D" w:rsidRPr="00A66FE9">
        <w:rPr>
          <w:rFonts w:asciiTheme="minorHAnsi" w:eastAsia="Times New Roman" w:hAnsiTheme="minorHAnsi" w:cstheme="minorHAnsi"/>
          <w:color w:val="auto"/>
          <w:sz w:val="22"/>
          <w:szCs w:val="22"/>
          <w:lang w:val="en-GB"/>
        </w:rPr>
        <w:t xml:space="preserve"> </w:t>
      </w:r>
      <w:r w:rsidR="003670E9" w:rsidRPr="00A66FE9">
        <w:rPr>
          <w:rFonts w:asciiTheme="minorHAnsi" w:eastAsia="Times New Roman" w:hAnsiTheme="minorHAnsi" w:cstheme="minorHAnsi"/>
          <w:color w:val="auto"/>
          <w:sz w:val="22"/>
          <w:szCs w:val="22"/>
          <w:lang w:val="en-GB"/>
        </w:rPr>
        <w:t>site</w:t>
      </w:r>
      <w:r w:rsidR="00D0576D" w:rsidRPr="00A66FE9">
        <w:rPr>
          <w:rFonts w:asciiTheme="minorHAnsi" w:eastAsia="Times New Roman" w:hAnsiTheme="minorHAnsi" w:cstheme="minorHAnsi"/>
          <w:color w:val="auto"/>
          <w:sz w:val="22"/>
          <w:szCs w:val="22"/>
          <w:lang w:val="en-GB"/>
        </w:rPr>
        <w:t>-level consultations with the</w:t>
      </w:r>
      <w:r w:rsidR="003670E9" w:rsidRPr="00A66FE9">
        <w:rPr>
          <w:rFonts w:asciiTheme="minorHAnsi" w:eastAsia="Times New Roman" w:hAnsiTheme="minorHAnsi" w:cstheme="minorHAnsi"/>
          <w:color w:val="auto"/>
          <w:sz w:val="22"/>
          <w:szCs w:val="22"/>
          <w:lang w:val="en-GB"/>
        </w:rPr>
        <w:t xml:space="preserve"> </w:t>
      </w:r>
      <w:r w:rsidR="00B842DD" w:rsidRPr="00A66FE9">
        <w:rPr>
          <w:rFonts w:asciiTheme="minorHAnsi" w:eastAsia="Times New Roman" w:hAnsiTheme="minorHAnsi" w:cstheme="minorHAnsi"/>
          <w:color w:val="auto"/>
          <w:sz w:val="22"/>
          <w:szCs w:val="22"/>
          <w:lang w:val="en-GB"/>
        </w:rPr>
        <w:t>sub-project site</w:t>
      </w:r>
      <w:r w:rsidR="00D0576D" w:rsidRPr="00A66FE9">
        <w:rPr>
          <w:rFonts w:asciiTheme="minorHAnsi" w:eastAsia="Times New Roman" w:hAnsiTheme="minorHAnsi" w:cstheme="minorHAnsi"/>
          <w:color w:val="auto"/>
          <w:sz w:val="22"/>
          <w:szCs w:val="22"/>
          <w:lang w:val="en-GB"/>
        </w:rPr>
        <w:t xml:space="preserve"> users, </w:t>
      </w:r>
      <w:r w:rsidR="008D7207" w:rsidRPr="00A66FE9">
        <w:rPr>
          <w:rFonts w:asciiTheme="minorHAnsi" w:eastAsia="Times New Roman" w:hAnsiTheme="minorHAnsi" w:cstheme="minorHAnsi"/>
          <w:color w:val="auto"/>
          <w:sz w:val="22"/>
          <w:szCs w:val="22"/>
          <w:lang w:val="en-GB"/>
        </w:rPr>
        <w:t>f</w:t>
      </w:r>
      <w:r w:rsidR="003670E9" w:rsidRPr="00A66FE9">
        <w:rPr>
          <w:rFonts w:asciiTheme="minorHAnsi" w:eastAsia="Times New Roman" w:hAnsiTheme="minorHAnsi" w:cstheme="minorHAnsi"/>
          <w:color w:val="auto"/>
          <w:sz w:val="22"/>
          <w:szCs w:val="22"/>
          <w:lang w:val="en-GB"/>
        </w:rPr>
        <w:t xml:space="preserve">ocus </w:t>
      </w:r>
      <w:r w:rsidR="008D7207" w:rsidRPr="00A66FE9">
        <w:rPr>
          <w:rFonts w:asciiTheme="minorHAnsi" w:eastAsia="Times New Roman" w:hAnsiTheme="minorHAnsi" w:cstheme="minorHAnsi"/>
          <w:color w:val="auto"/>
          <w:sz w:val="22"/>
          <w:szCs w:val="22"/>
          <w:lang w:val="en-GB"/>
        </w:rPr>
        <w:t>g</w:t>
      </w:r>
      <w:r w:rsidR="003670E9" w:rsidRPr="00A66FE9">
        <w:rPr>
          <w:rFonts w:asciiTheme="minorHAnsi" w:eastAsia="Times New Roman" w:hAnsiTheme="minorHAnsi" w:cstheme="minorHAnsi"/>
          <w:color w:val="auto"/>
          <w:sz w:val="22"/>
          <w:szCs w:val="22"/>
          <w:lang w:val="en-GB"/>
        </w:rPr>
        <w:t xml:space="preserve">roup </w:t>
      </w:r>
      <w:r w:rsidR="008D7207" w:rsidRPr="00A66FE9">
        <w:rPr>
          <w:rFonts w:asciiTheme="minorHAnsi" w:eastAsia="Times New Roman" w:hAnsiTheme="minorHAnsi" w:cstheme="minorHAnsi"/>
          <w:color w:val="auto"/>
          <w:sz w:val="22"/>
          <w:szCs w:val="22"/>
          <w:lang w:val="en-GB"/>
        </w:rPr>
        <w:t>m</w:t>
      </w:r>
      <w:r w:rsidR="003670E9" w:rsidRPr="00A66FE9">
        <w:rPr>
          <w:rFonts w:asciiTheme="minorHAnsi" w:eastAsia="Times New Roman" w:hAnsiTheme="minorHAnsi" w:cstheme="minorHAnsi"/>
          <w:color w:val="auto"/>
          <w:sz w:val="22"/>
          <w:szCs w:val="22"/>
          <w:lang w:val="en-GB"/>
        </w:rPr>
        <w:t>eetings, site visits</w:t>
      </w:r>
      <w:r w:rsidR="008D7207" w:rsidRPr="00A66FE9">
        <w:rPr>
          <w:rFonts w:asciiTheme="minorHAnsi" w:eastAsia="Times New Roman" w:hAnsiTheme="minorHAnsi" w:cstheme="minorHAnsi"/>
          <w:color w:val="auto"/>
          <w:sz w:val="22"/>
          <w:szCs w:val="22"/>
          <w:lang w:val="en-GB"/>
        </w:rPr>
        <w:t>/</w:t>
      </w:r>
      <w:r w:rsidR="00A1567E" w:rsidRPr="00A66FE9">
        <w:rPr>
          <w:rFonts w:asciiTheme="minorHAnsi" w:eastAsia="Times New Roman" w:hAnsiTheme="minorHAnsi" w:cstheme="minorHAnsi"/>
          <w:color w:val="auto"/>
          <w:sz w:val="22"/>
          <w:szCs w:val="22"/>
          <w:lang w:val="en-GB"/>
        </w:rPr>
        <w:t>building walk-throughs</w:t>
      </w:r>
      <w:r w:rsidR="008D7207" w:rsidRPr="00A66FE9">
        <w:rPr>
          <w:rFonts w:asciiTheme="minorHAnsi" w:eastAsia="Times New Roman" w:hAnsiTheme="minorHAnsi" w:cstheme="minorHAnsi"/>
          <w:color w:val="auto"/>
          <w:sz w:val="22"/>
          <w:szCs w:val="22"/>
          <w:lang w:val="en-GB"/>
        </w:rPr>
        <w:t xml:space="preserve"> as well as perception surveys during and after implementation</w:t>
      </w:r>
      <w:r w:rsidR="00A1567E" w:rsidRPr="00A66FE9">
        <w:rPr>
          <w:rFonts w:asciiTheme="minorHAnsi" w:eastAsia="Times New Roman" w:hAnsiTheme="minorHAnsi" w:cstheme="minorHAnsi"/>
          <w:color w:val="auto"/>
          <w:sz w:val="22"/>
          <w:szCs w:val="22"/>
          <w:lang w:val="en-GB"/>
        </w:rPr>
        <w:t>.</w:t>
      </w:r>
      <w:r w:rsidR="00FE6A54">
        <w:rPr>
          <w:rFonts w:asciiTheme="minorHAnsi" w:eastAsia="Times New Roman" w:hAnsiTheme="minorHAnsi" w:cstheme="minorHAnsi"/>
          <w:color w:val="auto"/>
          <w:sz w:val="22"/>
          <w:szCs w:val="22"/>
          <w:lang w:val="en-GB"/>
        </w:rPr>
        <w:t xml:space="preserve"> </w:t>
      </w:r>
    </w:p>
    <w:p w14:paraId="415F2177" w14:textId="77777777" w:rsidR="00FE6A54" w:rsidRDefault="00FE6A54" w:rsidP="00191289">
      <w:pPr>
        <w:pStyle w:val="Heading3"/>
        <w:spacing w:line="240" w:lineRule="auto"/>
        <w:jc w:val="both"/>
        <w:rPr>
          <w:rFonts w:asciiTheme="minorHAnsi" w:eastAsia="Times New Roman" w:hAnsiTheme="minorHAnsi" w:cstheme="minorHAnsi"/>
          <w:color w:val="auto"/>
          <w:sz w:val="22"/>
          <w:szCs w:val="22"/>
          <w:lang w:val="en-GB"/>
        </w:rPr>
      </w:pPr>
    </w:p>
    <w:p w14:paraId="7DD426DC" w14:textId="0E99CBAB" w:rsidR="004A6817" w:rsidRPr="004A6817" w:rsidRDefault="00DC0D47" w:rsidP="00014B86">
      <w:pPr>
        <w:pStyle w:val="Heading3"/>
        <w:spacing w:line="240" w:lineRule="auto"/>
        <w:jc w:val="both"/>
        <w:rPr>
          <w:lang w:val="en-GB"/>
        </w:rPr>
      </w:pPr>
      <w:r w:rsidRPr="00A66FE9">
        <w:rPr>
          <w:rFonts w:asciiTheme="minorHAnsi" w:eastAsia="Times New Roman" w:hAnsiTheme="minorHAnsi" w:cstheme="minorHAnsi"/>
          <w:color w:val="auto"/>
          <w:sz w:val="22"/>
          <w:szCs w:val="22"/>
          <w:lang w:val="en-GB"/>
        </w:rPr>
        <w:t xml:space="preserve"> </w:t>
      </w:r>
      <w:r w:rsidR="003670E9" w:rsidRPr="00A66FE9">
        <w:rPr>
          <w:rFonts w:asciiTheme="minorHAnsi" w:eastAsia="Times New Roman" w:hAnsiTheme="minorHAnsi" w:cstheme="minorHAnsi"/>
          <w:color w:val="auto"/>
          <w:sz w:val="22"/>
          <w:szCs w:val="22"/>
          <w:lang w:val="en-GB"/>
        </w:rPr>
        <w:t xml:space="preserve">Additionally, a series of communications activities and tools </w:t>
      </w:r>
      <w:r w:rsidR="00A1567E" w:rsidRPr="00A66FE9">
        <w:rPr>
          <w:rFonts w:asciiTheme="minorHAnsi" w:eastAsia="Times New Roman" w:hAnsiTheme="minorHAnsi" w:cstheme="minorHAnsi"/>
          <w:color w:val="auto"/>
          <w:sz w:val="22"/>
          <w:szCs w:val="22"/>
          <w:lang w:val="en-GB"/>
        </w:rPr>
        <w:t>will</w:t>
      </w:r>
      <w:r w:rsidR="003670E9" w:rsidRPr="00A66FE9">
        <w:rPr>
          <w:rFonts w:asciiTheme="minorHAnsi" w:eastAsia="Times New Roman" w:hAnsiTheme="minorHAnsi" w:cstheme="minorHAnsi"/>
          <w:color w:val="auto"/>
          <w:sz w:val="22"/>
          <w:szCs w:val="22"/>
          <w:lang w:val="en-GB"/>
        </w:rPr>
        <w:t xml:space="preserve"> </w:t>
      </w:r>
      <w:r w:rsidR="00A1567E" w:rsidRPr="00A66FE9">
        <w:rPr>
          <w:rFonts w:asciiTheme="minorHAnsi" w:eastAsia="Times New Roman" w:hAnsiTheme="minorHAnsi" w:cstheme="minorHAnsi"/>
          <w:color w:val="auto"/>
          <w:sz w:val="22"/>
          <w:szCs w:val="22"/>
          <w:lang w:val="en-GB"/>
        </w:rPr>
        <w:t xml:space="preserve">aim </w:t>
      </w:r>
      <w:r w:rsidR="009335F3" w:rsidRPr="00A66FE9">
        <w:rPr>
          <w:rFonts w:asciiTheme="minorHAnsi" w:eastAsia="Times New Roman" w:hAnsiTheme="minorHAnsi" w:cstheme="minorHAnsi"/>
          <w:color w:val="auto"/>
          <w:sz w:val="22"/>
          <w:szCs w:val="22"/>
          <w:lang w:val="en-GB"/>
        </w:rPr>
        <w:t xml:space="preserve">to </w:t>
      </w:r>
      <w:r w:rsidR="003670E9" w:rsidRPr="00A66FE9">
        <w:rPr>
          <w:rFonts w:asciiTheme="minorHAnsi" w:eastAsia="Times New Roman" w:hAnsiTheme="minorHAnsi" w:cstheme="minorHAnsi"/>
          <w:color w:val="auto"/>
          <w:sz w:val="22"/>
          <w:szCs w:val="22"/>
          <w:lang w:val="en-GB"/>
        </w:rPr>
        <w:t>reach the general public</w:t>
      </w:r>
      <w:r w:rsidR="00A1567E" w:rsidRPr="00A66FE9">
        <w:rPr>
          <w:rFonts w:asciiTheme="minorHAnsi" w:eastAsia="Times New Roman" w:hAnsiTheme="minorHAnsi" w:cstheme="minorHAnsi"/>
          <w:color w:val="auto"/>
          <w:sz w:val="22"/>
          <w:szCs w:val="22"/>
          <w:lang w:val="en-GB"/>
        </w:rPr>
        <w:t xml:space="preserve"> on themes around energy conservation and efficiency</w:t>
      </w:r>
      <w:r w:rsidR="003670E9" w:rsidRPr="00A66FE9">
        <w:rPr>
          <w:rFonts w:asciiTheme="minorHAnsi" w:eastAsia="Times New Roman" w:hAnsiTheme="minorHAnsi" w:cstheme="minorHAnsi"/>
          <w:color w:val="auto"/>
          <w:sz w:val="22"/>
          <w:szCs w:val="22"/>
          <w:lang w:val="en-GB"/>
        </w:rPr>
        <w:t xml:space="preserve">.  </w:t>
      </w:r>
    </w:p>
    <w:p w14:paraId="6D10BA18" w14:textId="77777777" w:rsidR="0005709D" w:rsidRPr="00A66FE9" w:rsidRDefault="0005709D" w:rsidP="0005709D">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i/>
          <w:szCs w:val="22"/>
        </w:rPr>
      </w:pPr>
    </w:p>
    <w:p w14:paraId="7500E6C5" w14:textId="1363F065" w:rsidR="00FB60CF" w:rsidRPr="007965A9" w:rsidRDefault="0005709D" w:rsidP="00DA3E56">
      <w:pPr>
        <w:pStyle w:val="Heading3"/>
        <w:spacing w:before="0"/>
        <w:rPr>
          <w:rFonts w:asciiTheme="minorHAnsi" w:eastAsia="Calibri" w:hAnsiTheme="minorHAnsi" w:cstheme="minorHAnsi"/>
          <w:b/>
          <w:color w:val="000000" w:themeColor="text1"/>
          <w:sz w:val="20"/>
          <w:szCs w:val="20"/>
          <w:lang w:bidi="ar-SA"/>
        </w:rPr>
      </w:pPr>
      <w:bookmarkStart w:id="6" w:name="_Hlk34157935"/>
      <w:r w:rsidRPr="00A66FE9">
        <w:rPr>
          <w:rFonts w:asciiTheme="minorHAnsi" w:eastAsia="Calibri" w:hAnsiTheme="minorHAnsi" w:cstheme="minorHAnsi"/>
          <w:b/>
          <w:color w:val="000000" w:themeColor="text1"/>
          <w:sz w:val="22"/>
          <w:szCs w:val="22"/>
          <w:lang w:bidi="ar-SA"/>
        </w:rPr>
        <w:lastRenderedPageBreak/>
        <w:t>3.3 Stakeholder engagement p</w:t>
      </w:r>
      <w:r w:rsidR="00581742">
        <w:rPr>
          <w:rFonts w:asciiTheme="minorHAnsi" w:eastAsia="Calibri" w:hAnsiTheme="minorHAnsi" w:cstheme="minorHAnsi"/>
          <w:b/>
          <w:color w:val="000000" w:themeColor="text1"/>
          <w:sz w:val="22"/>
          <w:szCs w:val="22"/>
          <w:lang w:bidi="ar-SA"/>
        </w:rPr>
        <w:t>rogram</w:t>
      </w:r>
      <w:r w:rsidR="00D61698" w:rsidRPr="00A66FE9">
        <w:rPr>
          <w:rFonts w:asciiTheme="minorHAnsi" w:eastAsia="Calibri" w:hAnsiTheme="minorHAnsi" w:cstheme="minorHAnsi"/>
          <w:b/>
          <w:color w:val="000000" w:themeColor="text1"/>
          <w:sz w:val="22"/>
          <w:szCs w:val="22"/>
          <w:lang w:bidi="ar-SA"/>
        </w:rPr>
        <w:t xml:space="preserve">: </w:t>
      </w:r>
      <w:r w:rsidR="00D61698" w:rsidRPr="00A66FE9">
        <w:rPr>
          <w:rFonts w:asciiTheme="minorHAnsi" w:eastAsia="Calibri" w:hAnsiTheme="minorHAnsi" w:cstheme="minorHAnsi"/>
          <w:bCs/>
          <w:color w:val="000000" w:themeColor="text1"/>
          <w:sz w:val="22"/>
          <w:szCs w:val="22"/>
          <w:lang w:bidi="ar-SA"/>
        </w:rPr>
        <w:t xml:space="preserve">Table 2 outlines the timeline of stakeholder activities that will take place under the </w:t>
      </w:r>
      <w:r w:rsidR="005D7BB2" w:rsidRPr="00A66FE9">
        <w:rPr>
          <w:rFonts w:asciiTheme="minorHAnsi" w:eastAsia="Calibri" w:hAnsiTheme="minorHAnsi" w:cstheme="minorHAnsi"/>
          <w:bCs/>
          <w:color w:val="000000" w:themeColor="text1"/>
          <w:sz w:val="22"/>
          <w:szCs w:val="22"/>
          <w:lang w:bidi="ar-SA"/>
        </w:rPr>
        <w:t>P</w:t>
      </w:r>
      <w:r w:rsidR="00D61698" w:rsidRPr="00A66FE9">
        <w:rPr>
          <w:rFonts w:asciiTheme="minorHAnsi" w:eastAsia="Calibri" w:hAnsiTheme="minorHAnsi" w:cstheme="minorHAnsi"/>
          <w:bCs/>
          <w:color w:val="000000" w:themeColor="text1"/>
          <w:sz w:val="22"/>
          <w:szCs w:val="22"/>
          <w:lang w:bidi="ar-SA"/>
        </w:rPr>
        <w:t xml:space="preserve">roject.  </w:t>
      </w:r>
      <w:r w:rsidR="005C4729" w:rsidRPr="0062448A">
        <w:rPr>
          <w:rFonts w:asciiTheme="minorHAnsi" w:eastAsia="Calibri" w:hAnsiTheme="minorHAnsi" w:cstheme="minorHAnsi"/>
          <w:b/>
          <w:color w:val="000000" w:themeColor="text1"/>
          <w:sz w:val="20"/>
          <w:szCs w:val="20"/>
          <w:lang w:bidi="ar-SA"/>
        </w:rPr>
        <w:br/>
      </w:r>
    </w:p>
    <w:p w14:paraId="7DABE5A9" w14:textId="60B8CE6C" w:rsidR="008D7207" w:rsidRPr="00916C97" w:rsidRDefault="008D7207" w:rsidP="00916C97">
      <w:pPr>
        <w:pStyle w:val="Caption"/>
        <w:rPr>
          <w:b/>
          <w:bCs/>
        </w:rPr>
      </w:pPr>
      <w:r w:rsidRPr="00916C97">
        <w:rPr>
          <w:rFonts w:eastAsia="Calibri"/>
          <w:b/>
          <w:bCs/>
        </w:rPr>
        <w:t xml:space="preserve">Table 2 Stakeholder </w:t>
      </w:r>
      <w:r w:rsidR="00D14D86" w:rsidRPr="00916C97">
        <w:rPr>
          <w:rFonts w:eastAsia="Calibri"/>
          <w:b/>
          <w:bCs/>
        </w:rPr>
        <w:t>E</w:t>
      </w:r>
      <w:r w:rsidRPr="00916C97">
        <w:rPr>
          <w:rFonts w:eastAsia="Calibri"/>
          <w:b/>
          <w:bCs/>
        </w:rPr>
        <w:t>ngagement</w:t>
      </w:r>
      <w:r w:rsidR="00D14D86" w:rsidRPr="00916C97">
        <w:rPr>
          <w:rFonts w:eastAsia="Calibri"/>
          <w:b/>
          <w:bCs/>
        </w:rPr>
        <w:t xml:space="preserve"> Activities</w:t>
      </w:r>
      <w:r w:rsidRPr="00916C97">
        <w:rPr>
          <w:rFonts w:eastAsia="Calibri"/>
          <w:b/>
          <w:bCs/>
        </w:rPr>
        <w:t xml:space="preserve">  </w:t>
      </w:r>
    </w:p>
    <w:tbl>
      <w:tblPr>
        <w:tblStyle w:val="TableGrid1"/>
        <w:tblpPr w:leftFromText="180" w:rightFromText="180" w:vertAnchor="text" w:tblpY="1"/>
        <w:tblOverlap w:val="never"/>
        <w:tblW w:w="93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CellMar>
          <w:top w:w="46" w:type="dxa"/>
          <w:left w:w="107" w:type="dxa"/>
          <w:right w:w="79" w:type="dxa"/>
        </w:tblCellMar>
        <w:tblLook w:val="04A0" w:firstRow="1" w:lastRow="0" w:firstColumn="1" w:lastColumn="0" w:noHBand="0" w:noVBand="1"/>
      </w:tblPr>
      <w:tblGrid>
        <w:gridCol w:w="1476"/>
        <w:gridCol w:w="1903"/>
        <w:gridCol w:w="2433"/>
        <w:gridCol w:w="2141"/>
        <w:gridCol w:w="1398"/>
      </w:tblGrid>
      <w:tr w:rsidR="001265B7" w:rsidRPr="004A6817" w14:paraId="3266140B" w14:textId="77777777" w:rsidTr="00DA3E56">
        <w:trPr>
          <w:trHeight w:val="862"/>
          <w:tblHeader/>
        </w:trPr>
        <w:tc>
          <w:tcPr>
            <w:tcW w:w="1333" w:type="dxa"/>
            <w:shd w:val="clear" w:color="auto" w:fill="DEEAF6" w:themeFill="accent5" w:themeFillTint="33"/>
            <w:vAlign w:val="center"/>
          </w:tcPr>
          <w:bookmarkEnd w:id="6"/>
          <w:p w14:paraId="0784D0F5" w14:textId="09DA6997" w:rsidR="00D75069" w:rsidRPr="00191289" w:rsidRDefault="00D75069" w:rsidP="001265B7">
            <w:pPr>
              <w:jc w:val="center"/>
              <w:rPr>
                <w:rFonts w:asciiTheme="minorHAnsi" w:hAnsiTheme="minorHAnsi" w:cstheme="minorHAnsi"/>
                <w:b/>
                <w:sz w:val="18"/>
                <w:szCs w:val="18"/>
              </w:rPr>
            </w:pPr>
            <w:r w:rsidRPr="00191289">
              <w:rPr>
                <w:rFonts w:asciiTheme="minorHAnsi" w:hAnsiTheme="minorHAnsi" w:cstheme="minorHAnsi"/>
                <w:b/>
                <w:sz w:val="18"/>
                <w:szCs w:val="18"/>
              </w:rPr>
              <w:t>Timeline</w:t>
            </w:r>
          </w:p>
          <w:p w14:paraId="2550131C" w14:textId="4829D2B2" w:rsidR="0005709D" w:rsidRPr="00191289" w:rsidRDefault="00D75069" w:rsidP="001265B7">
            <w:pPr>
              <w:jc w:val="center"/>
              <w:rPr>
                <w:rFonts w:asciiTheme="minorHAnsi" w:hAnsiTheme="minorHAnsi" w:cstheme="minorHAnsi"/>
                <w:bCs/>
                <w:sz w:val="18"/>
                <w:szCs w:val="18"/>
              </w:rPr>
            </w:pPr>
            <w:r w:rsidRPr="00191289">
              <w:rPr>
                <w:rFonts w:asciiTheme="minorHAnsi" w:hAnsiTheme="minorHAnsi" w:cstheme="minorHAnsi"/>
                <w:bCs/>
                <w:sz w:val="18"/>
                <w:szCs w:val="18"/>
              </w:rPr>
              <w:t>(</w:t>
            </w:r>
            <w:r w:rsidR="0005709D" w:rsidRPr="00191289">
              <w:rPr>
                <w:rFonts w:asciiTheme="minorHAnsi" w:hAnsiTheme="minorHAnsi" w:cstheme="minorHAnsi"/>
                <w:bCs/>
                <w:sz w:val="18"/>
                <w:szCs w:val="18"/>
              </w:rPr>
              <w:t>Project stage</w:t>
            </w:r>
            <w:r w:rsidRPr="00191289">
              <w:rPr>
                <w:rFonts w:asciiTheme="minorHAnsi" w:hAnsiTheme="minorHAnsi" w:cstheme="minorHAnsi"/>
                <w:bCs/>
                <w:sz w:val="18"/>
                <w:szCs w:val="18"/>
              </w:rPr>
              <w:t>)</w:t>
            </w:r>
          </w:p>
        </w:tc>
        <w:tc>
          <w:tcPr>
            <w:tcW w:w="2007" w:type="dxa"/>
            <w:shd w:val="clear" w:color="auto" w:fill="DEEAF6" w:themeFill="accent5" w:themeFillTint="33"/>
            <w:vAlign w:val="center"/>
          </w:tcPr>
          <w:p w14:paraId="0BF9D079" w14:textId="49667A3B" w:rsidR="0005709D" w:rsidRPr="00191289" w:rsidRDefault="0005709D" w:rsidP="001265B7">
            <w:pPr>
              <w:jc w:val="center"/>
              <w:rPr>
                <w:rFonts w:asciiTheme="minorHAnsi" w:hAnsiTheme="minorHAnsi" w:cstheme="minorHAnsi"/>
                <w:sz w:val="18"/>
                <w:szCs w:val="18"/>
              </w:rPr>
            </w:pPr>
            <w:r w:rsidRPr="00191289">
              <w:rPr>
                <w:rFonts w:asciiTheme="minorHAnsi" w:hAnsiTheme="minorHAnsi" w:cstheme="minorHAnsi"/>
                <w:b/>
                <w:sz w:val="18"/>
                <w:szCs w:val="18"/>
              </w:rPr>
              <w:t>Topic</w:t>
            </w:r>
            <w:r w:rsidR="00D27C75" w:rsidRPr="00191289">
              <w:rPr>
                <w:rFonts w:asciiTheme="minorHAnsi" w:hAnsiTheme="minorHAnsi" w:cstheme="minorHAnsi"/>
                <w:b/>
                <w:sz w:val="18"/>
                <w:szCs w:val="18"/>
              </w:rPr>
              <w:t>s</w:t>
            </w:r>
          </w:p>
        </w:tc>
        <w:tc>
          <w:tcPr>
            <w:tcW w:w="2467" w:type="dxa"/>
            <w:shd w:val="clear" w:color="auto" w:fill="DEEAF6" w:themeFill="accent5" w:themeFillTint="33"/>
            <w:vAlign w:val="center"/>
          </w:tcPr>
          <w:p w14:paraId="09BF6762" w14:textId="431DBF05" w:rsidR="0005709D" w:rsidRPr="00191289" w:rsidRDefault="0005709D" w:rsidP="001265B7">
            <w:pPr>
              <w:ind w:right="28"/>
              <w:jc w:val="center"/>
              <w:rPr>
                <w:rFonts w:asciiTheme="minorHAnsi" w:hAnsiTheme="minorHAnsi" w:cstheme="minorHAnsi"/>
                <w:sz w:val="18"/>
                <w:szCs w:val="18"/>
              </w:rPr>
            </w:pPr>
            <w:r w:rsidRPr="00191289">
              <w:rPr>
                <w:rFonts w:asciiTheme="minorHAnsi" w:hAnsiTheme="minorHAnsi" w:cstheme="minorHAnsi"/>
                <w:b/>
                <w:sz w:val="18"/>
                <w:szCs w:val="18"/>
              </w:rPr>
              <w:t>Method</w:t>
            </w:r>
            <w:r w:rsidR="00EC7C11" w:rsidRPr="00191289">
              <w:rPr>
                <w:rFonts w:asciiTheme="minorHAnsi" w:hAnsiTheme="minorHAnsi" w:cstheme="minorHAnsi"/>
                <w:b/>
                <w:sz w:val="18"/>
                <w:szCs w:val="18"/>
              </w:rPr>
              <w:t>s</w:t>
            </w:r>
            <w:r w:rsidRPr="00191289">
              <w:rPr>
                <w:rFonts w:asciiTheme="minorHAnsi" w:hAnsiTheme="minorHAnsi" w:cstheme="minorHAnsi"/>
                <w:b/>
                <w:sz w:val="18"/>
                <w:szCs w:val="18"/>
              </w:rPr>
              <w:t xml:space="preserve"> </w:t>
            </w:r>
            <w:r w:rsidR="00EC7C11" w:rsidRPr="00191289">
              <w:rPr>
                <w:rFonts w:asciiTheme="minorHAnsi" w:hAnsiTheme="minorHAnsi" w:cstheme="minorHAnsi"/>
                <w:b/>
                <w:sz w:val="18"/>
                <w:szCs w:val="18"/>
              </w:rPr>
              <w:t>U</w:t>
            </w:r>
            <w:r w:rsidRPr="00191289">
              <w:rPr>
                <w:rFonts w:asciiTheme="minorHAnsi" w:hAnsiTheme="minorHAnsi" w:cstheme="minorHAnsi"/>
                <w:b/>
                <w:sz w:val="18"/>
                <w:szCs w:val="18"/>
              </w:rPr>
              <w:t>sed</w:t>
            </w:r>
            <w:r w:rsidR="00D84E4D" w:rsidRPr="00191289">
              <w:rPr>
                <w:rFonts w:asciiTheme="minorHAnsi" w:hAnsiTheme="minorHAnsi" w:cstheme="minorHAnsi"/>
                <w:b/>
                <w:sz w:val="18"/>
                <w:szCs w:val="18"/>
              </w:rPr>
              <w:br/>
            </w:r>
            <w:r w:rsidR="00D84E4D" w:rsidRPr="00191289">
              <w:rPr>
                <w:rFonts w:asciiTheme="minorHAnsi" w:hAnsiTheme="minorHAnsi" w:cstheme="minorHAnsi"/>
                <w:sz w:val="18"/>
                <w:szCs w:val="18"/>
              </w:rPr>
              <w:t>(</w:t>
            </w:r>
            <w:r w:rsidR="005C4729" w:rsidRPr="00191289">
              <w:rPr>
                <w:rFonts w:asciiTheme="minorHAnsi" w:hAnsiTheme="minorHAnsi" w:cstheme="minorHAnsi"/>
                <w:sz w:val="18"/>
                <w:szCs w:val="18"/>
              </w:rPr>
              <w:t xml:space="preserve">Objective: </w:t>
            </w:r>
            <w:r w:rsidR="00D84E4D" w:rsidRPr="00191289">
              <w:rPr>
                <w:rFonts w:asciiTheme="minorHAnsi" w:hAnsiTheme="minorHAnsi" w:cstheme="minorHAnsi"/>
                <w:sz w:val="18"/>
                <w:szCs w:val="18"/>
              </w:rPr>
              <w:t>Information disclosure, Feedback, Behavior Change)</w:t>
            </w:r>
          </w:p>
        </w:tc>
        <w:tc>
          <w:tcPr>
            <w:tcW w:w="2275" w:type="dxa"/>
            <w:shd w:val="clear" w:color="auto" w:fill="DEEAF6" w:themeFill="accent5" w:themeFillTint="33"/>
            <w:vAlign w:val="center"/>
          </w:tcPr>
          <w:p w14:paraId="0EEDE1A3" w14:textId="175E89D0" w:rsidR="0005709D" w:rsidRPr="00191289" w:rsidRDefault="0005709D" w:rsidP="001265B7">
            <w:pPr>
              <w:jc w:val="center"/>
              <w:rPr>
                <w:rFonts w:asciiTheme="minorHAnsi" w:hAnsiTheme="minorHAnsi" w:cstheme="minorHAnsi"/>
                <w:sz w:val="18"/>
                <w:szCs w:val="18"/>
              </w:rPr>
            </w:pPr>
            <w:r w:rsidRPr="00191289">
              <w:rPr>
                <w:rFonts w:asciiTheme="minorHAnsi" w:hAnsiTheme="minorHAnsi" w:cstheme="minorHAnsi"/>
                <w:b/>
                <w:sz w:val="18"/>
                <w:szCs w:val="18"/>
              </w:rPr>
              <w:t>Target stakeholders</w:t>
            </w:r>
          </w:p>
        </w:tc>
        <w:tc>
          <w:tcPr>
            <w:tcW w:w="1269" w:type="dxa"/>
            <w:shd w:val="clear" w:color="auto" w:fill="DEEAF6" w:themeFill="accent5" w:themeFillTint="33"/>
            <w:vAlign w:val="center"/>
          </w:tcPr>
          <w:p w14:paraId="56F5E52F" w14:textId="20D99F3F" w:rsidR="0005709D" w:rsidRPr="00191289" w:rsidRDefault="0005709D" w:rsidP="001265B7">
            <w:pPr>
              <w:ind w:left="44"/>
              <w:jc w:val="center"/>
              <w:rPr>
                <w:rFonts w:asciiTheme="minorHAnsi" w:hAnsiTheme="minorHAnsi" w:cstheme="minorHAnsi"/>
                <w:sz w:val="18"/>
                <w:szCs w:val="18"/>
              </w:rPr>
            </w:pPr>
            <w:r w:rsidRPr="00191289">
              <w:rPr>
                <w:rFonts w:asciiTheme="minorHAnsi" w:hAnsiTheme="minorHAnsi" w:cstheme="minorHAnsi"/>
                <w:b/>
                <w:sz w:val="18"/>
                <w:szCs w:val="18"/>
              </w:rPr>
              <w:t>Responsibilities</w:t>
            </w:r>
          </w:p>
        </w:tc>
      </w:tr>
      <w:tr w:rsidR="001265B7" w:rsidRPr="004A6817" w14:paraId="4D6AF220" w14:textId="77777777" w:rsidTr="00DA3E56">
        <w:trPr>
          <w:trHeight w:val="21"/>
        </w:trPr>
        <w:tc>
          <w:tcPr>
            <w:tcW w:w="1333" w:type="dxa"/>
            <w:shd w:val="clear" w:color="auto" w:fill="FFFFFF" w:themeFill="background1"/>
          </w:tcPr>
          <w:p w14:paraId="06703577" w14:textId="4BB88C4B" w:rsidR="00D75069" w:rsidRPr="00191289" w:rsidRDefault="00D75069" w:rsidP="00EC7C11">
            <w:pPr>
              <w:rPr>
                <w:rFonts w:asciiTheme="minorHAnsi" w:hAnsiTheme="minorHAnsi" w:cstheme="minorHAnsi"/>
                <w:sz w:val="18"/>
                <w:szCs w:val="18"/>
              </w:rPr>
            </w:pPr>
            <w:r w:rsidRPr="00191289">
              <w:rPr>
                <w:rFonts w:asciiTheme="minorHAnsi" w:hAnsiTheme="minorHAnsi" w:cstheme="minorHAnsi"/>
                <w:sz w:val="18"/>
                <w:szCs w:val="18"/>
              </w:rPr>
              <w:t>Prior to</w:t>
            </w:r>
            <w:r w:rsidR="00EC7C11" w:rsidRPr="00191289">
              <w:rPr>
                <w:rFonts w:asciiTheme="minorHAnsi" w:hAnsiTheme="minorHAnsi" w:cstheme="minorHAnsi"/>
                <w:sz w:val="18"/>
                <w:szCs w:val="18"/>
              </w:rPr>
              <w:t xml:space="preserve"> </w:t>
            </w:r>
            <w:r w:rsidRPr="00191289">
              <w:rPr>
                <w:rFonts w:asciiTheme="minorHAnsi" w:hAnsiTheme="minorHAnsi" w:cstheme="minorHAnsi"/>
                <w:sz w:val="18"/>
                <w:szCs w:val="18"/>
              </w:rPr>
              <w:t>commencement</w:t>
            </w:r>
          </w:p>
          <w:p w14:paraId="4EE4567F" w14:textId="77777777" w:rsidR="00AB77E1" w:rsidRPr="00191289" w:rsidRDefault="00D75069" w:rsidP="00D75069">
            <w:pPr>
              <w:ind w:left="1"/>
              <w:rPr>
                <w:rFonts w:asciiTheme="minorHAnsi" w:hAnsiTheme="minorHAnsi" w:cstheme="minorHAnsi"/>
                <w:sz w:val="18"/>
                <w:szCs w:val="18"/>
              </w:rPr>
            </w:pPr>
            <w:r w:rsidRPr="00191289">
              <w:rPr>
                <w:rFonts w:asciiTheme="minorHAnsi" w:hAnsiTheme="minorHAnsi" w:cstheme="minorHAnsi"/>
                <w:sz w:val="18"/>
                <w:szCs w:val="18"/>
              </w:rPr>
              <w:t>of project activities</w:t>
            </w:r>
          </w:p>
          <w:p w14:paraId="3A5E292E" w14:textId="77777777" w:rsidR="00EC7C11" w:rsidRPr="00191289" w:rsidRDefault="00EC7C11" w:rsidP="00EC7C11">
            <w:pPr>
              <w:rPr>
                <w:rFonts w:asciiTheme="minorHAnsi" w:hAnsiTheme="minorHAnsi" w:cstheme="minorHAnsi"/>
                <w:sz w:val="18"/>
                <w:szCs w:val="18"/>
              </w:rPr>
            </w:pPr>
          </w:p>
          <w:p w14:paraId="111BA6EA" w14:textId="34E173F2" w:rsidR="00D75069" w:rsidRPr="00191289" w:rsidRDefault="00D75069" w:rsidP="00D75069">
            <w:pPr>
              <w:ind w:left="1"/>
              <w:rPr>
                <w:rFonts w:asciiTheme="minorHAnsi" w:hAnsiTheme="minorHAnsi" w:cstheme="minorHAnsi"/>
                <w:sz w:val="18"/>
                <w:szCs w:val="18"/>
              </w:rPr>
            </w:pPr>
            <w:r w:rsidRPr="00191289">
              <w:rPr>
                <w:rFonts w:asciiTheme="minorHAnsi" w:hAnsiTheme="minorHAnsi" w:cstheme="minorHAnsi"/>
                <w:sz w:val="18"/>
                <w:szCs w:val="18"/>
              </w:rPr>
              <w:t>(Preparation)</w:t>
            </w:r>
          </w:p>
        </w:tc>
        <w:tc>
          <w:tcPr>
            <w:tcW w:w="2007" w:type="dxa"/>
            <w:shd w:val="clear" w:color="auto" w:fill="FFFFFF" w:themeFill="background1"/>
          </w:tcPr>
          <w:p w14:paraId="462E9FBA" w14:textId="77777777" w:rsidR="00D27C75" w:rsidRPr="00191289" w:rsidRDefault="00E446AA" w:rsidP="00E446AA">
            <w:pPr>
              <w:ind w:left="1"/>
              <w:rPr>
                <w:rFonts w:asciiTheme="minorHAnsi" w:hAnsiTheme="minorHAnsi" w:cstheme="minorHAnsi"/>
                <w:sz w:val="18"/>
                <w:szCs w:val="18"/>
              </w:rPr>
            </w:pPr>
            <w:r w:rsidRPr="00191289">
              <w:rPr>
                <w:rFonts w:asciiTheme="minorHAnsi" w:hAnsiTheme="minorHAnsi" w:cstheme="minorHAnsi"/>
                <w:sz w:val="18"/>
                <w:szCs w:val="18"/>
              </w:rPr>
              <w:t>Project Objectives/ Activitie</w:t>
            </w:r>
            <w:r w:rsidR="00D27C75" w:rsidRPr="00191289">
              <w:rPr>
                <w:rFonts w:asciiTheme="minorHAnsi" w:hAnsiTheme="minorHAnsi" w:cstheme="minorHAnsi"/>
                <w:sz w:val="18"/>
                <w:szCs w:val="18"/>
              </w:rPr>
              <w:t>s</w:t>
            </w:r>
          </w:p>
          <w:p w14:paraId="3D7E4408" w14:textId="77777777" w:rsidR="00D27C75" w:rsidRPr="00191289" w:rsidRDefault="00D27C75" w:rsidP="00E446AA">
            <w:pPr>
              <w:ind w:left="1"/>
              <w:rPr>
                <w:rFonts w:asciiTheme="minorHAnsi" w:hAnsiTheme="minorHAnsi" w:cstheme="minorHAnsi"/>
                <w:sz w:val="18"/>
                <w:szCs w:val="18"/>
              </w:rPr>
            </w:pPr>
          </w:p>
          <w:p w14:paraId="1A16765F" w14:textId="4A39D41E" w:rsidR="00D27C75" w:rsidRPr="00191289" w:rsidRDefault="00E446AA" w:rsidP="00E446AA">
            <w:pPr>
              <w:ind w:left="1"/>
              <w:rPr>
                <w:rFonts w:asciiTheme="minorHAnsi" w:hAnsiTheme="minorHAnsi" w:cstheme="minorHAnsi"/>
                <w:sz w:val="18"/>
                <w:szCs w:val="18"/>
              </w:rPr>
            </w:pPr>
            <w:r w:rsidRPr="00191289">
              <w:rPr>
                <w:rFonts w:asciiTheme="minorHAnsi" w:hAnsiTheme="minorHAnsi" w:cstheme="minorHAnsi"/>
                <w:sz w:val="18"/>
                <w:szCs w:val="18"/>
              </w:rPr>
              <w:t>Stakeholder Engagement Plan</w:t>
            </w:r>
            <w:r w:rsidR="00D27C75" w:rsidRPr="00191289">
              <w:rPr>
                <w:rFonts w:asciiTheme="minorHAnsi" w:hAnsiTheme="minorHAnsi" w:cstheme="minorHAnsi"/>
                <w:sz w:val="18"/>
                <w:szCs w:val="18"/>
              </w:rPr>
              <w:t xml:space="preserve"> and </w:t>
            </w:r>
            <w:r w:rsidRPr="00191289">
              <w:rPr>
                <w:rFonts w:asciiTheme="minorHAnsi" w:hAnsiTheme="minorHAnsi" w:cstheme="minorHAnsi"/>
                <w:sz w:val="18"/>
                <w:szCs w:val="18"/>
              </w:rPr>
              <w:t xml:space="preserve">Grievance </w:t>
            </w:r>
            <w:r w:rsidR="00AC4C19" w:rsidRPr="00191289">
              <w:rPr>
                <w:rFonts w:asciiTheme="minorHAnsi" w:hAnsiTheme="minorHAnsi" w:cstheme="minorHAnsi"/>
                <w:sz w:val="18"/>
                <w:szCs w:val="18"/>
              </w:rPr>
              <w:t>Management</w:t>
            </w:r>
            <w:r w:rsidRPr="00191289">
              <w:rPr>
                <w:rFonts w:asciiTheme="minorHAnsi" w:hAnsiTheme="minorHAnsi" w:cstheme="minorHAnsi"/>
                <w:sz w:val="18"/>
                <w:szCs w:val="18"/>
              </w:rPr>
              <w:t xml:space="preserve"> Mechanism</w:t>
            </w:r>
          </w:p>
          <w:p w14:paraId="02CF8A9B" w14:textId="77777777" w:rsidR="00D27C75" w:rsidRPr="00191289" w:rsidRDefault="00D27C75" w:rsidP="00E446AA">
            <w:pPr>
              <w:ind w:left="1"/>
              <w:rPr>
                <w:rFonts w:asciiTheme="minorHAnsi" w:hAnsiTheme="minorHAnsi" w:cstheme="minorHAnsi"/>
                <w:sz w:val="18"/>
                <w:szCs w:val="18"/>
              </w:rPr>
            </w:pPr>
          </w:p>
          <w:p w14:paraId="2990AE2D" w14:textId="1AB03542" w:rsidR="00D27C75" w:rsidRPr="00191289" w:rsidRDefault="00D27C75" w:rsidP="00D27C75">
            <w:pPr>
              <w:ind w:left="1"/>
              <w:rPr>
                <w:rFonts w:asciiTheme="minorHAnsi" w:hAnsiTheme="minorHAnsi" w:cstheme="minorHAnsi"/>
                <w:sz w:val="18"/>
                <w:szCs w:val="18"/>
              </w:rPr>
            </w:pPr>
            <w:r w:rsidRPr="00191289">
              <w:rPr>
                <w:rFonts w:asciiTheme="minorHAnsi" w:hAnsiTheme="minorHAnsi" w:cstheme="minorHAnsi"/>
                <w:sz w:val="18"/>
                <w:szCs w:val="18"/>
              </w:rPr>
              <w:t>Environmental and Social Management Framework (ESMF)</w:t>
            </w:r>
          </w:p>
          <w:p w14:paraId="219639E8" w14:textId="77777777" w:rsidR="00E446AA" w:rsidRPr="00191289" w:rsidRDefault="00E446AA" w:rsidP="00E446AA">
            <w:pPr>
              <w:rPr>
                <w:rFonts w:asciiTheme="minorHAnsi" w:hAnsiTheme="minorHAnsi" w:cstheme="minorHAnsi"/>
                <w:sz w:val="18"/>
                <w:szCs w:val="18"/>
              </w:rPr>
            </w:pPr>
          </w:p>
          <w:p w14:paraId="6CDF2C55" w14:textId="4FECCC20" w:rsidR="00E446AA" w:rsidRPr="00191289" w:rsidRDefault="00E446AA" w:rsidP="00DA3E56">
            <w:pPr>
              <w:ind w:left="1"/>
              <w:rPr>
                <w:rFonts w:asciiTheme="minorHAnsi" w:hAnsiTheme="minorHAnsi" w:cstheme="minorHAnsi"/>
                <w:sz w:val="18"/>
                <w:szCs w:val="18"/>
              </w:rPr>
            </w:pPr>
            <w:r w:rsidRPr="00191289">
              <w:rPr>
                <w:rFonts w:asciiTheme="minorHAnsi" w:hAnsiTheme="minorHAnsi" w:cstheme="minorHAnsi"/>
                <w:sz w:val="18"/>
                <w:szCs w:val="18"/>
              </w:rPr>
              <w:t>Labor Management Procedure and Grievance Mechanism for workers</w:t>
            </w:r>
          </w:p>
        </w:tc>
        <w:tc>
          <w:tcPr>
            <w:tcW w:w="2467" w:type="dxa"/>
            <w:shd w:val="clear" w:color="auto" w:fill="FFFFFF" w:themeFill="background1"/>
          </w:tcPr>
          <w:p w14:paraId="2F636769" w14:textId="6F64F2F2" w:rsidR="00D27C75" w:rsidRPr="00191289" w:rsidRDefault="00D27C75" w:rsidP="00AD11C9">
            <w:pPr>
              <w:rPr>
                <w:rFonts w:asciiTheme="minorHAnsi" w:hAnsiTheme="minorHAnsi" w:cstheme="minorHAnsi"/>
                <w:sz w:val="18"/>
                <w:szCs w:val="18"/>
              </w:rPr>
            </w:pPr>
          </w:p>
          <w:p w14:paraId="2177A923" w14:textId="1EF448C0" w:rsidR="00FE471E" w:rsidRPr="00191289" w:rsidRDefault="00D27C75" w:rsidP="00FE471E">
            <w:pPr>
              <w:rPr>
                <w:rFonts w:asciiTheme="minorHAnsi" w:hAnsiTheme="minorHAnsi" w:cstheme="minorHAnsi"/>
                <w:sz w:val="18"/>
                <w:szCs w:val="18"/>
              </w:rPr>
            </w:pPr>
            <w:r w:rsidRPr="00191289">
              <w:rPr>
                <w:rFonts w:asciiTheme="minorHAnsi" w:hAnsiTheme="minorHAnsi" w:cstheme="minorHAnsi"/>
                <w:sz w:val="18"/>
                <w:szCs w:val="18"/>
              </w:rPr>
              <w:t>I</w:t>
            </w:r>
            <w:r w:rsidR="00505183" w:rsidRPr="00191289">
              <w:rPr>
                <w:rFonts w:asciiTheme="minorHAnsi" w:hAnsiTheme="minorHAnsi" w:cstheme="minorHAnsi"/>
                <w:sz w:val="18"/>
                <w:szCs w:val="18"/>
              </w:rPr>
              <w:t>nformation will be</w:t>
            </w:r>
            <w:r w:rsidRPr="00191289">
              <w:rPr>
                <w:rFonts w:asciiTheme="minorHAnsi" w:hAnsiTheme="minorHAnsi" w:cstheme="minorHAnsi"/>
                <w:sz w:val="18"/>
                <w:szCs w:val="18"/>
              </w:rPr>
              <w:t xml:space="preserve"> </w:t>
            </w:r>
            <w:r w:rsidR="00AD11C9" w:rsidRPr="00191289">
              <w:rPr>
                <w:rFonts w:asciiTheme="minorHAnsi" w:hAnsiTheme="minorHAnsi" w:cstheme="minorHAnsi"/>
                <w:sz w:val="18"/>
                <w:szCs w:val="18"/>
              </w:rPr>
              <w:t>disclosed,</w:t>
            </w:r>
            <w:r w:rsidRPr="00191289">
              <w:rPr>
                <w:rFonts w:asciiTheme="minorHAnsi" w:hAnsiTheme="minorHAnsi" w:cstheme="minorHAnsi"/>
                <w:sz w:val="18"/>
                <w:szCs w:val="18"/>
              </w:rPr>
              <w:t xml:space="preserve"> and feedback gathered</w:t>
            </w:r>
            <w:r w:rsidR="00505183" w:rsidRPr="00191289">
              <w:rPr>
                <w:rFonts w:asciiTheme="minorHAnsi" w:hAnsiTheme="minorHAnsi" w:cstheme="minorHAnsi"/>
                <w:sz w:val="18"/>
                <w:szCs w:val="18"/>
              </w:rPr>
              <w:t xml:space="preserve"> via: </w:t>
            </w:r>
          </w:p>
          <w:p w14:paraId="5F188DB4" w14:textId="77777777" w:rsidR="00D27C75" w:rsidRPr="00191289" w:rsidRDefault="00D27C75">
            <w:pPr>
              <w:pStyle w:val="ListParagraph"/>
              <w:numPr>
                <w:ilvl w:val="0"/>
                <w:numId w:val="16"/>
              </w:numPr>
              <w:rPr>
                <w:rFonts w:cstheme="minorHAnsi"/>
                <w:sz w:val="18"/>
                <w:szCs w:val="18"/>
              </w:rPr>
            </w:pPr>
            <w:r w:rsidRPr="00191289">
              <w:rPr>
                <w:rFonts w:cstheme="minorHAnsi"/>
                <w:sz w:val="18"/>
                <w:szCs w:val="18"/>
              </w:rPr>
              <w:t>Face-to-face meetings</w:t>
            </w:r>
          </w:p>
          <w:p w14:paraId="0EBDEFBF" w14:textId="6A5AA8B0" w:rsidR="00D27C75" w:rsidRPr="00191289" w:rsidRDefault="00D27C75">
            <w:pPr>
              <w:pStyle w:val="ListParagraph"/>
              <w:numPr>
                <w:ilvl w:val="0"/>
                <w:numId w:val="16"/>
              </w:numPr>
              <w:rPr>
                <w:rFonts w:cstheme="minorHAnsi"/>
                <w:sz w:val="18"/>
                <w:szCs w:val="18"/>
              </w:rPr>
            </w:pPr>
            <w:r w:rsidRPr="00191289">
              <w:rPr>
                <w:rFonts w:cstheme="minorHAnsi"/>
                <w:sz w:val="18"/>
                <w:szCs w:val="18"/>
              </w:rPr>
              <w:t>Presentation during school assemblies</w:t>
            </w:r>
          </w:p>
          <w:p w14:paraId="7F76BD86" w14:textId="5F886600" w:rsidR="00505183" w:rsidRPr="00191289" w:rsidRDefault="00505183">
            <w:pPr>
              <w:pStyle w:val="ListParagraph"/>
              <w:numPr>
                <w:ilvl w:val="0"/>
                <w:numId w:val="15"/>
              </w:numPr>
              <w:rPr>
                <w:rFonts w:cstheme="minorHAnsi"/>
                <w:sz w:val="18"/>
                <w:szCs w:val="18"/>
              </w:rPr>
            </w:pPr>
            <w:r w:rsidRPr="00191289">
              <w:rPr>
                <w:rFonts w:cstheme="minorHAnsi"/>
                <w:sz w:val="18"/>
                <w:szCs w:val="18"/>
              </w:rPr>
              <w:t>Email communication</w:t>
            </w:r>
          </w:p>
          <w:p w14:paraId="5FC7C9C5" w14:textId="3A590697" w:rsidR="00AD11C9" w:rsidRPr="00014B86" w:rsidRDefault="00505183" w:rsidP="00014B86">
            <w:pPr>
              <w:pStyle w:val="ListParagraph"/>
              <w:numPr>
                <w:ilvl w:val="0"/>
                <w:numId w:val="15"/>
              </w:numPr>
              <w:rPr>
                <w:rFonts w:cstheme="minorHAnsi"/>
                <w:sz w:val="18"/>
                <w:szCs w:val="18"/>
              </w:rPr>
            </w:pPr>
            <w:r w:rsidRPr="00191289">
              <w:rPr>
                <w:rFonts w:cstheme="minorHAnsi"/>
                <w:sz w:val="18"/>
                <w:szCs w:val="18"/>
              </w:rPr>
              <w:t>The project’s website</w:t>
            </w:r>
          </w:p>
          <w:p w14:paraId="0137A717" w14:textId="2DD201AB" w:rsidR="00FE6A54" w:rsidRPr="00014B86" w:rsidRDefault="00000000" w:rsidP="00014B86">
            <w:pPr>
              <w:ind w:left="1"/>
              <w:rPr>
                <w:rFonts w:cstheme="minorHAnsi"/>
                <w:sz w:val="18"/>
                <w:szCs w:val="18"/>
              </w:rPr>
            </w:pPr>
            <w:hyperlink w:anchor="_ANNEX_3:_SITE" w:history="1">
              <w:r w:rsidR="00FE6A54" w:rsidRPr="00FE6A54">
                <w:rPr>
                  <w:rStyle w:val="Hyperlink"/>
                  <w:rFonts w:asciiTheme="minorHAnsi" w:hAnsiTheme="minorHAnsi" w:cstheme="minorHAnsi"/>
                  <w:sz w:val="18"/>
                  <w:szCs w:val="18"/>
                </w:rPr>
                <w:t>Annex 3</w:t>
              </w:r>
            </w:hyperlink>
            <w:r w:rsidR="00FE6A54" w:rsidRPr="00FE6A54">
              <w:rPr>
                <w:rFonts w:asciiTheme="minorHAnsi" w:hAnsiTheme="minorHAnsi" w:cstheme="minorHAnsi"/>
                <w:sz w:val="18"/>
                <w:szCs w:val="18"/>
              </w:rPr>
              <w:t xml:space="preserve"> provides guidance on site</w:t>
            </w:r>
            <w:r w:rsidR="00FE6A54">
              <w:rPr>
                <w:rFonts w:asciiTheme="minorHAnsi" w:hAnsiTheme="minorHAnsi" w:cstheme="minorHAnsi"/>
                <w:sz w:val="18"/>
                <w:szCs w:val="18"/>
              </w:rPr>
              <w:t>-specific consultations during preparation</w:t>
            </w:r>
          </w:p>
          <w:p w14:paraId="3E6F22BA" w14:textId="77777777" w:rsidR="00FE6A54" w:rsidRDefault="00FE6A54" w:rsidP="00AD11C9">
            <w:pPr>
              <w:ind w:left="1"/>
              <w:rPr>
                <w:rFonts w:asciiTheme="minorHAnsi" w:hAnsiTheme="minorHAnsi" w:cstheme="minorHAnsi"/>
                <w:sz w:val="18"/>
                <w:szCs w:val="18"/>
              </w:rPr>
            </w:pPr>
          </w:p>
          <w:p w14:paraId="48B4A41A" w14:textId="58FB5EC2" w:rsidR="00D75069" w:rsidRPr="00191289" w:rsidRDefault="00D84E4D" w:rsidP="00AD11C9">
            <w:pPr>
              <w:ind w:left="1"/>
              <w:rPr>
                <w:rFonts w:asciiTheme="minorHAnsi" w:hAnsiTheme="minorHAnsi" w:cstheme="minorHAnsi"/>
                <w:sz w:val="18"/>
                <w:szCs w:val="18"/>
              </w:rPr>
            </w:pPr>
            <w:r w:rsidRPr="00191289">
              <w:rPr>
                <w:rFonts w:asciiTheme="minorHAnsi" w:hAnsiTheme="minorHAnsi" w:cstheme="minorHAnsi"/>
                <w:sz w:val="18"/>
                <w:szCs w:val="18"/>
              </w:rPr>
              <w:t>(Information disclosure,</w:t>
            </w:r>
            <w:r w:rsidR="008150B3" w:rsidRPr="00191289">
              <w:rPr>
                <w:rFonts w:asciiTheme="minorHAnsi" w:hAnsiTheme="minorHAnsi" w:cstheme="minorHAnsi"/>
                <w:sz w:val="18"/>
                <w:szCs w:val="18"/>
              </w:rPr>
              <w:t xml:space="preserve"> </w:t>
            </w:r>
            <w:r w:rsidRPr="00191289">
              <w:rPr>
                <w:rFonts w:asciiTheme="minorHAnsi" w:hAnsiTheme="minorHAnsi" w:cstheme="minorHAnsi"/>
                <w:sz w:val="18"/>
                <w:szCs w:val="18"/>
              </w:rPr>
              <w:t>Feedback)</w:t>
            </w:r>
          </w:p>
        </w:tc>
        <w:tc>
          <w:tcPr>
            <w:tcW w:w="2275" w:type="dxa"/>
            <w:shd w:val="clear" w:color="auto" w:fill="FFFFFF" w:themeFill="background1"/>
          </w:tcPr>
          <w:p w14:paraId="3639E4BE" w14:textId="17BBEF0D" w:rsidR="0005709D" w:rsidRPr="00191289" w:rsidRDefault="00D75069" w:rsidP="00A85680">
            <w:pPr>
              <w:rPr>
                <w:rFonts w:asciiTheme="minorHAnsi" w:hAnsiTheme="minorHAnsi" w:cstheme="minorHAnsi"/>
                <w:sz w:val="18"/>
                <w:szCs w:val="18"/>
              </w:rPr>
            </w:pPr>
            <w:r w:rsidRPr="00191289">
              <w:rPr>
                <w:rFonts w:asciiTheme="minorHAnsi" w:hAnsiTheme="minorHAnsi" w:cstheme="minorHAnsi"/>
                <w:sz w:val="18"/>
                <w:szCs w:val="18"/>
              </w:rPr>
              <w:t>PAPs such as</w:t>
            </w:r>
            <w:r w:rsidR="00A85680" w:rsidRPr="00191289">
              <w:rPr>
                <w:rFonts w:asciiTheme="minorHAnsi" w:hAnsiTheme="minorHAnsi" w:cstheme="minorHAnsi"/>
                <w:sz w:val="18"/>
                <w:szCs w:val="18"/>
              </w:rPr>
              <w:t xml:space="preserve"> The National Insurance Property Development and Management Company Ltd. (NIPRO), the Buildings Unit within the</w:t>
            </w:r>
            <w:r w:rsidR="00583624" w:rsidRPr="00191289">
              <w:rPr>
                <w:rFonts w:asciiTheme="minorHAnsi" w:hAnsiTheme="minorHAnsi" w:cstheme="minorHAnsi"/>
                <w:sz w:val="18"/>
                <w:szCs w:val="18"/>
              </w:rPr>
              <w:t xml:space="preserve"> Ministry of Infrastructure, Ports, Transport, Physical Development and Urban Renewal</w:t>
            </w:r>
            <w:r w:rsidR="00A85680" w:rsidRPr="00191289">
              <w:rPr>
                <w:rFonts w:asciiTheme="minorHAnsi" w:hAnsiTheme="minorHAnsi" w:cstheme="minorHAnsi"/>
                <w:sz w:val="18"/>
                <w:szCs w:val="18"/>
              </w:rPr>
              <w:t xml:space="preserve">, </w:t>
            </w:r>
            <w:r w:rsidR="0068770A">
              <w:rPr>
                <w:rFonts w:asciiTheme="minorHAnsi" w:hAnsiTheme="minorHAnsi" w:cstheme="minorHAnsi"/>
                <w:sz w:val="18"/>
                <w:szCs w:val="18"/>
              </w:rPr>
              <w:t>Saint</w:t>
            </w:r>
            <w:r w:rsidR="00A85680" w:rsidRPr="00191289">
              <w:rPr>
                <w:rFonts w:asciiTheme="minorHAnsi" w:hAnsiTheme="minorHAnsi" w:cstheme="minorHAnsi"/>
                <w:sz w:val="18"/>
                <w:szCs w:val="18"/>
              </w:rPr>
              <w:t xml:space="preserve"> Lucia’s Chief Electrical Engineer, Fire marshals</w:t>
            </w:r>
            <w:r w:rsidR="00AB77E1" w:rsidRPr="00191289">
              <w:rPr>
                <w:rFonts w:asciiTheme="minorHAnsi" w:hAnsiTheme="minorHAnsi" w:cstheme="minorHAnsi"/>
                <w:sz w:val="18"/>
                <w:szCs w:val="18"/>
              </w:rPr>
              <w:t xml:space="preserve">, </w:t>
            </w:r>
            <w:r w:rsidR="002E17F4" w:rsidRPr="00191289">
              <w:rPr>
                <w:rFonts w:asciiTheme="minorHAnsi" w:hAnsiTheme="minorHAnsi" w:cstheme="minorHAnsi"/>
                <w:sz w:val="18"/>
                <w:szCs w:val="18"/>
              </w:rPr>
              <w:t>schools’</w:t>
            </w:r>
            <w:r w:rsidR="00AB77E1" w:rsidRPr="00191289">
              <w:rPr>
                <w:rFonts w:asciiTheme="minorHAnsi" w:hAnsiTheme="minorHAnsi" w:cstheme="minorHAnsi"/>
                <w:sz w:val="18"/>
                <w:szCs w:val="18"/>
              </w:rPr>
              <w:t xml:space="preserve"> community (Students, parents, teachers, administrators)</w:t>
            </w:r>
          </w:p>
          <w:p w14:paraId="55085096" w14:textId="14607A2A" w:rsidR="00D75069" w:rsidRPr="00191289" w:rsidRDefault="00AB77E1" w:rsidP="00A85680">
            <w:pPr>
              <w:rPr>
                <w:rFonts w:asciiTheme="minorHAnsi" w:hAnsiTheme="minorHAnsi" w:cstheme="minorHAnsi"/>
                <w:sz w:val="18"/>
                <w:szCs w:val="18"/>
              </w:rPr>
            </w:pPr>
            <w:r w:rsidRPr="00191289">
              <w:rPr>
                <w:rFonts w:asciiTheme="minorHAnsi" w:hAnsiTheme="minorHAnsi" w:cstheme="minorHAnsi"/>
                <w:sz w:val="18"/>
                <w:szCs w:val="18"/>
              </w:rPr>
              <w:t xml:space="preserve">Cultural heritage </w:t>
            </w:r>
            <w:r w:rsidR="0052342E" w:rsidRPr="00191289">
              <w:rPr>
                <w:rFonts w:asciiTheme="minorHAnsi" w:hAnsiTheme="minorHAnsi" w:cstheme="minorHAnsi"/>
                <w:sz w:val="18"/>
                <w:szCs w:val="18"/>
              </w:rPr>
              <w:t>organizations</w:t>
            </w:r>
          </w:p>
        </w:tc>
        <w:tc>
          <w:tcPr>
            <w:tcW w:w="1269" w:type="dxa"/>
            <w:shd w:val="clear" w:color="auto" w:fill="FFFFFF" w:themeFill="background1"/>
          </w:tcPr>
          <w:p w14:paraId="3B086DD9" w14:textId="26698E1E" w:rsidR="0005709D" w:rsidRPr="00191289" w:rsidRDefault="00D75069" w:rsidP="00D75069">
            <w:pPr>
              <w:rPr>
                <w:rFonts w:asciiTheme="minorHAnsi" w:hAnsiTheme="minorHAnsi" w:cstheme="minorHAnsi"/>
                <w:sz w:val="18"/>
                <w:szCs w:val="18"/>
              </w:rPr>
            </w:pPr>
            <w:r w:rsidRPr="00191289">
              <w:rPr>
                <w:rFonts w:asciiTheme="minorHAnsi" w:hAnsiTheme="minorHAnsi" w:cstheme="minorHAnsi"/>
                <w:sz w:val="18"/>
                <w:szCs w:val="18"/>
              </w:rPr>
              <w:t xml:space="preserve">PIU Social and Environmental Specialist, </w:t>
            </w:r>
            <w:r w:rsidR="009335F3" w:rsidRPr="00191289">
              <w:rPr>
                <w:rFonts w:asciiTheme="minorHAnsi" w:hAnsiTheme="minorHAnsi" w:cstheme="minorHAnsi"/>
                <w:sz w:val="18"/>
                <w:szCs w:val="18"/>
              </w:rPr>
              <w:t>Community Liaison Officers (</w:t>
            </w:r>
            <w:r w:rsidRPr="00191289">
              <w:rPr>
                <w:rFonts w:asciiTheme="minorHAnsi" w:hAnsiTheme="minorHAnsi" w:cstheme="minorHAnsi"/>
                <w:sz w:val="18"/>
                <w:szCs w:val="18"/>
              </w:rPr>
              <w:t>CLOs</w:t>
            </w:r>
            <w:r w:rsidR="009335F3" w:rsidRPr="00191289">
              <w:rPr>
                <w:rFonts w:asciiTheme="minorHAnsi" w:hAnsiTheme="minorHAnsi" w:cstheme="minorHAnsi"/>
                <w:sz w:val="18"/>
                <w:szCs w:val="18"/>
              </w:rPr>
              <w:t>)</w:t>
            </w:r>
          </w:p>
        </w:tc>
      </w:tr>
      <w:tr w:rsidR="001265B7" w:rsidRPr="004A6817" w14:paraId="12468DD7" w14:textId="77777777" w:rsidTr="00DA3E56">
        <w:trPr>
          <w:trHeight w:val="544"/>
        </w:trPr>
        <w:tc>
          <w:tcPr>
            <w:tcW w:w="1333" w:type="dxa"/>
            <w:shd w:val="clear" w:color="auto" w:fill="FFFFFF" w:themeFill="background1"/>
          </w:tcPr>
          <w:p w14:paraId="3D087995" w14:textId="77777777" w:rsidR="00BB20C6" w:rsidRPr="00191289" w:rsidRDefault="00BB20C6" w:rsidP="00BB20C6">
            <w:pPr>
              <w:rPr>
                <w:rFonts w:asciiTheme="minorHAnsi" w:hAnsiTheme="minorHAnsi" w:cstheme="minorHAnsi"/>
                <w:sz w:val="18"/>
                <w:szCs w:val="18"/>
              </w:rPr>
            </w:pPr>
            <w:r w:rsidRPr="00191289">
              <w:rPr>
                <w:rFonts w:asciiTheme="minorHAnsi" w:hAnsiTheme="minorHAnsi" w:cstheme="minorHAnsi"/>
                <w:sz w:val="18"/>
                <w:szCs w:val="18"/>
              </w:rPr>
              <w:t>Prior to start of</w:t>
            </w:r>
          </w:p>
          <w:p w14:paraId="22EE3DEA" w14:textId="1A44EC12" w:rsidR="00BB20C6" w:rsidRPr="00191289" w:rsidRDefault="00BB20C6" w:rsidP="00BB20C6">
            <w:pPr>
              <w:rPr>
                <w:rFonts w:asciiTheme="minorHAnsi" w:hAnsiTheme="minorHAnsi" w:cstheme="minorHAnsi"/>
                <w:sz w:val="18"/>
                <w:szCs w:val="18"/>
              </w:rPr>
            </w:pPr>
            <w:r w:rsidRPr="00191289">
              <w:rPr>
                <w:rFonts w:asciiTheme="minorHAnsi" w:hAnsiTheme="minorHAnsi" w:cstheme="minorHAnsi"/>
                <w:sz w:val="18"/>
                <w:szCs w:val="18"/>
              </w:rPr>
              <w:t>civil works and especially during</w:t>
            </w:r>
            <w:r w:rsidR="00EC7C11" w:rsidRPr="00191289">
              <w:rPr>
                <w:rFonts w:asciiTheme="minorHAnsi" w:hAnsiTheme="minorHAnsi" w:cstheme="minorHAnsi"/>
                <w:sz w:val="18"/>
                <w:szCs w:val="18"/>
              </w:rPr>
              <w:t xml:space="preserve"> </w:t>
            </w:r>
            <w:r w:rsidRPr="00191289">
              <w:rPr>
                <w:rFonts w:asciiTheme="minorHAnsi" w:hAnsiTheme="minorHAnsi" w:cstheme="minorHAnsi"/>
                <w:sz w:val="18"/>
                <w:szCs w:val="18"/>
              </w:rPr>
              <w:t>construction</w:t>
            </w:r>
          </w:p>
          <w:p w14:paraId="103E31C8" w14:textId="40AAA2EC" w:rsidR="00BB20C6" w:rsidRPr="00191289" w:rsidRDefault="00BB20C6" w:rsidP="00BB20C6">
            <w:pPr>
              <w:rPr>
                <w:rFonts w:asciiTheme="minorHAnsi" w:hAnsiTheme="minorHAnsi" w:cstheme="minorHAnsi"/>
                <w:sz w:val="18"/>
                <w:szCs w:val="18"/>
              </w:rPr>
            </w:pPr>
            <w:r w:rsidRPr="00191289">
              <w:rPr>
                <w:rFonts w:asciiTheme="minorHAnsi" w:hAnsiTheme="minorHAnsi" w:cstheme="minorHAnsi"/>
                <w:sz w:val="18"/>
                <w:szCs w:val="18"/>
              </w:rPr>
              <w:t>activities</w:t>
            </w:r>
          </w:p>
          <w:p w14:paraId="4F06AA32" w14:textId="229B1C86" w:rsidR="0052342E" w:rsidRPr="00191289" w:rsidRDefault="0052342E" w:rsidP="00AB77E1">
            <w:pPr>
              <w:rPr>
                <w:rFonts w:asciiTheme="minorHAnsi" w:hAnsiTheme="minorHAnsi" w:cstheme="minorHAnsi"/>
                <w:sz w:val="18"/>
                <w:szCs w:val="18"/>
              </w:rPr>
            </w:pPr>
          </w:p>
          <w:p w14:paraId="16F61EA8" w14:textId="77777777" w:rsidR="00EC7C11" w:rsidRPr="00191289" w:rsidRDefault="0052342E" w:rsidP="00AB77E1">
            <w:pPr>
              <w:rPr>
                <w:rFonts w:asciiTheme="minorHAnsi" w:hAnsiTheme="minorHAnsi" w:cstheme="minorHAnsi"/>
                <w:sz w:val="18"/>
                <w:szCs w:val="18"/>
              </w:rPr>
            </w:pPr>
            <w:r w:rsidRPr="00191289">
              <w:rPr>
                <w:rFonts w:asciiTheme="minorHAnsi" w:hAnsiTheme="minorHAnsi" w:cstheme="minorHAnsi"/>
                <w:sz w:val="18"/>
                <w:szCs w:val="18"/>
              </w:rPr>
              <w:t>Monthly</w:t>
            </w:r>
            <w:r w:rsidR="00BB20C6" w:rsidRPr="00191289">
              <w:rPr>
                <w:rFonts w:asciiTheme="minorHAnsi" w:hAnsiTheme="minorHAnsi" w:cstheme="minorHAnsi"/>
                <w:sz w:val="18"/>
                <w:szCs w:val="18"/>
              </w:rPr>
              <w:t xml:space="preserve"> </w:t>
            </w:r>
          </w:p>
          <w:p w14:paraId="6E615888" w14:textId="278E5A6F" w:rsidR="00BB20C6" w:rsidRPr="00191289" w:rsidRDefault="00BB20C6" w:rsidP="00AB77E1">
            <w:pPr>
              <w:rPr>
                <w:rFonts w:asciiTheme="minorHAnsi" w:hAnsiTheme="minorHAnsi" w:cstheme="minorHAnsi"/>
                <w:sz w:val="18"/>
                <w:szCs w:val="18"/>
              </w:rPr>
            </w:pPr>
          </w:p>
          <w:p w14:paraId="1B302613" w14:textId="213160E6" w:rsidR="00BB20C6" w:rsidRPr="00191289" w:rsidRDefault="00BB20C6" w:rsidP="00AB77E1">
            <w:pPr>
              <w:rPr>
                <w:rFonts w:asciiTheme="minorHAnsi" w:hAnsiTheme="minorHAnsi" w:cstheme="minorHAnsi"/>
                <w:sz w:val="18"/>
                <w:szCs w:val="18"/>
              </w:rPr>
            </w:pPr>
            <w:r w:rsidRPr="00191289">
              <w:rPr>
                <w:rFonts w:asciiTheme="minorHAnsi" w:hAnsiTheme="minorHAnsi" w:cstheme="minorHAnsi"/>
                <w:sz w:val="18"/>
                <w:szCs w:val="18"/>
              </w:rPr>
              <w:t>(Implementation)</w:t>
            </w:r>
          </w:p>
          <w:p w14:paraId="63CE8518" w14:textId="77777777" w:rsidR="008150B3" w:rsidRPr="00191289" w:rsidRDefault="008150B3" w:rsidP="00AB77E1">
            <w:pPr>
              <w:rPr>
                <w:rFonts w:asciiTheme="minorHAnsi" w:hAnsiTheme="minorHAnsi" w:cstheme="minorHAnsi"/>
                <w:sz w:val="18"/>
                <w:szCs w:val="18"/>
              </w:rPr>
            </w:pPr>
          </w:p>
          <w:p w14:paraId="0F2542B9" w14:textId="77777777" w:rsidR="00D75069" w:rsidRPr="00191289" w:rsidRDefault="00D75069" w:rsidP="00AB77E1">
            <w:pPr>
              <w:rPr>
                <w:rFonts w:asciiTheme="minorHAnsi" w:hAnsiTheme="minorHAnsi" w:cstheme="minorHAnsi"/>
                <w:sz w:val="18"/>
                <w:szCs w:val="18"/>
              </w:rPr>
            </w:pPr>
          </w:p>
          <w:p w14:paraId="0ED9641B" w14:textId="0556FA28" w:rsidR="00D75069" w:rsidRPr="00191289" w:rsidRDefault="00D75069" w:rsidP="008150B3">
            <w:pPr>
              <w:rPr>
                <w:rFonts w:asciiTheme="minorHAnsi" w:hAnsiTheme="minorHAnsi" w:cstheme="minorHAnsi"/>
                <w:sz w:val="18"/>
                <w:szCs w:val="18"/>
              </w:rPr>
            </w:pPr>
          </w:p>
        </w:tc>
        <w:tc>
          <w:tcPr>
            <w:tcW w:w="2007" w:type="dxa"/>
            <w:shd w:val="clear" w:color="auto" w:fill="FFFFFF" w:themeFill="background1"/>
          </w:tcPr>
          <w:p w14:paraId="7401CD32" w14:textId="54E59424" w:rsidR="00140AA2" w:rsidRPr="00191289" w:rsidRDefault="00140AA2" w:rsidP="00140AA2">
            <w:pPr>
              <w:ind w:left="1"/>
              <w:rPr>
                <w:rFonts w:asciiTheme="minorHAnsi" w:hAnsiTheme="minorHAnsi" w:cstheme="minorHAnsi"/>
                <w:sz w:val="18"/>
                <w:szCs w:val="18"/>
              </w:rPr>
            </w:pPr>
            <w:r w:rsidRPr="00191289">
              <w:rPr>
                <w:rFonts w:asciiTheme="minorHAnsi" w:hAnsiTheme="minorHAnsi" w:cstheme="minorHAnsi"/>
                <w:sz w:val="18"/>
                <w:szCs w:val="18"/>
              </w:rPr>
              <w:t>Environmental and Social Management Framework and any possible plans that may be applied to the sub-project works</w:t>
            </w:r>
          </w:p>
          <w:p w14:paraId="01FE8037" w14:textId="7B2E4396" w:rsidR="00140AA2" w:rsidRPr="00191289" w:rsidRDefault="00D75069" w:rsidP="00140AA2">
            <w:pPr>
              <w:ind w:left="1"/>
              <w:rPr>
                <w:rFonts w:asciiTheme="minorHAnsi" w:hAnsiTheme="minorHAnsi" w:cstheme="minorHAnsi"/>
                <w:sz w:val="18"/>
                <w:szCs w:val="18"/>
              </w:rPr>
            </w:pPr>
            <w:r w:rsidRPr="00191289">
              <w:rPr>
                <w:rFonts w:asciiTheme="minorHAnsi" w:hAnsiTheme="minorHAnsi" w:cstheme="minorHAnsi"/>
                <w:sz w:val="18"/>
                <w:szCs w:val="18"/>
              </w:rPr>
              <w:t>ESM</w:t>
            </w:r>
            <w:r w:rsidR="00140AA2" w:rsidRPr="00191289">
              <w:rPr>
                <w:rFonts w:asciiTheme="minorHAnsi" w:hAnsiTheme="minorHAnsi" w:cstheme="minorHAnsi"/>
                <w:sz w:val="18"/>
                <w:szCs w:val="18"/>
              </w:rPr>
              <w:t xml:space="preserve">Ps, Resettlement Action Plans, Cultural Heritage Plan, etc. </w:t>
            </w:r>
          </w:p>
          <w:p w14:paraId="08ABC849" w14:textId="412F5E47" w:rsidR="002E17F4" w:rsidRPr="00191289" w:rsidRDefault="002E17F4" w:rsidP="00140AA2">
            <w:pPr>
              <w:ind w:left="1"/>
              <w:rPr>
                <w:rFonts w:asciiTheme="minorHAnsi" w:hAnsiTheme="minorHAnsi" w:cstheme="minorHAnsi"/>
                <w:sz w:val="18"/>
                <w:szCs w:val="18"/>
              </w:rPr>
            </w:pPr>
          </w:p>
          <w:p w14:paraId="5140A7C1" w14:textId="67434B68" w:rsidR="002E17F4" w:rsidRPr="00191289" w:rsidRDefault="002E17F4" w:rsidP="002E17F4">
            <w:pPr>
              <w:ind w:left="1"/>
              <w:rPr>
                <w:rFonts w:asciiTheme="minorHAnsi" w:hAnsiTheme="minorHAnsi" w:cstheme="minorHAnsi"/>
                <w:sz w:val="18"/>
                <w:szCs w:val="18"/>
              </w:rPr>
            </w:pPr>
            <w:r w:rsidRPr="00191289">
              <w:rPr>
                <w:rFonts w:asciiTheme="minorHAnsi" w:hAnsiTheme="minorHAnsi" w:cstheme="minorHAnsi"/>
                <w:sz w:val="18"/>
                <w:szCs w:val="18"/>
              </w:rPr>
              <w:t>Stakeholder engagement activities</w:t>
            </w:r>
          </w:p>
          <w:p w14:paraId="410F5972" w14:textId="77777777" w:rsidR="002E17F4" w:rsidRPr="00191289" w:rsidRDefault="002E17F4" w:rsidP="00AD11C9">
            <w:pPr>
              <w:rPr>
                <w:rFonts w:asciiTheme="minorHAnsi" w:hAnsiTheme="minorHAnsi" w:cstheme="minorHAnsi"/>
                <w:sz w:val="18"/>
                <w:szCs w:val="18"/>
              </w:rPr>
            </w:pPr>
          </w:p>
          <w:p w14:paraId="44E22438" w14:textId="37DC0BB3" w:rsidR="00D75069" w:rsidRPr="00191289" w:rsidRDefault="00D75069" w:rsidP="002E17F4">
            <w:pPr>
              <w:ind w:left="1"/>
              <w:rPr>
                <w:rFonts w:asciiTheme="minorHAnsi" w:hAnsiTheme="minorHAnsi" w:cstheme="minorHAnsi"/>
                <w:sz w:val="18"/>
                <w:szCs w:val="18"/>
              </w:rPr>
            </w:pPr>
            <w:r w:rsidRPr="00191289">
              <w:rPr>
                <w:rFonts w:asciiTheme="minorHAnsi" w:hAnsiTheme="minorHAnsi" w:cstheme="minorHAnsi"/>
                <w:sz w:val="18"/>
                <w:szCs w:val="18"/>
              </w:rPr>
              <w:t>Grievance</w:t>
            </w:r>
            <w:r w:rsidR="002E17F4" w:rsidRPr="00191289">
              <w:rPr>
                <w:rFonts w:asciiTheme="minorHAnsi" w:hAnsiTheme="minorHAnsi" w:cstheme="minorHAnsi"/>
                <w:sz w:val="18"/>
                <w:szCs w:val="18"/>
              </w:rPr>
              <w:t xml:space="preserve"> </w:t>
            </w:r>
            <w:r w:rsidR="00AC4C19" w:rsidRPr="00191289">
              <w:rPr>
                <w:rFonts w:asciiTheme="minorHAnsi" w:hAnsiTheme="minorHAnsi" w:cstheme="minorHAnsi"/>
                <w:sz w:val="18"/>
                <w:szCs w:val="18"/>
              </w:rPr>
              <w:t xml:space="preserve">Management </w:t>
            </w:r>
            <w:r w:rsidRPr="00191289">
              <w:rPr>
                <w:rFonts w:asciiTheme="minorHAnsi" w:hAnsiTheme="minorHAnsi" w:cstheme="minorHAnsi"/>
                <w:sz w:val="18"/>
                <w:szCs w:val="18"/>
              </w:rPr>
              <w:t>Mechanism</w:t>
            </w:r>
            <w:r w:rsidR="00FE6A54">
              <w:rPr>
                <w:rFonts w:asciiTheme="minorHAnsi" w:hAnsiTheme="minorHAnsi" w:cstheme="minorHAnsi"/>
                <w:sz w:val="18"/>
                <w:szCs w:val="18"/>
              </w:rPr>
              <w:br/>
            </w:r>
            <w:r w:rsidR="00FE6A54">
              <w:rPr>
                <w:rFonts w:asciiTheme="minorHAnsi" w:hAnsiTheme="minorHAnsi" w:cstheme="minorHAnsi"/>
                <w:sz w:val="18"/>
                <w:szCs w:val="18"/>
              </w:rPr>
              <w:br/>
            </w:r>
          </w:p>
        </w:tc>
        <w:tc>
          <w:tcPr>
            <w:tcW w:w="2467" w:type="dxa"/>
            <w:shd w:val="clear" w:color="auto" w:fill="FFFFFF" w:themeFill="background1"/>
          </w:tcPr>
          <w:p w14:paraId="324FDE15" w14:textId="77777777" w:rsidR="008E2B8A" w:rsidRPr="00191289" w:rsidRDefault="008E2B8A" w:rsidP="00EC7C11">
            <w:pPr>
              <w:ind w:left="1"/>
              <w:rPr>
                <w:rFonts w:asciiTheme="minorHAnsi" w:hAnsiTheme="minorHAnsi" w:cstheme="minorHAnsi"/>
                <w:sz w:val="18"/>
                <w:szCs w:val="18"/>
              </w:rPr>
            </w:pPr>
            <w:r w:rsidRPr="00191289">
              <w:rPr>
                <w:rFonts w:asciiTheme="minorHAnsi" w:hAnsiTheme="minorHAnsi" w:cstheme="minorHAnsi"/>
                <w:sz w:val="18"/>
                <w:szCs w:val="18"/>
              </w:rPr>
              <w:t xml:space="preserve">Prior to the start of civil works: </w:t>
            </w:r>
          </w:p>
          <w:p w14:paraId="40840E20" w14:textId="4EE69808" w:rsidR="00D27C75" w:rsidRPr="00191289" w:rsidRDefault="00D27C75">
            <w:pPr>
              <w:pStyle w:val="ListParagraph"/>
              <w:numPr>
                <w:ilvl w:val="0"/>
                <w:numId w:val="15"/>
              </w:numPr>
              <w:rPr>
                <w:rFonts w:cstheme="minorHAnsi"/>
                <w:sz w:val="18"/>
                <w:szCs w:val="18"/>
              </w:rPr>
            </w:pPr>
            <w:r w:rsidRPr="00191289">
              <w:rPr>
                <w:rFonts w:cstheme="minorHAnsi"/>
                <w:sz w:val="18"/>
                <w:szCs w:val="18"/>
              </w:rPr>
              <w:t>1 site-specific focal point will be designated, as well as other relevant stakeholder representatives</w:t>
            </w:r>
          </w:p>
          <w:p w14:paraId="67D9EFFB" w14:textId="46E1512D" w:rsidR="008E2B8A" w:rsidRPr="00191289" w:rsidRDefault="008E2B8A">
            <w:pPr>
              <w:pStyle w:val="ListParagraph"/>
              <w:numPr>
                <w:ilvl w:val="0"/>
                <w:numId w:val="15"/>
              </w:numPr>
              <w:rPr>
                <w:rFonts w:cstheme="minorHAnsi"/>
                <w:sz w:val="18"/>
                <w:szCs w:val="18"/>
              </w:rPr>
            </w:pPr>
            <w:r w:rsidRPr="00191289">
              <w:rPr>
                <w:rFonts w:cstheme="minorHAnsi"/>
                <w:sz w:val="18"/>
                <w:szCs w:val="18"/>
              </w:rPr>
              <w:t xml:space="preserve">On-site interviews </w:t>
            </w:r>
            <w:r w:rsidR="00D361FF" w:rsidRPr="00191289">
              <w:rPr>
                <w:rFonts w:cstheme="minorHAnsi"/>
                <w:sz w:val="18"/>
                <w:szCs w:val="18"/>
              </w:rPr>
              <w:t>and building walk-throughs will be organized together with the sub-project</w:t>
            </w:r>
            <w:r w:rsidR="00D27C75" w:rsidRPr="00191289">
              <w:rPr>
                <w:rFonts w:cstheme="minorHAnsi"/>
                <w:sz w:val="18"/>
                <w:szCs w:val="18"/>
              </w:rPr>
              <w:t xml:space="preserve"> </w:t>
            </w:r>
            <w:r w:rsidR="00D361FF" w:rsidRPr="00191289">
              <w:rPr>
                <w:rFonts w:cstheme="minorHAnsi"/>
                <w:sz w:val="18"/>
                <w:szCs w:val="18"/>
              </w:rPr>
              <w:t>focal point</w:t>
            </w:r>
            <w:r w:rsidR="00140AA2" w:rsidRPr="00191289">
              <w:rPr>
                <w:rFonts w:cstheme="minorHAnsi"/>
                <w:sz w:val="18"/>
                <w:szCs w:val="18"/>
              </w:rPr>
              <w:t>s and other stakeholders</w:t>
            </w:r>
            <w:r w:rsidR="00D361FF" w:rsidRPr="00191289">
              <w:rPr>
                <w:rFonts w:cstheme="minorHAnsi"/>
                <w:sz w:val="18"/>
                <w:szCs w:val="18"/>
              </w:rPr>
              <w:t xml:space="preserve"> </w:t>
            </w:r>
          </w:p>
          <w:p w14:paraId="6FBD1A2D" w14:textId="6E0F0372" w:rsidR="00FE6A54" w:rsidRPr="00191289" w:rsidRDefault="00DB0A95">
            <w:pPr>
              <w:pStyle w:val="ListParagraph"/>
              <w:numPr>
                <w:ilvl w:val="0"/>
                <w:numId w:val="15"/>
              </w:numPr>
              <w:rPr>
                <w:rFonts w:cstheme="minorHAnsi"/>
                <w:sz w:val="18"/>
                <w:szCs w:val="18"/>
              </w:rPr>
            </w:pPr>
            <w:r w:rsidRPr="00191289">
              <w:rPr>
                <w:rFonts w:cstheme="minorHAnsi"/>
                <w:sz w:val="18"/>
                <w:szCs w:val="18"/>
              </w:rPr>
              <w:t>Focus groups with different stakeholders representing various user segments</w:t>
            </w:r>
            <w:r w:rsidR="00962FAB" w:rsidRPr="00191289">
              <w:rPr>
                <w:rFonts w:cstheme="minorHAnsi"/>
                <w:sz w:val="18"/>
                <w:szCs w:val="18"/>
              </w:rPr>
              <w:t xml:space="preserve"> (e.g., building staff, building users, women).</w:t>
            </w:r>
          </w:p>
          <w:p w14:paraId="49D008CD" w14:textId="14B9E43D" w:rsidR="00FE6A54" w:rsidRPr="00FE6A54" w:rsidRDefault="00DC0D47" w:rsidP="00014B86">
            <w:pPr>
              <w:pStyle w:val="ListParagraph"/>
              <w:numPr>
                <w:ilvl w:val="0"/>
                <w:numId w:val="15"/>
              </w:numPr>
            </w:pPr>
            <w:r w:rsidRPr="00014B86">
              <w:rPr>
                <w:rFonts w:cstheme="minorHAnsi"/>
                <w:sz w:val="18"/>
                <w:szCs w:val="18"/>
              </w:rPr>
              <w:t xml:space="preserve">A </w:t>
            </w:r>
            <w:r w:rsidR="00EF22EA" w:rsidRPr="00014B86">
              <w:rPr>
                <w:rFonts w:cstheme="minorHAnsi"/>
                <w:sz w:val="18"/>
                <w:szCs w:val="18"/>
              </w:rPr>
              <w:t xml:space="preserve">Perception Survey will be carried out among building users to </w:t>
            </w:r>
            <w:r w:rsidR="004C6328" w:rsidRPr="00014B86">
              <w:rPr>
                <w:rFonts w:cstheme="minorHAnsi"/>
                <w:sz w:val="18"/>
                <w:szCs w:val="18"/>
              </w:rPr>
              <w:t xml:space="preserve">explore </w:t>
            </w:r>
            <w:r w:rsidR="002268FF" w:rsidRPr="00014B86">
              <w:rPr>
                <w:rFonts w:cstheme="minorHAnsi"/>
                <w:sz w:val="18"/>
                <w:szCs w:val="18"/>
              </w:rPr>
              <w:t xml:space="preserve">their awareness of </w:t>
            </w:r>
            <w:r w:rsidR="00D27C75" w:rsidRPr="00014B86">
              <w:rPr>
                <w:rFonts w:cstheme="minorHAnsi"/>
                <w:sz w:val="18"/>
                <w:szCs w:val="18"/>
              </w:rPr>
              <w:t>EE/RE</w:t>
            </w:r>
          </w:p>
          <w:p w14:paraId="2002BEE8" w14:textId="34A29A2A" w:rsidR="00FE6A54" w:rsidRDefault="00000000" w:rsidP="00FE6A54">
            <w:pPr>
              <w:rPr>
                <w:rFonts w:asciiTheme="minorHAnsi" w:hAnsiTheme="minorHAnsi" w:cstheme="minorHAnsi"/>
                <w:sz w:val="18"/>
                <w:szCs w:val="18"/>
              </w:rPr>
            </w:pPr>
            <w:hyperlink w:anchor="_ANNEX_3:_SITE" w:history="1">
              <w:r w:rsidR="00FE6A54" w:rsidRPr="00FE6A54">
                <w:rPr>
                  <w:rStyle w:val="Hyperlink"/>
                  <w:rFonts w:asciiTheme="minorHAnsi" w:hAnsiTheme="minorHAnsi" w:cstheme="minorHAnsi"/>
                  <w:sz w:val="18"/>
                  <w:szCs w:val="18"/>
                </w:rPr>
                <w:t>Annex 3</w:t>
              </w:r>
            </w:hyperlink>
            <w:r w:rsidR="00FE6A54" w:rsidRPr="00FE6A54">
              <w:rPr>
                <w:rFonts w:asciiTheme="minorHAnsi" w:hAnsiTheme="minorHAnsi" w:cstheme="minorHAnsi"/>
                <w:sz w:val="18"/>
                <w:szCs w:val="18"/>
              </w:rPr>
              <w:t xml:space="preserve"> provides guidance on site</w:t>
            </w:r>
            <w:r w:rsidR="00FE6A54">
              <w:rPr>
                <w:rFonts w:asciiTheme="minorHAnsi" w:hAnsiTheme="minorHAnsi" w:cstheme="minorHAnsi"/>
                <w:sz w:val="18"/>
                <w:szCs w:val="18"/>
              </w:rPr>
              <w:t>-specific consultations</w:t>
            </w:r>
          </w:p>
          <w:p w14:paraId="6A6DA54C" w14:textId="77777777" w:rsidR="00FE6A54" w:rsidRPr="00014B86" w:rsidRDefault="00FE6A54" w:rsidP="00FE6A54">
            <w:pPr>
              <w:rPr>
                <w:rFonts w:cstheme="minorHAnsi"/>
                <w:sz w:val="18"/>
                <w:szCs w:val="18"/>
              </w:rPr>
            </w:pPr>
          </w:p>
          <w:p w14:paraId="74D3D159" w14:textId="01F2E274" w:rsidR="00E379CE" w:rsidRPr="00191289" w:rsidRDefault="00D27C75" w:rsidP="00E379CE">
            <w:pPr>
              <w:rPr>
                <w:rFonts w:asciiTheme="minorHAnsi" w:hAnsiTheme="minorHAnsi" w:cstheme="minorHAnsi"/>
                <w:sz w:val="18"/>
                <w:szCs w:val="18"/>
              </w:rPr>
            </w:pPr>
            <w:r w:rsidRPr="00191289">
              <w:rPr>
                <w:rFonts w:asciiTheme="minorHAnsi" w:hAnsiTheme="minorHAnsi" w:cstheme="minorHAnsi"/>
                <w:sz w:val="18"/>
                <w:szCs w:val="18"/>
              </w:rPr>
              <w:t>I</w:t>
            </w:r>
            <w:r w:rsidR="00E379CE" w:rsidRPr="00191289">
              <w:rPr>
                <w:rFonts w:asciiTheme="minorHAnsi" w:hAnsiTheme="minorHAnsi" w:cstheme="minorHAnsi"/>
                <w:sz w:val="18"/>
                <w:szCs w:val="18"/>
              </w:rPr>
              <w:t xml:space="preserve">nformation will be disseminated via: </w:t>
            </w:r>
          </w:p>
          <w:p w14:paraId="77EB4A32" w14:textId="65962F83" w:rsidR="00D03D98" w:rsidRPr="00191289" w:rsidRDefault="00E379CE">
            <w:pPr>
              <w:pStyle w:val="ListParagraph"/>
              <w:numPr>
                <w:ilvl w:val="0"/>
                <w:numId w:val="15"/>
              </w:numPr>
              <w:rPr>
                <w:rFonts w:cstheme="minorHAnsi"/>
                <w:sz w:val="18"/>
                <w:szCs w:val="18"/>
              </w:rPr>
            </w:pPr>
            <w:r w:rsidRPr="00191289">
              <w:rPr>
                <w:rFonts w:cstheme="minorHAnsi"/>
                <w:sz w:val="18"/>
                <w:szCs w:val="18"/>
              </w:rPr>
              <w:lastRenderedPageBreak/>
              <w:t xml:space="preserve">WhatsApp </w:t>
            </w:r>
            <w:r w:rsidR="00D03D98" w:rsidRPr="00191289">
              <w:rPr>
                <w:rFonts w:cstheme="minorHAnsi"/>
                <w:sz w:val="18"/>
                <w:szCs w:val="18"/>
              </w:rPr>
              <w:t xml:space="preserve">messages </w:t>
            </w:r>
            <w:r w:rsidR="00D27C75" w:rsidRPr="00191289">
              <w:rPr>
                <w:rFonts w:cstheme="minorHAnsi"/>
                <w:sz w:val="18"/>
                <w:szCs w:val="18"/>
              </w:rPr>
              <w:t>through</w:t>
            </w:r>
            <w:r w:rsidR="00D84E4D" w:rsidRPr="00191289">
              <w:rPr>
                <w:rFonts w:cstheme="minorHAnsi"/>
                <w:sz w:val="18"/>
                <w:szCs w:val="18"/>
              </w:rPr>
              <w:t xml:space="preserve"> </w:t>
            </w:r>
            <w:r w:rsidR="00B842DD" w:rsidRPr="00191289">
              <w:rPr>
                <w:rFonts w:cstheme="minorHAnsi"/>
                <w:sz w:val="18"/>
                <w:szCs w:val="18"/>
              </w:rPr>
              <w:t xml:space="preserve">sub-project site </w:t>
            </w:r>
            <w:r w:rsidR="00D84E4D" w:rsidRPr="00191289">
              <w:rPr>
                <w:rFonts w:cstheme="minorHAnsi"/>
                <w:sz w:val="18"/>
                <w:szCs w:val="18"/>
              </w:rPr>
              <w:t>focal points</w:t>
            </w:r>
          </w:p>
          <w:p w14:paraId="0C22A89A" w14:textId="77777777" w:rsidR="002050BA" w:rsidRPr="00191289" w:rsidRDefault="002050BA">
            <w:pPr>
              <w:pStyle w:val="ListParagraph"/>
              <w:numPr>
                <w:ilvl w:val="0"/>
                <w:numId w:val="15"/>
              </w:numPr>
              <w:rPr>
                <w:rFonts w:cstheme="minorHAnsi"/>
                <w:sz w:val="18"/>
                <w:szCs w:val="18"/>
              </w:rPr>
            </w:pPr>
            <w:r w:rsidRPr="00191289">
              <w:rPr>
                <w:rFonts w:cstheme="minorHAnsi"/>
                <w:sz w:val="18"/>
                <w:szCs w:val="18"/>
              </w:rPr>
              <w:t>Notice boards at site entrances</w:t>
            </w:r>
          </w:p>
          <w:p w14:paraId="28AAD21F" w14:textId="77777777" w:rsidR="002050BA" w:rsidRPr="00191289" w:rsidRDefault="002050BA">
            <w:pPr>
              <w:pStyle w:val="ListParagraph"/>
              <w:numPr>
                <w:ilvl w:val="0"/>
                <w:numId w:val="15"/>
              </w:numPr>
              <w:rPr>
                <w:rFonts w:cstheme="minorHAnsi"/>
                <w:sz w:val="18"/>
                <w:szCs w:val="18"/>
              </w:rPr>
            </w:pPr>
            <w:r w:rsidRPr="00191289">
              <w:rPr>
                <w:rFonts w:cstheme="minorHAnsi"/>
                <w:sz w:val="18"/>
                <w:szCs w:val="18"/>
              </w:rPr>
              <w:t>Posters</w:t>
            </w:r>
          </w:p>
          <w:p w14:paraId="1C02E082" w14:textId="30044AF1" w:rsidR="00D03D98" w:rsidRPr="00191289" w:rsidRDefault="00D03D98">
            <w:pPr>
              <w:pStyle w:val="ListParagraph"/>
              <w:numPr>
                <w:ilvl w:val="0"/>
                <w:numId w:val="15"/>
              </w:numPr>
              <w:rPr>
                <w:rFonts w:cstheme="minorHAnsi"/>
                <w:sz w:val="18"/>
                <w:szCs w:val="18"/>
              </w:rPr>
            </w:pPr>
            <w:r w:rsidRPr="00191289">
              <w:rPr>
                <w:rFonts w:cstheme="minorHAnsi"/>
                <w:sz w:val="18"/>
                <w:szCs w:val="18"/>
              </w:rPr>
              <w:t>The project</w:t>
            </w:r>
            <w:r w:rsidR="002050BA" w:rsidRPr="00191289">
              <w:rPr>
                <w:rFonts w:cstheme="minorHAnsi"/>
                <w:sz w:val="18"/>
                <w:szCs w:val="18"/>
              </w:rPr>
              <w:t>’s</w:t>
            </w:r>
            <w:r w:rsidR="00D84E4D" w:rsidRPr="00191289">
              <w:rPr>
                <w:rFonts w:cstheme="minorHAnsi"/>
                <w:sz w:val="18"/>
                <w:szCs w:val="18"/>
              </w:rPr>
              <w:t xml:space="preserve"> </w:t>
            </w:r>
            <w:r w:rsidR="00EC7C11" w:rsidRPr="00191289">
              <w:rPr>
                <w:rFonts w:cstheme="minorHAnsi"/>
                <w:sz w:val="18"/>
                <w:szCs w:val="18"/>
              </w:rPr>
              <w:t>w</w:t>
            </w:r>
            <w:r w:rsidR="008150B3" w:rsidRPr="00191289">
              <w:rPr>
                <w:rFonts w:cstheme="minorHAnsi"/>
                <w:sz w:val="18"/>
                <w:szCs w:val="18"/>
              </w:rPr>
              <w:t xml:space="preserve">ebsite </w:t>
            </w:r>
          </w:p>
          <w:p w14:paraId="6FDBA4D9" w14:textId="3F5EAE33" w:rsidR="00D03D98" w:rsidRPr="00191289" w:rsidRDefault="00D03D98">
            <w:pPr>
              <w:pStyle w:val="ListParagraph"/>
              <w:numPr>
                <w:ilvl w:val="0"/>
                <w:numId w:val="15"/>
              </w:numPr>
              <w:rPr>
                <w:rFonts w:cstheme="minorHAnsi"/>
                <w:sz w:val="18"/>
                <w:szCs w:val="18"/>
              </w:rPr>
            </w:pPr>
            <w:r w:rsidRPr="00191289">
              <w:rPr>
                <w:rFonts w:cstheme="minorHAnsi"/>
                <w:sz w:val="18"/>
                <w:szCs w:val="18"/>
              </w:rPr>
              <w:t xml:space="preserve">The project’s </w:t>
            </w:r>
            <w:r w:rsidR="008150B3" w:rsidRPr="00191289">
              <w:rPr>
                <w:rFonts w:cstheme="minorHAnsi"/>
                <w:sz w:val="18"/>
                <w:szCs w:val="18"/>
              </w:rPr>
              <w:t xml:space="preserve">social media </w:t>
            </w:r>
          </w:p>
          <w:p w14:paraId="242723EA" w14:textId="6FAC3F7E" w:rsidR="00D84E4D" w:rsidRPr="00191289" w:rsidRDefault="00D03D98">
            <w:pPr>
              <w:pStyle w:val="ListParagraph"/>
              <w:numPr>
                <w:ilvl w:val="0"/>
                <w:numId w:val="15"/>
              </w:numPr>
              <w:rPr>
                <w:rFonts w:cstheme="minorHAnsi"/>
                <w:sz w:val="18"/>
                <w:szCs w:val="18"/>
              </w:rPr>
            </w:pPr>
            <w:r w:rsidRPr="00191289">
              <w:rPr>
                <w:rFonts w:cstheme="minorHAnsi"/>
                <w:sz w:val="18"/>
                <w:szCs w:val="18"/>
              </w:rPr>
              <w:t xml:space="preserve">Mass </w:t>
            </w:r>
            <w:r w:rsidR="008150B3" w:rsidRPr="00191289">
              <w:rPr>
                <w:rFonts w:cstheme="minorHAnsi"/>
                <w:sz w:val="18"/>
                <w:szCs w:val="18"/>
              </w:rPr>
              <w:t xml:space="preserve">media </w:t>
            </w:r>
            <w:r w:rsidRPr="00191289">
              <w:rPr>
                <w:rFonts w:cstheme="minorHAnsi"/>
                <w:sz w:val="18"/>
                <w:szCs w:val="18"/>
              </w:rPr>
              <w:t>content</w:t>
            </w:r>
            <w:r w:rsidR="008150B3" w:rsidRPr="00191289">
              <w:rPr>
                <w:rFonts w:cstheme="minorHAnsi"/>
                <w:sz w:val="18"/>
                <w:szCs w:val="18"/>
              </w:rPr>
              <w:t xml:space="preserve"> (</w:t>
            </w:r>
            <w:r w:rsidR="001D6349" w:rsidRPr="00191289">
              <w:rPr>
                <w:rFonts w:cstheme="minorHAnsi"/>
                <w:sz w:val="18"/>
                <w:szCs w:val="18"/>
              </w:rPr>
              <w:t>News</w:t>
            </w:r>
            <w:r w:rsidR="00333864" w:rsidRPr="00191289">
              <w:rPr>
                <w:rFonts w:cstheme="minorHAnsi"/>
                <w:sz w:val="18"/>
                <w:szCs w:val="18"/>
              </w:rPr>
              <w:t xml:space="preserve"> stories</w:t>
            </w:r>
            <w:r w:rsidR="001D6349" w:rsidRPr="00191289">
              <w:rPr>
                <w:rFonts w:cstheme="minorHAnsi"/>
                <w:sz w:val="18"/>
                <w:szCs w:val="18"/>
              </w:rPr>
              <w:t>/</w:t>
            </w:r>
            <w:r w:rsidR="008150B3" w:rsidRPr="00191289">
              <w:rPr>
                <w:rFonts w:cstheme="minorHAnsi"/>
                <w:sz w:val="18"/>
                <w:szCs w:val="18"/>
              </w:rPr>
              <w:t>TV/radio</w:t>
            </w:r>
            <w:r w:rsidR="001D6349" w:rsidRPr="00191289">
              <w:rPr>
                <w:rFonts w:cstheme="minorHAnsi"/>
                <w:sz w:val="18"/>
                <w:szCs w:val="18"/>
              </w:rPr>
              <w:t xml:space="preserve"> programs on EE/RE themes</w:t>
            </w:r>
            <w:r w:rsidR="008150B3" w:rsidRPr="00191289">
              <w:rPr>
                <w:rFonts w:cstheme="minorHAnsi"/>
                <w:sz w:val="18"/>
                <w:szCs w:val="18"/>
              </w:rPr>
              <w:t>)</w:t>
            </w:r>
          </w:p>
          <w:p w14:paraId="2C539033" w14:textId="77777777" w:rsidR="00843B93" w:rsidRPr="00191289" w:rsidRDefault="001D6349">
            <w:pPr>
              <w:pStyle w:val="ListParagraph"/>
              <w:numPr>
                <w:ilvl w:val="0"/>
                <w:numId w:val="15"/>
              </w:numPr>
              <w:rPr>
                <w:rFonts w:cstheme="minorHAnsi"/>
                <w:sz w:val="18"/>
                <w:szCs w:val="18"/>
              </w:rPr>
            </w:pPr>
            <w:r w:rsidRPr="00191289">
              <w:rPr>
                <w:rFonts w:cstheme="minorHAnsi"/>
                <w:sz w:val="18"/>
                <w:szCs w:val="18"/>
              </w:rPr>
              <w:t>Community bulletin boards</w:t>
            </w:r>
          </w:p>
          <w:p w14:paraId="159A5CFD" w14:textId="74E10919" w:rsidR="009F2377" w:rsidRPr="00191289" w:rsidRDefault="009F2377">
            <w:pPr>
              <w:pStyle w:val="ListParagraph"/>
              <w:numPr>
                <w:ilvl w:val="0"/>
                <w:numId w:val="15"/>
              </w:numPr>
              <w:rPr>
                <w:rFonts w:cstheme="minorHAnsi"/>
                <w:sz w:val="18"/>
                <w:szCs w:val="18"/>
              </w:rPr>
            </w:pPr>
            <w:r w:rsidRPr="00191289">
              <w:rPr>
                <w:rFonts w:cstheme="minorHAnsi"/>
                <w:sz w:val="18"/>
                <w:szCs w:val="18"/>
              </w:rPr>
              <w:t>Fact sheets on EE/RE will be integrated into existing government newsletters</w:t>
            </w:r>
          </w:p>
          <w:p w14:paraId="4342E40E" w14:textId="59F72488" w:rsidR="00843B93" w:rsidRPr="00014B86" w:rsidRDefault="00D27C75" w:rsidP="00014B86">
            <w:pPr>
              <w:pStyle w:val="ListParagraph"/>
              <w:numPr>
                <w:ilvl w:val="0"/>
                <w:numId w:val="15"/>
              </w:numPr>
              <w:rPr>
                <w:rFonts w:cstheme="minorHAnsi"/>
                <w:sz w:val="18"/>
                <w:szCs w:val="18"/>
              </w:rPr>
            </w:pPr>
            <w:r w:rsidRPr="00191289">
              <w:rPr>
                <w:rFonts w:cstheme="minorHAnsi"/>
                <w:sz w:val="18"/>
                <w:szCs w:val="18"/>
              </w:rPr>
              <w:t xml:space="preserve">Prepared talking points for Ministers, cutting across </w:t>
            </w:r>
            <w:r w:rsidR="00CF723C" w:rsidRPr="00191289">
              <w:rPr>
                <w:rFonts w:cstheme="minorHAnsi"/>
                <w:sz w:val="18"/>
                <w:szCs w:val="18"/>
              </w:rPr>
              <w:t xml:space="preserve">related </w:t>
            </w:r>
            <w:r w:rsidRPr="00191289">
              <w:rPr>
                <w:rFonts w:cstheme="minorHAnsi"/>
                <w:sz w:val="18"/>
                <w:szCs w:val="18"/>
              </w:rPr>
              <w:t>sectors</w:t>
            </w:r>
            <w:r w:rsidR="00CF723C" w:rsidRPr="00191289">
              <w:rPr>
                <w:rFonts w:cstheme="minorHAnsi"/>
                <w:sz w:val="18"/>
                <w:szCs w:val="18"/>
              </w:rPr>
              <w:t xml:space="preserve"> and</w:t>
            </w:r>
            <w:r w:rsidRPr="00191289">
              <w:rPr>
                <w:rFonts w:cstheme="minorHAnsi"/>
                <w:sz w:val="18"/>
                <w:szCs w:val="18"/>
              </w:rPr>
              <w:t xml:space="preserve"> integrating RE/EE themes, </w:t>
            </w:r>
            <w:r w:rsidR="00CF723C" w:rsidRPr="00191289">
              <w:rPr>
                <w:rFonts w:cstheme="minorHAnsi"/>
                <w:sz w:val="18"/>
                <w:szCs w:val="18"/>
              </w:rPr>
              <w:t>integrated</w:t>
            </w:r>
            <w:r w:rsidRPr="00191289">
              <w:rPr>
                <w:rFonts w:cstheme="minorHAnsi"/>
                <w:sz w:val="18"/>
                <w:szCs w:val="18"/>
              </w:rPr>
              <w:t xml:space="preserve"> into monthly themes</w:t>
            </w:r>
            <w:r w:rsidR="00A861F9" w:rsidRPr="00191289">
              <w:rPr>
                <w:rFonts w:cstheme="minorHAnsi"/>
                <w:sz w:val="18"/>
                <w:szCs w:val="18"/>
              </w:rPr>
              <w:t>/speaking events</w:t>
            </w:r>
            <w:r w:rsidRPr="00191289">
              <w:rPr>
                <w:rFonts w:cstheme="minorHAnsi"/>
                <w:sz w:val="18"/>
                <w:szCs w:val="18"/>
              </w:rPr>
              <w:t xml:space="preserve"> around environment issues</w:t>
            </w:r>
          </w:p>
          <w:p w14:paraId="30B83F6B" w14:textId="77777777" w:rsidR="00EC7C11" w:rsidRPr="00191289" w:rsidRDefault="000474DB" w:rsidP="00B243C1">
            <w:pPr>
              <w:ind w:left="1"/>
              <w:rPr>
                <w:rFonts w:asciiTheme="minorHAnsi" w:hAnsiTheme="minorHAnsi" w:cstheme="minorHAnsi"/>
                <w:sz w:val="18"/>
                <w:szCs w:val="18"/>
              </w:rPr>
            </w:pPr>
            <w:r w:rsidRPr="00191289">
              <w:rPr>
                <w:rFonts w:asciiTheme="minorHAnsi" w:hAnsiTheme="minorHAnsi" w:cstheme="minorHAnsi"/>
                <w:sz w:val="18"/>
                <w:szCs w:val="18"/>
              </w:rPr>
              <w:t xml:space="preserve">In order to encourage behavior change, the following engagement activities will be pursued: </w:t>
            </w:r>
          </w:p>
          <w:p w14:paraId="11A4B815" w14:textId="316E287D" w:rsidR="000474DB" w:rsidRPr="00191289" w:rsidRDefault="00B243C1">
            <w:pPr>
              <w:pStyle w:val="ListParagraph"/>
              <w:numPr>
                <w:ilvl w:val="0"/>
                <w:numId w:val="15"/>
              </w:numPr>
              <w:rPr>
                <w:rFonts w:cstheme="minorHAnsi"/>
                <w:sz w:val="18"/>
                <w:szCs w:val="18"/>
              </w:rPr>
            </w:pPr>
            <w:r w:rsidRPr="00191289">
              <w:rPr>
                <w:rFonts w:cstheme="minorHAnsi"/>
                <w:sz w:val="18"/>
                <w:szCs w:val="18"/>
              </w:rPr>
              <w:t>S</w:t>
            </w:r>
            <w:r w:rsidR="002E17F4" w:rsidRPr="00191289">
              <w:rPr>
                <w:rFonts w:cstheme="minorHAnsi"/>
                <w:sz w:val="18"/>
                <w:szCs w:val="18"/>
              </w:rPr>
              <w:t>cience</w:t>
            </w:r>
            <w:r w:rsidRPr="00191289">
              <w:rPr>
                <w:rFonts w:cstheme="minorHAnsi"/>
                <w:sz w:val="18"/>
                <w:szCs w:val="18"/>
              </w:rPr>
              <w:t xml:space="preserve"> </w:t>
            </w:r>
            <w:r w:rsidR="002E17F4" w:rsidRPr="00191289">
              <w:rPr>
                <w:rFonts w:cstheme="minorHAnsi"/>
                <w:sz w:val="18"/>
                <w:szCs w:val="18"/>
              </w:rPr>
              <w:t>fair/competition/essay contest on reduction of energy consumption</w:t>
            </w:r>
            <w:r w:rsidR="00BB20C6" w:rsidRPr="00191289">
              <w:rPr>
                <w:rFonts w:cstheme="minorHAnsi"/>
                <w:sz w:val="18"/>
                <w:szCs w:val="18"/>
              </w:rPr>
              <w:t xml:space="preserve"> for school</w:t>
            </w:r>
            <w:r w:rsidR="000474DB" w:rsidRPr="00191289">
              <w:rPr>
                <w:rFonts w:cstheme="minorHAnsi"/>
                <w:sz w:val="18"/>
                <w:szCs w:val="18"/>
              </w:rPr>
              <w:t>s</w:t>
            </w:r>
          </w:p>
          <w:p w14:paraId="6E319799" w14:textId="1E70AEAE" w:rsidR="00D0491D" w:rsidRPr="00191289" w:rsidRDefault="00D0491D">
            <w:pPr>
              <w:pStyle w:val="ListParagraph"/>
              <w:numPr>
                <w:ilvl w:val="0"/>
                <w:numId w:val="15"/>
              </w:numPr>
              <w:rPr>
                <w:rFonts w:cstheme="minorHAnsi"/>
                <w:sz w:val="18"/>
                <w:szCs w:val="18"/>
              </w:rPr>
            </w:pPr>
            <w:r w:rsidRPr="00191289">
              <w:rPr>
                <w:rFonts w:cstheme="minorHAnsi"/>
                <w:sz w:val="18"/>
                <w:szCs w:val="18"/>
              </w:rPr>
              <w:t>Sports sponsorship program</w:t>
            </w:r>
            <w:r w:rsidR="00D27C75" w:rsidRPr="00191289">
              <w:rPr>
                <w:rFonts w:cstheme="minorHAnsi"/>
                <w:sz w:val="18"/>
                <w:szCs w:val="18"/>
              </w:rPr>
              <w:t xml:space="preserve"> </w:t>
            </w:r>
            <w:r w:rsidRPr="00191289">
              <w:rPr>
                <w:rFonts w:cstheme="minorHAnsi"/>
                <w:sz w:val="18"/>
                <w:szCs w:val="18"/>
              </w:rPr>
              <w:t xml:space="preserve">with </w:t>
            </w:r>
            <w:r w:rsidR="00A85680" w:rsidRPr="00191289">
              <w:rPr>
                <w:rFonts w:cstheme="minorHAnsi"/>
                <w:sz w:val="18"/>
                <w:szCs w:val="18"/>
              </w:rPr>
              <w:t>LUCELEC</w:t>
            </w:r>
          </w:p>
          <w:p w14:paraId="34FCFED2" w14:textId="6D22B1BA" w:rsidR="001917E6" w:rsidRPr="00191289" w:rsidRDefault="001917E6">
            <w:pPr>
              <w:pStyle w:val="ListParagraph"/>
              <w:numPr>
                <w:ilvl w:val="0"/>
                <w:numId w:val="15"/>
              </w:numPr>
              <w:rPr>
                <w:rFonts w:cstheme="minorHAnsi"/>
                <w:sz w:val="18"/>
                <w:szCs w:val="18"/>
              </w:rPr>
            </w:pPr>
            <w:r w:rsidRPr="00191289">
              <w:rPr>
                <w:rFonts w:cstheme="minorHAnsi"/>
                <w:sz w:val="18"/>
                <w:szCs w:val="18"/>
              </w:rPr>
              <w:t xml:space="preserve">Communications campaign on </w:t>
            </w:r>
            <w:r w:rsidR="00A74B43" w:rsidRPr="00191289">
              <w:rPr>
                <w:rFonts w:cstheme="minorHAnsi"/>
                <w:sz w:val="18"/>
                <w:szCs w:val="18"/>
              </w:rPr>
              <w:t>RE/</w:t>
            </w:r>
            <w:r w:rsidRPr="00191289">
              <w:rPr>
                <w:rFonts w:cstheme="minorHAnsi"/>
                <w:sz w:val="18"/>
                <w:szCs w:val="18"/>
              </w:rPr>
              <w:t>EE during Fire service awareness week and E</w:t>
            </w:r>
            <w:r w:rsidR="000F1EFB" w:rsidRPr="00191289">
              <w:rPr>
                <w:rFonts w:cstheme="minorHAnsi"/>
                <w:sz w:val="18"/>
                <w:szCs w:val="18"/>
              </w:rPr>
              <w:t xml:space="preserve">mergency </w:t>
            </w:r>
            <w:r w:rsidRPr="00191289">
              <w:rPr>
                <w:rFonts w:cstheme="minorHAnsi"/>
                <w:sz w:val="18"/>
                <w:szCs w:val="18"/>
              </w:rPr>
              <w:t>M</w:t>
            </w:r>
            <w:r w:rsidR="000F1EFB" w:rsidRPr="00191289">
              <w:rPr>
                <w:rFonts w:cstheme="minorHAnsi"/>
                <w:sz w:val="18"/>
                <w:szCs w:val="18"/>
              </w:rPr>
              <w:t xml:space="preserve">edical </w:t>
            </w:r>
            <w:r w:rsidRPr="00191289">
              <w:rPr>
                <w:rFonts w:cstheme="minorHAnsi"/>
                <w:sz w:val="18"/>
                <w:szCs w:val="18"/>
              </w:rPr>
              <w:t>S</w:t>
            </w:r>
            <w:r w:rsidR="000F1EFB" w:rsidRPr="00191289">
              <w:rPr>
                <w:rFonts w:cstheme="minorHAnsi"/>
                <w:sz w:val="18"/>
                <w:szCs w:val="18"/>
              </w:rPr>
              <w:t>ervices</w:t>
            </w:r>
            <w:r w:rsidRPr="00191289">
              <w:rPr>
                <w:rFonts w:cstheme="minorHAnsi"/>
                <w:sz w:val="18"/>
                <w:szCs w:val="18"/>
              </w:rPr>
              <w:t xml:space="preserve"> week</w:t>
            </w:r>
          </w:p>
          <w:p w14:paraId="4BF36461" w14:textId="55B00F7D" w:rsidR="001917E6" w:rsidRPr="00191289" w:rsidRDefault="000F1EFB">
            <w:pPr>
              <w:pStyle w:val="ListParagraph"/>
              <w:numPr>
                <w:ilvl w:val="0"/>
                <w:numId w:val="15"/>
              </w:numPr>
              <w:rPr>
                <w:rFonts w:cstheme="minorHAnsi"/>
                <w:sz w:val="18"/>
                <w:szCs w:val="18"/>
              </w:rPr>
            </w:pPr>
            <w:r w:rsidRPr="00191289">
              <w:rPr>
                <w:rFonts w:cstheme="minorHAnsi"/>
                <w:sz w:val="18"/>
                <w:szCs w:val="18"/>
              </w:rPr>
              <w:t xml:space="preserve">Collaboration with </w:t>
            </w:r>
            <w:r w:rsidR="00F42E73" w:rsidRPr="00191289">
              <w:rPr>
                <w:rFonts w:cstheme="minorHAnsi"/>
                <w:sz w:val="18"/>
                <w:szCs w:val="18"/>
              </w:rPr>
              <w:t xml:space="preserve">popular theater groups and music artists to </w:t>
            </w:r>
            <w:r w:rsidR="00F42E73" w:rsidRPr="00191289">
              <w:rPr>
                <w:rFonts w:cstheme="minorHAnsi"/>
                <w:sz w:val="18"/>
                <w:szCs w:val="18"/>
              </w:rPr>
              <w:lastRenderedPageBreak/>
              <w:t>create plays/</w:t>
            </w:r>
            <w:r w:rsidR="006E389F" w:rsidRPr="00191289">
              <w:rPr>
                <w:rFonts w:cstheme="minorHAnsi"/>
                <w:sz w:val="18"/>
                <w:szCs w:val="18"/>
              </w:rPr>
              <w:t>rap music on RE/EE themes</w:t>
            </w:r>
          </w:p>
          <w:p w14:paraId="0AB49587" w14:textId="6B609C17" w:rsidR="0066107F" w:rsidRPr="00191289" w:rsidRDefault="0066107F" w:rsidP="0056710A">
            <w:pPr>
              <w:rPr>
                <w:rFonts w:asciiTheme="minorHAnsi" w:hAnsiTheme="minorHAnsi" w:cstheme="minorHAnsi"/>
                <w:sz w:val="18"/>
                <w:szCs w:val="18"/>
              </w:rPr>
            </w:pPr>
            <w:r w:rsidRPr="00191289">
              <w:rPr>
                <w:rFonts w:asciiTheme="minorHAnsi" w:hAnsiTheme="minorHAnsi" w:cstheme="minorHAnsi"/>
                <w:sz w:val="18"/>
                <w:szCs w:val="18"/>
              </w:rPr>
              <w:t xml:space="preserve">Feedback from end users will be collected through: </w:t>
            </w:r>
          </w:p>
          <w:p w14:paraId="3D0BF40F" w14:textId="475102E4" w:rsidR="00D27C75" w:rsidRPr="00191289" w:rsidRDefault="00D27C75">
            <w:pPr>
              <w:pStyle w:val="ListParagraph"/>
              <w:numPr>
                <w:ilvl w:val="0"/>
                <w:numId w:val="15"/>
              </w:numPr>
              <w:rPr>
                <w:rFonts w:cstheme="minorHAnsi"/>
                <w:sz w:val="18"/>
                <w:szCs w:val="18"/>
              </w:rPr>
            </w:pPr>
            <w:r w:rsidRPr="00191289">
              <w:rPr>
                <w:rFonts w:cstheme="minorHAnsi"/>
                <w:sz w:val="18"/>
                <w:szCs w:val="18"/>
              </w:rPr>
              <w:t>The PIU staff</w:t>
            </w:r>
          </w:p>
          <w:p w14:paraId="7E919EAC" w14:textId="1D96CB8F" w:rsidR="00D27C75" w:rsidRPr="00191289" w:rsidRDefault="0066107F">
            <w:pPr>
              <w:pStyle w:val="ListParagraph"/>
              <w:numPr>
                <w:ilvl w:val="0"/>
                <w:numId w:val="15"/>
              </w:numPr>
              <w:rPr>
                <w:rFonts w:cstheme="minorHAnsi"/>
                <w:sz w:val="18"/>
                <w:szCs w:val="18"/>
              </w:rPr>
            </w:pPr>
            <w:r w:rsidRPr="00191289">
              <w:rPr>
                <w:rFonts w:cstheme="minorHAnsi"/>
                <w:sz w:val="18"/>
                <w:szCs w:val="18"/>
              </w:rPr>
              <w:t>The site focal point</w:t>
            </w:r>
            <w:r w:rsidR="00977418" w:rsidRPr="00191289">
              <w:rPr>
                <w:rFonts w:cstheme="minorHAnsi"/>
                <w:sz w:val="18"/>
                <w:szCs w:val="18"/>
              </w:rPr>
              <w:t>, who will also act as the local grievance focal point channeling any issues to the PIU</w:t>
            </w:r>
          </w:p>
          <w:p w14:paraId="183A5B06" w14:textId="565883AA" w:rsidR="00D80B62" w:rsidRPr="00191289" w:rsidRDefault="007922FB">
            <w:pPr>
              <w:pStyle w:val="ListParagraph"/>
              <w:numPr>
                <w:ilvl w:val="0"/>
                <w:numId w:val="15"/>
              </w:numPr>
              <w:rPr>
                <w:rFonts w:cstheme="minorHAnsi"/>
                <w:sz w:val="18"/>
                <w:szCs w:val="18"/>
              </w:rPr>
            </w:pPr>
            <w:r w:rsidRPr="00191289">
              <w:rPr>
                <w:rFonts w:cstheme="minorHAnsi"/>
                <w:sz w:val="18"/>
                <w:szCs w:val="18"/>
              </w:rPr>
              <w:t>Grievance</w:t>
            </w:r>
            <w:r w:rsidR="008E093B" w:rsidRPr="00191289">
              <w:rPr>
                <w:rFonts w:cstheme="minorHAnsi"/>
                <w:sz w:val="18"/>
                <w:szCs w:val="18"/>
              </w:rPr>
              <w:t>/suggestion</w:t>
            </w:r>
            <w:r w:rsidRPr="00191289">
              <w:rPr>
                <w:rFonts w:cstheme="minorHAnsi"/>
                <w:sz w:val="18"/>
                <w:szCs w:val="18"/>
              </w:rPr>
              <w:t xml:space="preserve"> boxes</w:t>
            </w:r>
          </w:p>
          <w:p w14:paraId="77815F09" w14:textId="416EF58E" w:rsidR="00D27C75" w:rsidRPr="00191289" w:rsidRDefault="00D27C75">
            <w:pPr>
              <w:pStyle w:val="ListParagraph"/>
              <w:numPr>
                <w:ilvl w:val="0"/>
                <w:numId w:val="15"/>
              </w:numPr>
              <w:rPr>
                <w:rFonts w:cstheme="minorHAnsi"/>
                <w:sz w:val="18"/>
                <w:szCs w:val="18"/>
              </w:rPr>
            </w:pPr>
            <w:r w:rsidRPr="00191289">
              <w:rPr>
                <w:rFonts w:cstheme="minorHAnsi"/>
                <w:sz w:val="18"/>
                <w:szCs w:val="18"/>
              </w:rPr>
              <w:t>Project website</w:t>
            </w:r>
          </w:p>
          <w:p w14:paraId="3AC1C27C" w14:textId="71DF79F6" w:rsidR="00D27C75" w:rsidRPr="00191289" w:rsidRDefault="00D27C75">
            <w:pPr>
              <w:pStyle w:val="ListParagraph"/>
              <w:numPr>
                <w:ilvl w:val="0"/>
                <w:numId w:val="15"/>
              </w:numPr>
              <w:rPr>
                <w:rFonts w:cstheme="minorHAnsi"/>
                <w:sz w:val="18"/>
                <w:szCs w:val="18"/>
              </w:rPr>
            </w:pPr>
            <w:r w:rsidRPr="00191289">
              <w:rPr>
                <w:rFonts w:cstheme="minorHAnsi"/>
                <w:sz w:val="18"/>
                <w:szCs w:val="18"/>
              </w:rPr>
              <w:t>Contractors on the sub-project site</w:t>
            </w:r>
          </w:p>
          <w:p w14:paraId="32944BF7" w14:textId="48DAE0C1" w:rsidR="00AB77E1" w:rsidRPr="00191289" w:rsidRDefault="00D84E4D" w:rsidP="00AD11C9">
            <w:pPr>
              <w:rPr>
                <w:rFonts w:asciiTheme="minorHAnsi" w:hAnsiTheme="minorHAnsi" w:cstheme="minorHAnsi"/>
                <w:sz w:val="18"/>
                <w:szCs w:val="18"/>
              </w:rPr>
            </w:pPr>
            <w:r w:rsidRPr="00191289">
              <w:rPr>
                <w:rFonts w:asciiTheme="minorHAnsi" w:hAnsiTheme="minorHAnsi" w:cstheme="minorHAnsi"/>
                <w:sz w:val="18"/>
                <w:szCs w:val="18"/>
              </w:rPr>
              <w:t>(Information disclosure, Feedback, Behavior Change)</w:t>
            </w:r>
          </w:p>
        </w:tc>
        <w:tc>
          <w:tcPr>
            <w:tcW w:w="2275" w:type="dxa"/>
            <w:shd w:val="clear" w:color="auto" w:fill="FFFFFF" w:themeFill="background1"/>
          </w:tcPr>
          <w:p w14:paraId="0F582C61" w14:textId="4EBB1A61" w:rsidR="008150B3" w:rsidRPr="00191289" w:rsidRDefault="00D0491D" w:rsidP="008150B3">
            <w:pPr>
              <w:autoSpaceDE w:val="0"/>
              <w:autoSpaceDN w:val="0"/>
              <w:adjustRightInd w:val="0"/>
              <w:rPr>
                <w:rFonts w:asciiTheme="minorHAnsi" w:hAnsiTheme="minorHAnsi" w:cstheme="minorHAnsi"/>
                <w:sz w:val="18"/>
                <w:szCs w:val="18"/>
              </w:rPr>
            </w:pPr>
            <w:r w:rsidRPr="00191289">
              <w:rPr>
                <w:rFonts w:asciiTheme="minorHAnsi" w:hAnsiTheme="minorHAnsi" w:cstheme="minorHAnsi"/>
                <w:sz w:val="18"/>
                <w:szCs w:val="18"/>
              </w:rPr>
              <w:lastRenderedPageBreak/>
              <w:t>PAPs, including s</w:t>
            </w:r>
            <w:r w:rsidR="008150B3" w:rsidRPr="00191289">
              <w:rPr>
                <w:rFonts w:asciiTheme="minorHAnsi" w:hAnsiTheme="minorHAnsi" w:cstheme="minorHAnsi"/>
                <w:sz w:val="18"/>
                <w:szCs w:val="18"/>
              </w:rPr>
              <w:t>ite-specific groups</w:t>
            </w:r>
          </w:p>
          <w:p w14:paraId="4BF720E4" w14:textId="3C19D681" w:rsidR="00D0491D" w:rsidRPr="00191289" w:rsidRDefault="008150B3" w:rsidP="00D75069">
            <w:pPr>
              <w:autoSpaceDE w:val="0"/>
              <w:autoSpaceDN w:val="0"/>
              <w:adjustRightInd w:val="0"/>
              <w:rPr>
                <w:rFonts w:asciiTheme="minorHAnsi" w:hAnsiTheme="minorHAnsi" w:cstheme="minorHAnsi"/>
                <w:sz w:val="18"/>
                <w:szCs w:val="18"/>
              </w:rPr>
            </w:pPr>
            <w:r w:rsidRPr="00191289">
              <w:rPr>
                <w:rFonts w:asciiTheme="minorHAnsi" w:hAnsiTheme="minorHAnsi" w:cstheme="minorHAnsi"/>
                <w:sz w:val="18"/>
                <w:szCs w:val="18"/>
              </w:rPr>
              <w:t>and communities</w:t>
            </w:r>
            <w:r w:rsidR="00D0491D" w:rsidRPr="00191289">
              <w:rPr>
                <w:rFonts w:asciiTheme="minorHAnsi" w:hAnsiTheme="minorHAnsi" w:cstheme="minorHAnsi"/>
                <w:sz w:val="18"/>
                <w:szCs w:val="18"/>
              </w:rPr>
              <w:t>, building managers</w:t>
            </w:r>
            <w:r w:rsidR="00B243C1" w:rsidRPr="00191289">
              <w:rPr>
                <w:rFonts w:asciiTheme="minorHAnsi" w:hAnsiTheme="minorHAnsi" w:cstheme="minorHAnsi"/>
                <w:sz w:val="18"/>
                <w:szCs w:val="18"/>
              </w:rPr>
              <w:t>, building users</w:t>
            </w:r>
          </w:p>
          <w:p w14:paraId="2DF102C2" w14:textId="29DDF863" w:rsidR="00D75069" w:rsidRPr="00191289" w:rsidRDefault="00D75069" w:rsidP="00D75069">
            <w:pPr>
              <w:autoSpaceDE w:val="0"/>
              <w:autoSpaceDN w:val="0"/>
              <w:adjustRightInd w:val="0"/>
              <w:rPr>
                <w:rFonts w:asciiTheme="minorHAnsi" w:hAnsiTheme="minorHAnsi" w:cstheme="minorHAnsi"/>
                <w:sz w:val="18"/>
                <w:szCs w:val="18"/>
              </w:rPr>
            </w:pPr>
            <w:r w:rsidRPr="00191289">
              <w:rPr>
                <w:rFonts w:asciiTheme="minorHAnsi" w:hAnsiTheme="minorHAnsi" w:cstheme="minorHAnsi"/>
                <w:sz w:val="18"/>
                <w:szCs w:val="18"/>
              </w:rPr>
              <w:t>NGO</w:t>
            </w:r>
            <w:r w:rsidR="00B243C1" w:rsidRPr="00191289">
              <w:rPr>
                <w:rFonts w:asciiTheme="minorHAnsi" w:hAnsiTheme="minorHAnsi" w:cstheme="minorHAnsi"/>
                <w:sz w:val="18"/>
                <w:szCs w:val="18"/>
              </w:rPr>
              <w:t>/</w:t>
            </w:r>
            <w:r w:rsidRPr="00191289">
              <w:rPr>
                <w:rFonts w:asciiTheme="minorHAnsi" w:hAnsiTheme="minorHAnsi" w:cstheme="minorHAnsi"/>
                <w:sz w:val="18"/>
                <w:szCs w:val="18"/>
              </w:rPr>
              <w:t>Civil</w:t>
            </w:r>
          </w:p>
          <w:p w14:paraId="12038EB7" w14:textId="3117C949" w:rsidR="00D75069" w:rsidRPr="00191289" w:rsidRDefault="00D75069" w:rsidP="00D75069">
            <w:pPr>
              <w:autoSpaceDE w:val="0"/>
              <w:autoSpaceDN w:val="0"/>
              <w:adjustRightInd w:val="0"/>
              <w:rPr>
                <w:rFonts w:asciiTheme="minorHAnsi" w:hAnsiTheme="minorHAnsi" w:cstheme="minorHAnsi"/>
                <w:sz w:val="18"/>
                <w:szCs w:val="18"/>
              </w:rPr>
            </w:pPr>
            <w:r w:rsidRPr="00191289">
              <w:rPr>
                <w:rFonts w:asciiTheme="minorHAnsi" w:hAnsiTheme="minorHAnsi" w:cstheme="minorHAnsi"/>
                <w:sz w:val="18"/>
                <w:szCs w:val="18"/>
              </w:rPr>
              <w:t>society groups</w:t>
            </w:r>
          </w:p>
          <w:p w14:paraId="06D4CD22" w14:textId="20652E3E" w:rsidR="00D0491D" w:rsidRPr="00191289" w:rsidRDefault="00D0491D" w:rsidP="00D75069">
            <w:pPr>
              <w:autoSpaceDE w:val="0"/>
              <w:autoSpaceDN w:val="0"/>
              <w:adjustRightInd w:val="0"/>
              <w:rPr>
                <w:rFonts w:asciiTheme="minorHAnsi" w:hAnsiTheme="minorHAnsi" w:cstheme="minorHAnsi"/>
                <w:sz w:val="18"/>
                <w:szCs w:val="18"/>
              </w:rPr>
            </w:pPr>
          </w:p>
          <w:p w14:paraId="2B55E7F7" w14:textId="77777777" w:rsidR="00B243C1" w:rsidRPr="00191289" w:rsidRDefault="00B243C1" w:rsidP="00B243C1">
            <w:pPr>
              <w:ind w:left="2"/>
              <w:rPr>
                <w:rFonts w:asciiTheme="minorHAnsi" w:hAnsiTheme="minorHAnsi" w:cstheme="minorHAnsi"/>
                <w:sz w:val="18"/>
                <w:szCs w:val="18"/>
              </w:rPr>
            </w:pPr>
            <w:r w:rsidRPr="00191289">
              <w:rPr>
                <w:rFonts w:asciiTheme="minorHAnsi" w:hAnsiTheme="minorHAnsi" w:cstheme="minorHAnsi"/>
                <w:sz w:val="18"/>
                <w:szCs w:val="18"/>
              </w:rPr>
              <w:t>Cultural heritage organizations</w:t>
            </w:r>
          </w:p>
          <w:p w14:paraId="64ABBBF1" w14:textId="77777777" w:rsidR="00B243C1" w:rsidRPr="00191289" w:rsidRDefault="00B243C1" w:rsidP="00D75069">
            <w:pPr>
              <w:autoSpaceDE w:val="0"/>
              <w:autoSpaceDN w:val="0"/>
              <w:adjustRightInd w:val="0"/>
              <w:rPr>
                <w:rFonts w:asciiTheme="minorHAnsi" w:hAnsiTheme="minorHAnsi" w:cstheme="minorHAnsi"/>
                <w:sz w:val="18"/>
                <w:szCs w:val="18"/>
              </w:rPr>
            </w:pPr>
          </w:p>
          <w:p w14:paraId="06160574" w14:textId="02CCA380" w:rsidR="00140AA2" w:rsidRPr="00191289" w:rsidRDefault="00140AA2" w:rsidP="00D75069">
            <w:pPr>
              <w:autoSpaceDE w:val="0"/>
              <w:autoSpaceDN w:val="0"/>
              <w:adjustRightInd w:val="0"/>
              <w:rPr>
                <w:rFonts w:asciiTheme="minorHAnsi" w:hAnsiTheme="minorHAnsi" w:cstheme="minorHAnsi"/>
                <w:color w:val="3F3F3F"/>
                <w:sz w:val="18"/>
                <w:szCs w:val="18"/>
              </w:rPr>
            </w:pPr>
            <w:r w:rsidRPr="00191289">
              <w:rPr>
                <w:rFonts w:asciiTheme="minorHAnsi" w:hAnsiTheme="minorHAnsi" w:cstheme="minorHAnsi"/>
                <w:color w:val="3F3F3F"/>
                <w:sz w:val="18"/>
                <w:szCs w:val="18"/>
              </w:rPr>
              <w:t>Neighboring residents, and businesses</w:t>
            </w:r>
          </w:p>
          <w:p w14:paraId="224682BF" w14:textId="77777777" w:rsidR="00140AA2" w:rsidRPr="00191289" w:rsidRDefault="00140AA2" w:rsidP="00D75069">
            <w:pPr>
              <w:autoSpaceDE w:val="0"/>
              <w:autoSpaceDN w:val="0"/>
              <w:adjustRightInd w:val="0"/>
              <w:rPr>
                <w:rFonts w:asciiTheme="minorHAnsi" w:hAnsiTheme="minorHAnsi" w:cstheme="minorHAnsi"/>
                <w:sz w:val="18"/>
                <w:szCs w:val="18"/>
              </w:rPr>
            </w:pPr>
          </w:p>
          <w:p w14:paraId="52388BDE" w14:textId="77777777" w:rsidR="00D75069" w:rsidRPr="00191289" w:rsidRDefault="00D75069" w:rsidP="00D75069">
            <w:pPr>
              <w:ind w:left="2"/>
              <w:rPr>
                <w:rFonts w:asciiTheme="minorHAnsi" w:hAnsiTheme="minorHAnsi" w:cstheme="minorHAnsi"/>
                <w:sz w:val="18"/>
                <w:szCs w:val="18"/>
              </w:rPr>
            </w:pPr>
            <w:r w:rsidRPr="00191289">
              <w:rPr>
                <w:rFonts w:asciiTheme="minorHAnsi" w:hAnsiTheme="minorHAnsi" w:cstheme="minorHAnsi"/>
                <w:sz w:val="18"/>
                <w:szCs w:val="18"/>
              </w:rPr>
              <w:t>General Public</w:t>
            </w:r>
          </w:p>
          <w:p w14:paraId="570D826C" w14:textId="77777777" w:rsidR="00B243C1" w:rsidRPr="00191289" w:rsidRDefault="00B243C1" w:rsidP="00D75069">
            <w:pPr>
              <w:ind w:left="2"/>
              <w:rPr>
                <w:rFonts w:asciiTheme="minorHAnsi" w:hAnsiTheme="minorHAnsi" w:cstheme="minorHAnsi"/>
                <w:sz w:val="18"/>
                <w:szCs w:val="18"/>
              </w:rPr>
            </w:pPr>
          </w:p>
          <w:p w14:paraId="1C70F236" w14:textId="62D30D3F" w:rsidR="00B243C1" w:rsidRPr="00191289" w:rsidRDefault="00B243C1" w:rsidP="00B243C1">
            <w:pPr>
              <w:rPr>
                <w:rFonts w:asciiTheme="minorHAnsi" w:hAnsiTheme="minorHAnsi" w:cstheme="minorHAnsi"/>
                <w:color w:val="000000" w:themeColor="text1"/>
                <w:sz w:val="18"/>
                <w:szCs w:val="18"/>
              </w:rPr>
            </w:pPr>
            <w:r w:rsidRPr="00191289">
              <w:rPr>
                <w:rFonts w:asciiTheme="minorHAnsi" w:hAnsiTheme="minorHAnsi" w:cstheme="minorHAnsi"/>
                <w:color w:val="000000" w:themeColor="text1"/>
                <w:sz w:val="18"/>
                <w:szCs w:val="18"/>
              </w:rPr>
              <w:t>Other interested parties, such as</w:t>
            </w:r>
            <w:r w:rsidR="00140AA2" w:rsidRPr="00191289">
              <w:rPr>
                <w:rFonts w:asciiTheme="minorHAnsi" w:hAnsiTheme="minorHAnsi" w:cstheme="minorHAnsi"/>
                <w:color w:val="3F3F3F"/>
                <w:sz w:val="18"/>
                <w:szCs w:val="18"/>
              </w:rPr>
              <w:t xml:space="preserve"> </w:t>
            </w:r>
            <w:r w:rsidRPr="00191289">
              <w:rPr>
                <w:rFonts w:asciiTheme="minorHAnsi" w:hAnsiTheme="minorHAnsi" w:cstheme="minorHAnsi"/>
                <w:color w:val="3F3F3F"/>
                <w:sz w:val="18"/>
                <w:szCs w:val="18"/>
              </w:rPr>
              <w:t>(Internal) Supervision Consultants, Contractors, Sub-contractors</w:t>
            </w:r>
          </w:p>
          <w:p w14:paraId="4F3A52D1" w14:textId="77777777" w:rsidR="00B243C1" w:rsidRPr="00191289" w:rsidRDefault="00B243C1" w:rsidP="00B243C1">
            <w:pPr>
              <w:rPr>
                <w:rFonts w:asciiTheme="minorHAnsi" w:hAnsiTheme="minorHAnsi" w:cstheme="minorHAnsi"/>
                <w:color w:val="000000" w:themeColor="text1"/>
                <w:sz w:val="18"/>
                <w:szCs w:val="18"/>
              </w:rPr>
            </w:pPr>
          </w:p>
          <w:p w14:paraId="7E33117A" w14:textId="0B338412" w:rsidR="00B243C1" w:rsidRPr="00191289" w:rsidRDefault="00B243C1" w:rsidP="00A47904">
            <w:pPr>
              <w:ind w:right="49"/>
              <w:rPr>
                <w:rFonts w:asciiTheme="minorHAnsi" w:hAnsiTheme="minorHAnsi" w:cstheme="minorHAnsi"/>
                <w:sz w:val="18"/>
                <w:szCs w:val="18"/>
              </w:rPr>
            </w:pPr>
            <w:r w:rsidRPr="00191289">
              <w:rPr>
                <w:rFonts w:asciiTheme="minorHAnsi" w:hAnsiTheme="minorHAnsi" w:cstheme="minorHAnsi"/>
                <w:color w:val="3F3F3F"/>
                <w:sz w:val="18"/>
                <w:szCs w:val="18"/>
              </w:rPr>
              <w:t xml:space="preserve">(External) Ministries and Government agencies, Local government entities, </w:t>
            </w:r>
            <w:r w:rsidRPr="00191289">
              <w:rPr>
                <w:rFonts w:asciiTheme="minorHAnsi" w:hAnsiTheme="minorHAnsi" w:cstheme="minorHAnsi"/>
                <w:sz w:val="18"/>
                <w:szCs w:val="18"/>
                <w:lang w:bidi="th-TH"/>
              </w:rPr>
              <w:t xml:space="preserve">Media, </w:t>
            </w:r>
            <w:r w:rsidRPr="00191289">
              <w:rPr>
                <w:rFonts w:asciiTheme="minorHAnsi" w:hAnsiTheme="minorHAnsi" w:cstheme="minorHAnsi"/>
                <w:color w:val="3F3F3F"/>
                <w:sz w:val="18"/>
                <w:szCs w:val="18"/>
              </w:rPr>
              <w:t>Private Sector, Donors</w:t>
            </w:r>
          </w:p>
        </w:tc>
        <w:tc>
          <w:tcPr>
            <w:tcW w:w="1269" w:type="dxa"/>
            <w:shd w:val="clear" w:color="auto" w:fill="FFFFFF" w:themeFill="background1"/>
          </w:tcPr>
          <w:p w14:paraId="083271DB" w14:textId="0FE2F6E4" w:rsidR="00AB77E1" w:rsidRPr="00191289" w:rsidRDefault="00D75069" w:rsidP="00AB77E1">
            <w:pPr>
              <w:rPr>
                <w:rFonts w:asciiTheme="minorHAnsi" w:hAnsiTheme="minorHAnsi" w:cstheme="minorHAnsi"/>
                <w:sz w:val="18"/>
                <w:szCs w:val="18"/>
              </w:rPr>
            </w:pPr>
            <w:r w:rsidRPr="00191289">
              <w:rPr>
                <w:rFonts w:asciiTheme="minorHAnsi" w:hAnsiTheme="minorHAnsi" w:cstheme="minorHAnsi"/>
                <w:sz w:val="18"/>
                <w:szCs w:val="18"/>
              </w:rPr>
              <w:t>PIU Social and Environmental Specialist, CLOs</w:t>
            </w:r>
          </w:p>
        </w:tc>
      </w:tr>
      <w:tr w:rsidR="001265B7" w:rsidRPr="004A6817" w14:paraId="4BE24D60" w14:textId="77777777" w:rsidTr="00DA3E56">
        <w:trPr>
          <w:trHeight w:val="544"/>
        </w:trPr>
        <w:tc>
          <w:tcPr>
            <w:tcW w:w="1333" w:type="dxa"/>
            <w:shd w:val="clear" w:color="auto" w:fill="FFFFFF" w:themeFill="background1"/>
          </w:tcPr>
          <w:p w14:paraId="2432AC1D" w14:textId="55EBE70F" w:rsidR="00BB20C6" w:rsidRPr="00191289" w:rsidRDefault="00BB20C6" w:rsidP="0052342E">
            <w:pPr>
              <w:rPr>
                <w:rFonts w:asciiTheme="minorHAnsi" w:hAnsiTheme="minorHAnsi" w:cstheme="minorHAnsi"/>
                <w:sz w:val="18"/>
                <w:szCs w:val="18"/>
              </w:rPr>
            </w:pPr>
            <w:r w:rsidRPr="00191289">
              <w:rPr>
                <w:rFonts w:asciiTheme="minorHAnsi" w:hAnsiTheme="minorHAnsi" w:cstheme="minorHAnsi"/>
                <w:sz w:val="18"/>
                <w:szCs w:val="18"/>
              </w:rPr>
              <w:lastRenderedPageBreak/>
              <w:t>Post-construction phase</w:t>
            </w:r>
          </w:p>
          <w:p w14:paraId="19224064" w14:textId="560C06FC" w:rsidR="0052342E" w:rsidRPr="00191289" w:rsidRDefault="0052342E" w:rsidP="0052342E">
            <w:pPr>
              <w:rPr>
                <w:rFonts w:asciiTheme="minorHAnsi" w:hAnsiTheme="minorHAnsi" w:cstheme="minorHAnsi"/>
                <w:sz w:val="18"/>
                <w:szCs w:val="18"/>
              </w:rPr>
            </w:pPr>
            <w:r w:rsidRPr="00191289">
              <w:rPr>
                <w:rFonts w:asciiTheme="minorHAnsi" w:hAnsiTheme="minorHAnsi" w:cstheme="minorHAnsi"/>
                <w:sz w:val="18"/>
                <w:szCs w:val="18"/>
              </w:rPr>
              <w:t>Quart</w:t>
            </w:r>
            <w:r w:rsidR="00BB20C6" w:rsidRPr="00191289">
              <w:rPr>
                <w:rFonts w:asciiTheme="minorHAnsi" w:hAnsiTheme="minorHAnsi" w:cstheme="minorHAnsi"/>
                <w:sz w:val="18"/>
                <w:szCs w:val="18"/>
              </w:rPr>
              <w:t>e</w:t>
            </w:r>
            <w:r w:rsidRPr="00191289">
              <w:rPr>
                <w:rFonts w:asciiTheme="minorHAnsi" w:hAnsiTheme="minorHAnsi" w:cstheme="minorHAnsi"/>
                <w:sz w:val="18"/>
                <w:szCs w:val="18"/>
              </w:rPr>
              <w:t>rly</w:t>
            </w:r>
            <w:r w:rsidR="00BB20C6" w:rsidRPr="00191289">
              <w:rPr>
                <w:rFonts w:asciiTheme="minorHAnsi" w:hAnsiTheme="minorHAnsi" w:cstheme="minorHAnsi"/>
                <w:sz w:val="18"/>
                <w:szCs w:val="18"/>
              </w:rPr>
              <w:t xml:space="preserve"> information </w:t>
            </w:r>
            <w:r w:rsidR="00902BAB" w:rsidRPr="00191289">
              <w:rPr>
                <w:rFonts w:asciiTheme="minorHAnsi" w:hAnsiTheme="minorHAnsi" w:cstheme="minorHAnsi"/>
                <w:sz w:val="18"/>
                <w:szCs w:val="18"/>
              </w:rPr>
              <w:t>disclosure, feedback, behavior change activities</w:t>
            </w:r>
          </w:p>
          <w:p w14:paraId="64A19A34" w14:textId="50277253" w:rsidR="00BB20C6" w:rsidRPr="00191289" w:rsidRDefault="00BB20C6" w:rsidP="00BB20C6">
            <w:pPr>
              <w:rPr>
                <w:rFonts w:asciiTheme="minorHAnsi" w:hAnsiTheme="minorHAnsi" w:cstheme="minorHAnsi"/>
                <w:sz w:val="18"/>
                <w:szCs w:val="18"/>
              </w:rPr>
            </w:pPr>
            <w:r w:rsidRPr="00191289">
              <w:rPr>
                <w:rFonts w:asciiTheme="minorHAnsi" w:hAnsiTheme="minorHAnsi" w:cstheme="minorHAnsi"/>
                <w:sz w:val="18"/>
                <w:szCs w:val="18"/>
              </w:rPr>
              <w:t>(Implementation)</w:t>
            </w:r>
          </w:p>
          <w:p w14:paraId="796AFB64" w14:textId="77777777" w:rsidR="00AB77E1" w:rsidRPr="00191289" w:rsidRDefault="00AB77E1" w:rsidP="00AB77E1">
            <w:pPr>
              <w:rPr>
                <w:rFonts w:asciiTheme="minorHAnsi" w:hAnsiTheme="minorHAnsi" w:cstheme="minorHAnsi"/>
                <w:sz w:val="18"/>
                <w:szCs w:val="18"/>
              </w:rPr>
            </w:pPr>
          </w:p>
        </w:tc>
        <w:tc>
          <w:tcPr>
            <w:tcW w:w="2007" w:type="dxa"/>
            <w:shd w:val="clear" w:color="auto" w:fill="FFFFFF" w:themeFill="background1"/>
          </w:tcPr>
          <w:p w14:paraId="6B8B7109" w14:textId="77777777" w:rsidR="00AB77E1" w:rsidRPr="00191289" w:rsidRDefault="00B243C1" w:rsidP="00AB77E1">
            <w:pPr>
              <w:ind w:left="1"/>
              <w:rPr>
                <w:rFonts w:asciiTheme="minorHAnsi" w:hAnsiTheme="minorHAnsi" w:cstheme="minorHAnsi"/>
                <w:sz w:val="18"/>
                <w:szCs w:val="18"/>
              </w:rPr>
            </w:pPr>
            <w:r w:rsidRPr="00191289">
              <w:rPr>
                <w:rFonts w:asciiTheme="minorHAnsi" w:hAnsiTheme="minorHAnsi" w:cstheme="minorHAnsi"/>
                <w:sz w:val="18"/>
                <w:szCs w:val="18"/>
              </w:rPr>
              <w:t>Project Impacts</w:t>
            </w:r>
          </w:p>
          <w:p w14:paraId="42BBDE65" w14:textId="77777777" w:rsidR="00902BAB" w:rsidRPr="00191289" w:rsidRDefault="00902BAB" w:rsidP="00AB77E1">
            <w:pPr>
              <w:ind w:left="1"/>
              <w:rPr>
                <w:rFonts w:asciiTheme="minorHAnsi" w:hAnsiTheme="minorHAnsi" w:cstheme="minorHAnsi"/>
                <w:sz w:val="18"/>
                <w:szCs w:val="18"/>
              </w:rPr>
            </w:pPr>
          </w:p>
          <w:p w14:paraId="183B1342" w14:textId="27F41E5B" w:rsidR="00902BAB" w:rsidRPr="00191289" w:rsidRDefault="00902BAB" w:rsidP="00AB77E1">
            <w:pPr>
              <w:ind w:left="1"/>
              <w:rPr>
                <w:rFonts w:asciiTheme="minorHAnsi" w:hAnsiTheme="minorHAnsi" w:cstheme="minorHAnsi"/>
                <w:sz w:val="18"/>
                <w:szCs w:val="18"/>
              </w:rPr>
            </w:pPr>
            <w:r w:rsidRPr="00191289">
              <w:rPr>
                <w:rFonts w:asciiTheme="minorHAnsi" w:hAnsiTheme="minorHAnsi" w:cstheme="minorHAnsi"/>
                <w:sz w:val="18"/>
                <w:szCs w:val="18"/>
              </w:rPr>
              <w:t xml:space="preserve">Grievance </w:t>
            </w:r>
            <w:r w:rsidR="00AC4C19" w:rsidRPr="00191289">
              <w:rPr>
                <w:rFonts w:asciiTheme="minorHAnsi" w:hAnsiTheme="minorHAnsi" w:cstheme="minorHAnsi"/>
                <w:sz w:val="18"/>
                <w:szCs w:val="18"/>
              </w:rPr>
              <w:t xml:space="preserve">Management </w:t>
            </w:r>
            <w:r w:rsidRPr="00191289">
              <w:rPr>
                <w:rFonts w:asciiTheme="minorHAnsi" w:hAnsiTheme="minorHAnsi" w:cstheme="minorHAnsi"/>
                <w:sz w:val="18"/>
                <w:szCs w:val="18"/>
              </w:rPr>
              <w:t>Mechanism</w:t>
            </w:r>
          </w:p>
        </w:tc>
        <w:tc>
          <w:tcPr>
            <w:tcW w:w="2467" w:type="dxa"/>
            <w:shd w:val="clear" w:color="auto" w:fill="FFFFFF" w:themeFill="background1"/>
          </w:tcPr>
          <w:p w14:paraId="31D88C8B" w14:textId="6D1B13C6" w:rsidR="00A40FF3" w:rsidRPr="00191289" w:rsidRDefault="00A40FF3" w:rsidP="00A40FF3">
            <w:pPr>
              <w:rPr>
                <w:rFonts w:asciiTheme="minorHAnsi" w:hAnsiTheme="minorHAnsi" w:cstheme="minorHAnsi"/>
                <w:sz w:val="18"/>
                <w:szCs w:val="18"/>
              </w:rPr>
            </w:pPr>
            <w:r w:rsidRPr="00191289">
              <w:rPr>
                <w:rFonts w:asciiTheme="minorHAnsi" w:hAnsiTheme="minorHAnsi" w:cstheme="minorHAnsi"/>
                <w:sz w:val="18"/>
                <w:szCs w:val="18"/>
              </w:rPr>
              <w:t xml:space="preserve">Once </w:t>
            </w:r>
            <w:r w:rsidR="005C2535" w:rsidRPr="00191289">
              <w:rPr>
                <w:rFonts w:asciiTheme="minorHAnsi" w:hAnsiTheme="minorHAnsi" w:cstheme="minorHAnsi"/>
                <w:sz w:val="18"/>
                <w:szCs w:val="18"/>
              </w:rPr>
              <w:t xml:space="preserve">the </w:t>
            </w:r>
            <w:r w:rsidR="009F2377" w:rsidRPr="00191289">
              <w:rPr>
                <w:rFonts w:asciiTheme="minorHAnsi" w:hAnsiTheme="minorHAnsi" w:cstheme="minorHAnsi"/>
                <w:sz w:val="18"/>
                <w:szCs w:val="18"/>
              </w:rPr>
              <w:t xml:space="preserve">works are </w:t>
            </w:r>
            <w:r w:rsidRPr="00191289">
              <w:rPr>
                <w:rFonts w:asciiTheme="minorHAnsi" w:hAnsiTheme="minorHAnsi" w:cstheme="minorHAnsi"/>
                <w:sz w:val="18"/>
                <w:szCs w:val="18"/>
              </w:rPr>
              <w:t xml:space="preserve">completed: </w:t>
            </w:r>
          </w:p>
          <w:p w14:paraId="581E88B6" w14:textId="6EBF1F04" w:rsidR="005866A1" w:rsidRPr="00191289" w:rsidRDefault="00B7432F">
            <w:pPr>
              <w:pStyle w:val="ListParagraph"/>
              <w:numPr>
                <w:ilvl w:val="0"/>
                <w:numId w:val="15"/>
              </w:numPr>
              <w:rPr>
                <w:rFonts w:cstheme="minorHAnsi"/>
                <w:sz w:val="18"/>
                <w:szCs w:val="18"/>
              </w:rPr>
            </w:pPr>
            <w:r w:rsidRPr="00191289">
              <w:rPr>
                <w:rFonts w:cstheme="minorHAnsi"/>
                <w:sz w:val="18"/>
                <w:szCs w:val="18"/>
              </w:rPr>
              <w:t xml:space="preserve">Posters </w:t>
            </w:r>
            <w:r w:rsidR="001E5BD6" w:rsidRPr="00191289">
              <w:rPr>
                <w:rFonts w:cstheme="minorHAnsi"/>
                <w:sz w:val="18"/>
                <w:szCs w:val="18"/>
              </w:rPr>
              <w:t xml:space="preserve">in </w:t>
            </w:r>
            <w:r w:rsidR="003A4765" w:rsidRPr="00191289">
              <w:rPr>
                <w:rFonts w:cstheme="minorHAnsi"/>
                <w:sz w:val="18"/>
                <w:szCs w:val="18"/>
              </w:rPr>
              <w:t xml:space="preserve">visible locations of the buildings </w:t>
            </w:r>
            <w:r w:rsidRPr="00191289">
              <w:rPr>
                <w:rFonts w:cstheme="minorHAnsi"/>
                <w:sz w:val="18"/>
                <w:szCs w:val="18"/>
              </w:rPr>
              <w:t>will highlight the EE benefits of the completed project</w:t>
            </w:r>
            <w:r w:rsidR="005866A1">
              <w:rPr>
                <w:rFonts w:cstheme="minorHAnsi"/>
                <w:sz w:val="18"/>
                <w:szCs w:val="18"/>
              </w:rPr>
              <w:t>.</w:t>
            </w:r>
          </w:p>
          <w:p w14:paraId="0B0E959F" w14:textId="2BBEAE96" w:rsidR="00B7432F" w:rsidRPr="00014B86" w:rsidRDefault="009F2377" w:rsidP="005866A1">
            <w:pPr>
              <w:pStyle w:val="ListParagraph"/>
              <w:numPr>
                <w:ilvl w:val="0"/>
                <w:numId w:val="15"/>
              </w:numPr>
              <w:rPr>
                <w:rFonts w:cstheme="minorHAnsi"/>
                <w:sz w:val="18"/>
                <w:szCs w:val="18"/>
              </w:rPr>
            </w:pPr>
            <w:r w:rsidRPr="00014B86">
              <w:rPr>
                <w:rFonts w:cstheme="minorHAnsi"/>
                <w:sz w:val="18"/>
                <w:szCs w:val="18"/>
              </w:rPr>
              <w:t xml:space="preserve">A </w:t>
            </w:r>
            <w:r w:rsidR="00B7432F" w:rsidRPr="00014B86">
              <w:rPr>
                <w:rFonts w:cstheme="minorHAnsi"/>
                <w:sz w:val="18"/>
                <w:szCs w:val="18"/>
              </w:rPr>
              <w:t>follow-up Perception Survey will be carried out to measure any changes that may be attributed to the projec</w:t>
            </w:r>
            <w:r w:rsidR="005866A1" w:rsidRPr="00014B86">
              <w:rPr>
                <w:rFonts w:cstheme="minorHAnsi"/>
                <w:sz w:val="18"/>
                <w:szCs w:val="18"/>
              </w:rPr>
              <w:t>t, especially with stakeholders at the Project sites (</w:t>
            </w:r>
            <w:hyperlink w:anchor="_ANNEX_3:_SITE" w:history="1">
              <w:r w:rsidR="005866A1" w:rsidRPr="00014B86">
                <w:rPr>
                  <w:rStyle w:val="Hyperlink"/>
                  <w:rFonts w:cstheme="minorHAnsi"/>
                  <w:sz w:val="18"/>
                  <w:szCs w:val="18"/>
                </w:rPr>
                <w:t>Annex 3</w:t>
              </w:r>
            </w:hyperlink>
            <w:r w:rsidR="005866A1" w:rsidRPr="00014B86">
              <w:rPr>
                <w:rFonts w:cstheme="minorHAnsi"/>
                <w:sz w:val="18"/>
                <w:szCs w:val="18"/>
              </w:rPr>
              <w:t xml:space="preserve"> provides guidance on site-specific consultations</w:t>
            </w:r>
            <w:r w:rsidR="005866A1">
              <w:rPr>
                <w:rFonts w:cstheme="minorHAnsi"/>
                <w:sz w:val="18"/>
                <w:szCs w:val="18"/>
              </w:rPr>
              <w:t>)</w:t>
            </w:r>
          </w:p>
          <w:p w14:paraId="2D5E7C0E" w14:textId="74D25412" w:rsidR="00AB77E1" w:rsidRPr="00191289" w:rsidRDefault="00D84E4D" w:rsidP="00AB77E1">
            <w:pPr>
              <w:ind w:left="1"/>
              <w:rPr>
                <w:rFonts w:asciiTheme="minorHAnsi" w:hAnsiTheme="minorHAnsi" w:cstheme="minorHAnsi"/>
                <w:sz w:val="18"/>
                <w:szCs w:val="18"/>
              </w:rPr>
            </w:pPr>
            <w:r w:rsidRPr="00191289">
              <w:rPr>
                <w:rFonts w:asciiTheme="minorHAnsi" w:hAnsiTheme="minorHAnsi" w:cstheme="minorHAnsi"/>
                <w:sz w:val="18"/>
                <w:szCs w:val="18"/>
              </w:rPr>
              <w:t>(Information disclosure, Feedback, Behavior Change)</w:t>
            </w:r>
          </w:p>
        </w:tc>
        <w:tc>
          <w:tcPr>
            <w:tcW w:w="2275" w:type="dxa"/>
            <w:shd w:val="clear" w:color="auto" w:fill="FFFFFF" w:themeFill="background1"/>
          </w:tcPr>
          <w:p w14:paraId="7A6DBA09" w14:textId="77777777" w:rsidR="00B243C1" w:rsidRPr="00191289" w:rsidRDefault="00B243C1" w:rsidP="00B243C1">
            <w:pPr>
              <w:autoSpaceDE w:val="0"/>
              <w:autoSpaceDN w:val="0"/>
              <w:adjustRightInd w:val="0"/>
              <w:rPr>
                <w:rFonts w:asciiTheme="minorHAnsi" w:hAnsiTheme="minorHAnsi" w:cstheme="minorHAnsi"/>
                <w:sz w:val="18"/>
                <w:szCs w:val="18"/>
              </w:rPr>
            </w:pPr>
            <w:r w:rsidRPr="00191289">
              <w:rPr>
                <w:rFonts w:asciiTheme="minorHAnsi" w:hAnsiTheme="minorHAnsi" w:cstheme="minorHAnsi"/>
                <w:sz w:val="18"/>
                <w:szCs w:val="18"/>
              </w:rPr>
              <w:t>PAPs, including site-specific groups</w:t>
            </w:r>
          </w:p>
          <w:p w14:paraId="1DA14F9C" w14:textId="7B235255" w:rsidR="00B243C1" w:rsidRPr="00191289" w:rsidRDefault="00B243C1" w:rsidP="00B243C1">
            <w:pPr>
              <w:autoSpaceDE w:val="0"/>
              <w:autoSpaceDN w:val="0"/>
              <w:adjustRightInd w:val="0"/>
              <w:rPr>
                <w:rFonts w:asciiTheme="minorHAnsi" w:hAnsiTheme="minorHAnsi" w:cstheme="minorHAnsi"/>
                <w:sz w:val="18"/>
                <w:szCs w:val="18"/>
              </w:rPr>
            </w:pPr>
            <w:r w:rsidRPr="00191289">
              <w:rPr>
                <w:rFonts w:asciiTheme="minorHAnsi" w:hAnsiTheme="minorHAnsi" w:cstheme="minorHAnsi"/>
                <w:sz w:val="18"/>
                <w:szCs w:val="18"/>
              </w:rPr>
              <w:t>and communities, building managers, building users</w:t>
            </w:r>
          </w:p>
          <w:p w14:paraId="1E172EDE" w14:textId="77777777" w:rsidR="00B243C1" w:rsidRPr="00191289" w:rsidRDefault="00B243C1" w:rsidP="00AB77E1">
            <w:pPr>
              <w:ind w:left="2"/>
              <w:rPr>
                <w:rFonts w:asciiTheme="minorHAnsi" w:hAnsiTheme="minorHAnsi" w:cstheme="minorHAnsi"/>
                <w:sz w:val="18"/>
                <w:szCs w:val="18"/>
              </w:rPr>
            </w:pPr>
          </w:p>
          <w:p w14:paraId="60600567" w14:textId="5077C6EC" w:rsidR="00AB77E1" w:rsidRPr="00191289" w:rsidRDefault="00D0491D" w:rsidP="00AB77E1">
            <w:pPr>
              <w:ind w:left="2"/>
              <w:rPr>
                <w:rFonts w:asciiTheme="minorHAnsi" w:hAnsiTheme="minorHAnsi" w:cstheme="minorHAnsi"/>
                <w:sz w:val="18"/>
                <w:szCs w:val="18"/>
              </w:rPr>
            </w:pPr>
            <w:r w:rsidRPr="00191289">
              <w:rPr>
                <w:rFonts w:asciiTheme="minorHAnsi" w:hAnsiTheme="minorHAnsi" w:cstheme="minorHAnsi"/>
                <w:sz w:val="18"/>
                <w:szCs w:val="18"/>
              </w:rPr>
              <w:t>General Public</w:t>
            </w:r>
          </w:p>
          <w:p w14:paraId="756FB7CB" w14:textId="77777777" w:rsidR="00B243C1" w:rsidRPr="00191289" w:rsidRDefault="00B243C1" w:rsidP="00AB77E1">
            <w:pPr>
              <w:ind w:left="2"/>
              <w:rPr>
                <w:rFonts w:asciiTheme="minorHAnsi" w:hAnsiTheme="minorHAnsi" w:cstheme="minorHAnsi"/>
                <w:sz w:val="18"/>
                <w:szCs w:val="18"/>
              </w:rPr>
            </w:pPr>
          </w:p>
          <w:p w14:paraId="1CC9FDF4" w14:textId="59EAF03D" w:rsidR="00B243C1" w:rsidRPr="00191289" w:rsidRDefault="00B243C1" w:rsidP="00AB77E1">
            <w:pPr>
              <w:ind w:left="2"/>
              <w:rPr>
                <w:rFonts w:asciiTheme="minorHAnsi" w:hAnsiTheme="minorHAnsi" w:cstheme="minorHAnsi"/>
                <w:sz w:val="18"/>
                <w:szCs w:val="18"/>
              </w:rPr>
            </w:pPr>
            <w:r w:rsidRPr="00191289">
              <w:rPr>
                <w:rFonts w:asciiTheme="minorHAnsi" w:hAnsiTheme="minorHAnsi" w:cstheme="minorHAnsi"/>
                <w:color w:val="3F3F3F"/>
                <w:sz w:val="18"/>
                <w:szCs w:val="18"/>
              </w:rPr>
              <w:t xml:space="preserve">Ministries and Government agencies, Local government entities, </w:t>
            </w:r>
            <w:r w:rsidRPr="00191289">
              <w:rPr>
                <w:rFonts w:asciiTheme="minorHAnsi" w:hAnsiTheme="minorHAnsi" w:cstheme="minorHAnsi"/>
                <w:sz w:val="18"/>
                <w:szCs w:val="18"/>
                <w:lang w:bidi="th-TH"/>
              </w:rPr>
              <w:t xml:space="preserve">Media, </w:t>
            </w:r>
            <w:r w:rsidRPr="00191289">
              <w:rPr>
                <w:rFonts w:asciiTheme="minorHAnsi" w:hAnsiTheme="minorHAnsi" w:cstheme="minorHAnsi"/>
                <w:color w:val="3F3F3F"/>
                <w:sz w:val="18"/>
                <w:szCs w:val="18"/>
              </w:rPr>
              <w:t>Private Sector, Donors,</w:t>
            </w:r>
          </w:p>
        </w:tc>
        <w:tc>
          <w:tcPr>
            <w:tcW w:w="1269" w:type="dxa"/>
            <w:shd w:val="clear" w:color="auto" w:fill="FFFFFF" w:themeFill="background1"/>
          </w:tcPr>
          <w:p w14:paraId="0C203D74" w14:textId="3B3C2A3B" w:rsidR="00AB77E1" w:rsidRPr="00191289" w:rsidRDefault="00B243C1" w:rsidP="00AB77E1">
            <w:pPr>
              <w:rPr>
                <w:rFonts w:asciiTheme="minorHAnsi" w:hAnsiTheme="minorHAnsi" w:cstheme="minorHAnsi"/>
                <w:sz w:val="18"/>
                <w:szCs w:val="18"/>
              </w:rPr>
            </w:pPr>
            <w:r w:rsidRPr="00191289">
              <w:rPr>
                <w:rFonts w:asciiTheme="minorHAnsi" w:hAnsiTheme="minorHAnsi" w:cstheme="minorHAnsi"/>
                <w:sz w:val="18"/>
                <w:szCs w:val="18"/>
              </w:rPr>
              <w:t>PIU Social and Environmental Specialist, CLOs</w:t>
            </w:r>
          </w:p>
        </w:tc>
      </w:tr>
    </w:tbl>
    <w:p w14:paraId="1478396F" w14:textId="237D6DD4" w:rsidR="00C24B42" w:rsidRPr="00EB1D31" w:rsidRDefault="0005709D" w:rsidP="0017274C">
      <w:pPr>
        <w:pStyle w:val="Heading3"/>
        <w:spacing w:before="0" w:line="240" w:lineRule="auto"/>
        <w:jc w:val="both"/>
        <w:rPr>
          <w:rFonts w:asciiTheme="minorHAnsi" w:eastAsiaTheme="minorHAnsi" w:hAnsiTheme="minorHAnsi" w:cstheme="minorHAnsi"/>
          <w:color w:val="auto"/>
          <w:sz w:val="22"/>
          <w:szCs w:val="22"/>
        </w:rPr>
      </w:pPr>
      <w:r w:rsidRPr="0062448A">
        <w:rPr>
          <w:rFonts w:asciiTheme="minorHAnsi" w:hAnsiTheme="minorHAnsi" w:cstheme="minorHAnsi"/>
        </w:rPr>
        <w:br/>
      </w:r>
      <w:r w:rsidRPr="00EB1D31">
        <w:rPr>
          <w:rFonts w:asciiTheme="minorHAnsi" w:eastAsia="Calibri" w:hAnsiTheme="minorHAnsi" w:cstheme="minorHAnsi"/>
          <w:b/>
          <w:color w:val="000000" w:themeColor="text1"/>
          <w:sz w:val="22"/>
          <w:szCs w:val="22"/>
          <w:lang w:bidi="ar-SA"/>
        </w:rPr>
        <w:t>3.4 Proposed strategy to incorporate the views of vulnerable groups</w:t>
      </w:r>
      <w:r w:rsidR="00902BAB" w:rsidRPr="00EB1D31">
        <w:rPr>
          <w:rFonts w:asciiTheme="minorHAnsi" w:eastAsia="Calibri" w:hAnsiTheme="minorHAnsi" w:cstheme="minorHAnsi"/>
          <w:b/>
          <w:color w:val="000000" w:themeColor="text1"/>
          <w:sz w:val="22"/>
          <w:szCs w:val="22"/>
          <w:lang w:bidi="ar-SA"/>
        </w:rPr>
        <w:t xml:space="preserve">: </w:t>
      </w:r>
      <w:r w:rsidRPr="00EB1D31">
        <w:rPr>
          <w:rFonts w:asciiTheme="minorHAnsi" w:hAnsiTheme="minorHAnsi" w:cstheme="minorHAnsi"/>
          <w:color w:val="auto"/>
          <w:sz w:val="22"/>
          <w:szCs w:val="22"/>
        </w:rPr>
        <w:t>T</w:t>
      </w:r>
      <w:r w:rsidRPr="00EB1D31">
        <w:rPr>
          <w:rFonts w:asciiTheme="minorHAnsi" w:eastAsiaTheme="minorHAnsi" w:hAnsiTheme="minorHAnsi" w:cstheme="minorHAnsi"/>
          <w:color w:val="auto"/>
          <w:sz w:val="22"/>
          <w:szCs w:val="22"/>
        </w:rPr>
        <w:t xml:space="preserve">he </w:t>
      </w:r>
      <w:r w:rsidR="005D7BB2" w:rsidRPr="00EB1D31">
        <w:rPr>
          <w:rFonts w:asciiTheme="minorHAnsi" w:eastAsiaTheme="minorHAnsi" w:hAnsiTheme="minorHAnsi" w:cstheme="minorHAnsi"/>
          <w:color w:val="auto"/>
          <w:sz w:val="22"/>
          <w:szCs w:val="22"/>
        </w:rPr>
        <w:t>P</w:t>
      </w:r>
      <w:r w:rsidRPr="00EB1D31">
        <w:rPr>
          <w:rFonts w:asciiTheme="minorHAnsi" w:eastAsiaTheme="minorHAnsi" w:hAnsiTheme="minorHAnsi" w:cstheme="minorHAnsi"/>
          <w:color w:val="auto"/>
          <w:sz w:val="22"/>
          <w:szCs w:val="22"/>
        </w:rPr>
        <w:t xml:space="preserve">roject will </w:t>
      </w:r>
      <w:r w:rsidR="003670E9" w:rsidRPr="00EB1D31">
        <w:rPr>
          <w:rFonts w:asciiTheme="minorHAnsi" w:eastAsiaTheme="minorHAnsi" w:hAnsiTheme="minorHAnsi" w:cstheme="minorHAnsi"/>
          <w:color w:val="auto"/>
          <w:sz w:val="22"/>
          <w:szCs w:val="22"/>
        </w:rPr>
        <w:t xml:space="preserve">include </w:t>
      </w:r>
      <w:r w:rsidRPr="00EB1D31">
        <w:rPr>
          <w:rFonts w:asciiTheme="minorHAnsi" w:eastAsiaTheme="minorHAnsi" w:hAnsiTheme="minorHAnsi" w:cstheme="minorHAnsi"/>
          <w:color w:val="auto"/>
          <w:sz w:val="22"/>
          <w:szCs w:val="22"/>
        </w:rPr>
        <w:t>targeted stakeholder engagement with vulnerable group</w:t>
      </w:r>
      <w:r w:rsidR="0017274C" w:rsidRPr="00EB1D31">
        <w:rPr>
          <w:rFonts w:asciiTheme="minorHAnsi" w:eastAsiaTheme="minorHAnsi" w:hAnsiTheme="minorHAnsi" w:cstheme="minorHAnsi"/>
          <w:color w:val="auto"/>
          <w:sz w:val="22"/>
          <w:szCs w:val="22"/>
        </w:rPr>
        <w:t>s</w:t>
      </w:r>
      <w:r w:rsidR="003670E9" w:rsidRPr="00EB1D31">
        <w:rPr>
          <w:rFonts w:asciiTheme="minorHAnsi" w:eastAsiaTheme="minorHAnsi" w:hAnsiTheme="minorHAnsi" w:cstheme="minorHAnsi"/>
          <w:color w:val="auto"/>
          <w:sz w:val="22"/>
          <w:szCs w:val="22"/>
        </w:rPr>
        <w:t xml:space="preserve"> such as wome</w:t>
      </w:r>
      <w:r w:rsidR="00736058" w:rsidRPr="00EB1D31">
        <w:rPr>
          <w:rFonts w:asciiTheme="minorHAnsi" w:eastAsiaTheme="minorHAnsi" w:hAnsiTheme="minorHAnsi" w:cstheme="minorHAnsi"/>
          <w:color w:val="auto"/>
          <w:sz w:val="22"/>
          <w:szCs w:val="22"/>
        </w:rPr>
        <w:t xml:space="preserve">n, </w:t>
      </w:r>
      <w:r w:rsidR="00C24B42" w:rsidRPr="00EB1D31">
        <w:rPr>
          <w:rFonts w:asciiTheme="minorHAnsi" w:eastAsiaTheme="minorHAnsi" w:hAnsiTheme="minorHAnsi" w:cstheme="minorHAnsi"/>
          <w:color w:val="auto"/>
          <w:sz w:val="22"/>
          <w:szCs w:val="22"/>
        </w:rPr>
        <w:t>primary school age</w:t>
      </w:r>
      <w:r w:rsidR="00902BAB" w:rsidRPr="00EB1D31">
        <w:rPr>
          <w:rFonts w:asciiTheme="minorHAnsi" w:eastAsiaTheme="minorHAnsi" w:hAnsiTheme="minorHAnsi" w:cstheme="minorHAnsi"/>
          <w:color w:val="auto"/>
          <w:sz w:val="22"/>
          <w:szCs w:val="22"/>
        </w:rPr>
        <w:t xml:space="preserve"> </w:t>
      </w:r>
      <w:r w:rsidR="00C24B42" w:rsidRPr="00EB1D31">
        <w:rPr>
          <w:rFonts w:asciiTheme="minorHAnsi" w:eastAsiaTheme="minorHAnsi" w:hAnsiTheme="minorHAnsi" w:cstheme="minorHAnsi"/>
          <w:color w:val="auto"/>
          <w:sz w:val="22"/>
          <w:szCs w:val="22"/>
        </w:rPr>
        <w:t>children</w:t>
      </w:r>
      <w:r w:rsidR="00736058" w:rsidRPr="00EB1D31">
        <w:rPr>
          <w:rFonts w:asciiTheme="minorHAnsi" w:eastAsiaTheme="minorHAnsi" w:hAnsiTheme="minorHAnsi" w:cstheme="minorHAnsi"/>
          <w:color w:val="auto"/>
          <w:sz w:val="22"/>
          <w:szCs w:val="22"/>
        </w:rPr>
        <w:t xml:space="preserve"> and</w:t>
      </w:r>
      <w:r w:rsidR="004A1274" w:rsidRPr="00EB1D31">
        <w:rPr>
          <w:rFonts w:asciiTheme="minorHAnsi" w:eastAsiaTheme="minorHAnsi" w:hAnsiTheme="minorHAnsi" w:cstheme="minorHAnsi"/>
          <w:color w:val="auto"/>
          <w:sz w:val="22"/>
          <w:szCs w:val="22"/>
        </w:rPr>
        <w:t xml:space="preserve"> persons with disabilities.</w:t>
      </w:r>
      <w:r w:rsidR="00736058" w:rsidRPr="00EB1D31">
        <w:rPr>
          <w:rFonts w:asciiTheme="minorHAnsi" w:eastAsiaTheme="minorHAnsi" w:hAnsiTheme="minorHAnsi" w:cstheme="minorHAnsi"/>
          <w:color w:val="auto"/>
          <w:sz w:val="22"/>
          <w:szCs w:val="22"/>
        </w:rPr>
        <w:t xml:space="preserve"> </w:t>
      </w:r>
      <w:r w:rsidR="003670E9" w:rsidRPr="00EB1D31">
        <w:rPr>
          <w:rFonts w:asciiTheme="minorHAnsi" w:eastAsiaTheme="minorHAnsi" w:hAnsiTheme="minorHAnsi" w:cstheme="minorHAnsi"/>
          <w:color w:val="auto"/>
          <w:sz w:val="22"/>
          <w:szCs w:val="22"/>
        </w:rPr>
        <w:t xml:space="preserve"> </w:t>
      </w:r>
      <w:r w:rsidR="00902BAB" w:rsidRPr="00EB1D31">
        <w:rPr>
          <w:rFonts w:asciiTheme="minorHAnsi" w:eastAsiaTheme="minorHAnsi" w:hAnsiTheme="minorHAnsi" w:cstheme="minorHAnsi"/>
          <w:color w:val="auto"/>
          <w:sz w:val="22"/>
          <w:szCs w:val="22"/>
        </w:rPr>
        <w:t xml:space="preserve">The strategies that will be adopted to effectively engage and communicate to these vulnerable group will be considered during project implementation. </w:t>
      </w:r>
      <w:r w:rsidR="007265A3" w:rsidRPr="00EB1D31">
        <w:rPr>
          <w:rFonts w:asciiTheme="minorHAnsi" w:eastAsiaTheme="minorHAnsi" w:hAnsiTheme="minorHAnsi" w:cstheme="minorHAnsi"/>
          <w:color w:val="auto"/>
          <w:sz w:val="22"/>
          <w:szCs w:val="22"/>
        </w:rPr>
        <w:t xml:space="preserve">Outreach activities will ensure that </w:t>
      </w:r>
      <w:r w:rsidR="00BA3228" w:rsidRPr="00EB1D31">
        <w:rPr>
          <w:rFonts w:asciiTheme="minorHAnsi" w:eastAsiaTheme="minorHAnsi" w:hAnsiTheme="minorHAnsi" w:cstheme="minorHAnsi"/>
          <w:color w:val="auto"/>
          <w:sz w:val="22"/>
          <w:szCs w:val="22"/>
        </w:rPr>
        <w:t xml:space="preserve">these groups are </w:t>
      </w:r>
      <w:r w:rsidR="00902BAB" w:rsidRPr="00EB1D31">
        <w:rPr>
          <w:rFonts w:asciiTheme="minorHAnsi" w:eastAsiaTheme="minorHAnsi" w:hAnsiTheme="minorHAnsi" w:cstheme="minorHAnsi"/>
          <w:color w:val="auto"/>
          <w:sz w:val="22"/>
          <w:szCs w:val="22"/>
        </w:rPr>
        <w:t>engaged in a manner that is appropriate to their needs</w:t>
      </w:r>
      <w:r w:rsidR="00F04D19" w:rsidRPr="00EB1D31">
        <w:rPr>
          <w:rFonts w:asciiTheme="minorHAnsi" w:eastAsiaTheme="minorHAnsi" w:hAnsiTheme="minorHAnsi" w:cstheme="minorHAnsi"/>
          <w:color w:val="auto"/>
          <w:sz w:val="22"/>
          <w:szCs w:val="22"/>
        </w:rPr>
        <w:t xml:space="preserve">. </w:t>
      </w:r>
      <w:r w:rsidR="007265A3" w:rsidRPr="00EB1D31">
        <w:rPr>
          <w:rFonts w:asciiTheme="minorHAnsi" w:eastAsiaTheme="minorHAnsi" w:hAnsiTheme="minorHAnsi" w:cstheme="minorHAnsi"/>
          <w:color w:val="auto"/>
          <w:sz w:val="22"/>
          <w:szCs w:val="22"/>
        </w:rPr>
        <w:t xml:space="preserve">Examples </w:t>
      </w:r>
      <w:r w:rsidR="00F04D19" w:rsidRPr="00EB1D31">
        <w:rPr>
          <w:rFonts w:asciiTheme="minorHAnsi" w:eastAsiaTheme="minorHAnsi" w:hAnsiTheme="minorHAnsi" w:cstheme="minorHAnsi"/>
          <w:color w:val="auto"/>
          <w:sz w:val="22"/>
          <w:szCs w:val="22"/>
        </w:rPr>
        <w:t>include gender-balanced community engagement teams</w:t>
      </w:r>
      <w:r w:rsidR="00C24B42" w:rsidRPr="00EB1D31">
        <w:rPr>
          <w:rFonts w:asciiTheme="minorHAnsi" w:eastAsiaTheme="minorHAnsi" w:hAnsiTheme="minorHAnsi" w:cstheme="minorHAnsi"/>
          <w:color w:val="auto"/>
          <w:sz w:val="22"/>
          <w:szCs w:val="22"/>
        </w:rPr>
        <w:t xml:space="preserve">; provisions for childcare, transport, and safety; online and in-person engagement activities so that stakeholders in unpaid care work can participate; </w:t>
      </w:r>
      <w:r w:rsidR="00F04D19" w:rsidRPr="00EB1D31">
        <w:rPr>
          <w:rFonts w:asciiTheme="minorHAnsi" w:eastAsiaTheme="minorHAnsi" w:hAnsiTheme="minorHAnsi" w:cstheme="minorHAnsi"/>
          <w:color w:val="auto"/>
          <w:sz w:val="22"/>
          <w:szCs w:val="22"/>
        </w:rPr>
        <w:t>communication materials and meeting formats</w:t>
      </w:r>
      <w:r w:rsidR="004A1274" w:rsidRPr="00EB1D31">
        <w:rPr>
          <w:rFonts w:asciiTheme="minorHAnsi" w:eastAsiaTheme="minorHAnsi" w:hAnsiTheme="minorHAnsi" w:cstheme="minorHAnsi"/>
          <w:color w:val="auto"/>
          <w:sz w:val="22"/>
          <w:szCs w:val="22"/>
        </w:rPr>
        <w:t xml:space="preserve"> that are child friendly or appropriate for those that are physically or visually impaired</w:t>
      </w:r>
      <w:r w:rsidR="00C24B42" w:rsidRPr="00EB1D31">
        <w:rPr>
          <w:rFonts w:asciiTheme="minorHAnsi" w:eastAsiaTheme="minorHAnsi" w:hAnsiTheme="minorHAnsi" w:cstheme="minorHAnsi"/>
          <w:color w:val="auto"/>
          <w:sz w:val="22"/>
          <w:szCs w:val="22"/>
        </w:rPr>
        <w:t>.</w:t>
      </w:r>
    </w:p>
    <w:p w14:paraId="3D2BB3F8" w14:textId="77777777" w:rsidR="00C24B42" w:rsidRPr="00EB1D31" w:rsidRDefault="00C24B42" w:rsidP="0017274C">
      <w:pPr>
        <w:jc w:val="both"/>
        <w:rPr>
          <w:rFonts w:cstheme="minorHAnsi"/>
          <w:szCs w:val="22"/>
        </w:rPr>
      </w:pPr>
    </w:p>
    <w:p w14:paraId="1398044B" w14:textId="67CBAB77" w:rsidR="00F17C51" w:rsidRPr="00EB1D31" w:rsidRDefault="0005709D" w:rsidP="0017274C">
      <w:pPr>
        <w:pStyle w:val="Heading3"/>
        <w:spacing w:before="0" w:line="240" w:lineRule="auto"/>
        <w:jc w:val="both"/>
        <w:rPr>
          <w:rFonts w:asciiTheme="minorHAnsi" w:hAnsiTheme="minorHAnsi" w:cstheme="minorHAnsi"/>
          <w:color w:val="000000" w:themeColor="text1"/>
          <w:sz w:val="22"/>
          <w:szCs w:val="22"/>
        </w:rPr>
      </w:pPr>
      <w:r w:rsidRPr="00EB1D31">
        <w:rPr>
          <w:rFonts w:asciiTheme="minorHAnsi" w:eastAsia="Calibri" w:hAnsiTheme="minorHAnsi" w:cstheme="minorHAnsi"/>
          <w:b/>
          <w:color w:val="000000" w:themeColor="text1"/>
          <w:sz w:val="22"/>
          <w:szCs w:val="22"/>
          <w:lang w:bidi="ar-SA"/>
        </w:rPr>
        <w:lastRenderedPageBreak/>
        <w:t>3.5 Reporting back to stakeholders</w:t>
      </w:r>
      <w:r w:rsidR="000A1712" w:rsidRPr="00EB1D31">
        <w:rPr>
          <w:rFonts w:asciiTheme="minorHAnsi" w:eastAsia="Calibri" w:hAnsiTheme="minorHAnsi" w:cstheme="minorHAnsi"/>
          <w:b/>
          <w:color w:val="000000" w:themeColor="text1"/>
          <w:sz w:val="22"/>
          <w:szCs w:val="22"/>
          <w:lang w:bidi="ar-SA"/>
        </w:rPr>
        <w:t xml:space="preserve">: </w:t>
      </w:r>
      <w:r w:rsidRPr="00EB1D31">
        <w:rPr>
          <w:rFonts w:asciiTheme="minorHAnsi" w:hAnsiTheme="minorHAnsi" w:cstheme="minorHAnsi"/>
          <w:color w:val="000000" w:themeColor="text1"/>
          <w:sz w:val="22"/>
          <w:szCs w:val="22"/>
        </w:rPr>
        <w:t xml:space="preserve">Stakeholders will be kept informed as the </w:t>
      </w:r>
      <w:r w:rsidR="005D7BB2" w:rsidRPr="00EB1D31">
        <w:rPr>
          <w:rFonts w:asciiTheme="minorHAnsi" w:hAnsiTheme="minorHAnsi" w:cstheme="minorHAnsi"/>
          <w:color w:val="000000" w:themeColor="text1"/>
          <w:sz w:val="22"/>
          <w:szCs w:val="22"/>
        </w:rPr>
        <w:t>P</w:t>
      </w:r>
      <w:r w:rsidRPr="00EB1D31">
        <w:rPr>
          <w:rFonts w:asciiTheme="minorHAnsi" w:hAnsiTheme="minorHAnsi" w:cstheme="minorHAnsi"/>
          <w:color w:val="000000" w:themeColor="text1"/>
          <w:sz w:val="22"/>
          <w:szCs w:val="22"/>
        </w:rPr>
        <w:t xml:space="preserve">roject develops, including reporting on </w:t>
      </w:r>
      <w:r w:rsidR="005D7BB2" w:rsidRPr="00EB1D31">
        <w:rPr>
          <w:rFonts w:asciiTheme="minorHAnsi" w:hAnsiTheme="minorHAnsi" w:cstheme="minorHAnsi"/>
          <w:color w:val="000000" w:themeColor="text1"/>
          <w:sz w:val="22"/>
          <w:szCs w:val="22"/>
        </w:rPr>
        <w:t xml:space="preserve">the Project’s </w:t>
      </w:r>
      <w:r w:rsidRPr="00EB1D31">
        <w:rPr>
          <w:rFonts w:asciiTheme="minorHAnsi" w:hAnsiTheme="minorHAnsi" w:cstheme="minorHAnsi"/>
          <w:color w:val="000000" w:themeColor="text1"/>
          <w:sz w:val="22"/>
          <w:szCs w:val="22"/>
        </w:rPr>
        <w:t xml:space="preserve">environmental and social performance and implementation of the stakeholder engagement plan and grievance mechanism, and on the project’s overall implementation progress. </w:t>
      </w:r>
      <w:r w:rsidR="00781B12" w:rsidRPr="00EB1D31">
        <w:rPr>
          <w:rFonts w:asciiTheme="minorHAnsi" w:hAnsiTheme="minorHAnsi" w:cstheme="minorHAnsi"/>
          <w:color w:val="000000" w:themeColor="text1"/>
          <w:sz w:val="22"/>
          <w:szCs w:val="22"/>
        </w:rPr>
        <w:t>Potential means for reporting back to stakeholders include</w:t>
      </w:r>
      <w:r w:rsidR="00EF0230" w:rsidRPr="00EB1D31">
        <w:rPr>
          <w:rFonts w:asciiTheme="minorHAnsi" w:hAnsiTheme="minorHAnsi" w:cstheme="minorHAnsi"/>
          <w:color w:val="000000" w:themeColor="text1"/>
          <w:sz w:val="22"/>
          <w:szCs w:val="22"/>
        </w:rPr>
        <w:t xml:space="preserve"> via</w:t>
      </w:r>
      <w:r w:rsidR="00781B12" w:rsidRPr="00EB1D31">
        <w:rPr>
          <w:rFonts w:asciiTheme="minorHAnsi" w:hAnsiTheme="minorHAnsi" w:cstheme="minorHAnsi"/>
          <w:color w:val="000000" w:themeColor="text1"/>
          <w:sz w:val="22"/>
          <w:szCs w:val="22"/>
        </w:rPr>
        <w:t>:</w:t>
      </w:r>
    </w:p>
    <w:p w14:paraId="563F0A4C" w14:textId="1874A6CF" w:rsidR="00781B12" w:rsidRPr="00EB1D31" w:rsidRDefault="00781B12">
      <w:pPr>
        <w:pStyle w:val="ListParagraph"/>
        <w:numPr>
          <w:ilvl w:val="0"/>
          <w:numId w:val="8"/>
        </w:numPr>
        <w:rPr>
          <w:rFonts w:cstheme="minorHAnsi"/>
        </w:rPr>
      </w:pPr>
      <w:r w:rsidRPr="00EB1D31">
        <w:rPr>
          <w:rFonts w:cstheme="minorHAnsi"/>
        </w:rPr>
        <w:t>Focal persons at each site</w:t>
      </w:r>
      <w:r w:rsidR="00EF0230" w:rsidRPr="00EB1D31">
        <w:rPr>
          <w:rFonts w:cstheme="minorHAnsi"/>
        </w:rPr>
        <w:t xml:space="preserve"> utilizing WhatsApp groups already in place to disseminate information</w:t>
      </w:r>
    </w:p>
    <w:p w14:paraId="35DEFE6E" w14:textId="1187CF20" w:rsidR="00EF0230" w:rsidRPr="00EB1D31" w:rsidRDefault="00C50B52">
      <w:pPr>
        <w:pStyle w:val="ListParagraph"/>
        <w:numPr>
          <w:ilvl w:val="0"/>
          <w:numId w:val="8"/>
        </w:numPr>
        <w:rPr>
          <w:rFonts w:cstheme="minorHAnsi"/>
        </w:rPr>
      </w:pPr>
      <w:r>
        <w:rPr>
          <w:rFonts w:cstheme="minorHAnsi"/>
        </w:rPr>
        <w:t>T</w:t>
      </w:r>
      <w:r w:rsidR="00EF0230" w:rsidRPr="00EB1D31">
        <w:rPr>
          <w:rFonts w:cstheme="minorHAnsi"/>
        </w:rPr>
        <w:t>he Project’s Social and Environmental Specialists, via the Project website and WhatsApp groups</w:t>
      </w:r>
    </w:p>
    <w:p w14:paraId="1B59161C" w14:textId="731E6BB1" w:rsidR="00EF0230" w:rsidRPr="00EB1D31" w:rsidRDefault="00EF0230">
      <w:pPr>
        <w:pStyle w:val="ListParagraph"/>
        <w:numPr>
          <w:ilvl w:val="0"/>
          <w:numId w:val="8"/>
        </w:numPr>
        <w:rPr>
          <w:rFonts w:cstheme="minorHAnsi"/>
        </w:rPr>
      </w:pPr>
      <w:r w:rsidRPr="00EB1D31">
        <w:rPr>
          <w:rFonts w:cstheme="minorHAnsi"/>
        </w:rPr>
        <w:t>During site-level meetings</w:t>
      </w:r>
      <w:r w:rsidR="005866A1">
        <w:rPr>
          <w:rFonts w:cstheme="minorHAnsi"/>
        </w:rPr>
        <w:t xml:space="preserve"> (Anne</w:t>
      </w:r>
      <w:r w:rsidR="005866A1">
        <w:rPr>
          <w:rFonts w:eastAsiaTheme="minorHAnsi" w:cstheme="minorHAnsi"/>
        </w:rPr>
        <w:t>x 3 provides guidance on site-specific consultations)</w:t>
      </w:r>
    </w:p>
    <w:p w14:paraId="722DC135" w14:textId="4132338F" w:rsidR="00781B12" w:rsidRPr="00EB1D31" w:rsidRDefault="00EF0230">
      <w:pPr>
        <w:pStyle w:val="ListParagraph"/>
        <w:numPr>
          <w:ilvl w:val="0"/>
          <w:numId w:val="8"/>
        </w:numPr>
        <w:rPr>
          <w:rFonts w:cstheme="minorHAnsi"/>
        </w:rPr>
      </w:pPr>
      <w:r w:rsidRPr="00EB1D31">
        <w:rPr>
          <w:rFonts w:cstheme="minorHAnsi"/>
        </w:rPr>
        <w:t xml:space="preserve">Theme-based </w:t>
      </w:r>
      <w:r w:rsidR="00781B12" w:rsidRPr="00EB1D31">
        <w:rPr>
          <w:rFonts w:cstheme="minorHAnsi"/>
        </w:rPr>
        <w:t>Facebook pages</w:t>
      </w:r>
    </w:p>
    <w:p w14:paraId="6D9D0EFD" w14:textId="3C9A0A3E" w:rsidR="00781B12" w:rsidRPr="00EB1D31" w:rsidRDefault="00EF0230">
      <w:pPr>
        <w:pStyle w:val="ListParagraph"/>
        <w:numPr>
          <w:ilvl w:val="0"/>
          <w:numId w:val="8"/>
        </w:numPr>
        <w:rPr>
          <w:rFonts w:cstheme="minorHAnsi"/>
        </w:rPr>
      </w:pPr>
      <w:r w:rsidRPr="00EB1D31">
        <w:rPr>
          <w:rFonts w:cstheme="minorHAnsi"/>
        </w:rPr>
        <w:t>Community Radio stations, such as 88.5</w:t>
      </w:r>
      <w:r w:rsidR="00003B02" w:rsidRPr="00EB1D31">
        <w:rPr>
          <w:rFonts w:cstheme="minorHAnsi"/>
        </w:rPr>
        <w:t xml:space="preserve"> Soufriere FM</w:t>
      </w:r>
    </w:p>
    <w:p w14:paraId="68BA3F0A" w14:textId="64790951" w:rsidR="0017274C" w:rsidRPr="00EB1D31" w:rsidRDefault="00EF0230">
      <w:pPr>
        <w:pStyle w:val="ListParagraph"/>
        <w:numPr>
          <w:ilvl w:val="0"/>
          <w:numId w:val="8"/>
        </w:numPr>
        <w:rPr>
          <w:rFonts w:cstheme="minorHAnsi"/>
        </w:rPr>
      </w:pPr>
      <w:r w:rsidRPr="00EB1D31">
        <w:rPr>
          <w:rFonts w:cstheme="minorHAnsi"/>
        </w:rPr>
        <w:t xml:space="preserve">Representative bodies such as the </w:t>
      </w:r>
      <w:r w:rsidR="0068770A">
        <w:rPr>
          <w:rFonts w:cstheme="minorHAnsi"/>
        </w:rPr>
        <w:t>Saint</w:t>
      </w:r>
      <w:r w:rsidRPr="00EB1D31">
        <w:rPr>
          <w:rFonts w:cstheme="minorHAnsi"/>
        </w:rPr>
        <w:t xml:space="preserve"> Lucia</w:t>
      </w:r>
      <w:r w:rsidR="0094708E" w:rsidRPr="00EB1D31">
        <w:rPr>
          <w:rFonts w:cstheme="minorHAnsi"/>
        </w:rPr>
        <w:t xml:space="preserve"> National</w:t>
      </w:r>
      <w:r w:rsidRPr="00EB1D31">
        <w:rPr>
          <w:rFonts w:cstheme="minorHAnsi"/>
        </w:rPr>
        <w:t xml:space="preserve"> Youth Council</w:t>
      </w:r>
      <w:r w:rsidR="007C64A0" w:rsidRPr="00EB1D31">
        <w:rPr>
          <w:rFonts w:cstheme="minorHAnsi"/>
        </w:rPr>
        <w:t xml:space="preserve"> and National Students’</w:t>
      </w:r>
      <w:r w:rsidR="00B52B07" w:rsidRPr="00EB1D31">
        <w:rPr>
          <w:rFonts w:cstheme="minorHAnsi"/>
        </w:rPr>
        <w:t xml:space="preserve"> Council</w:t>
      </w:r>
    </w:p>
    <w:p w14:paraId="6390FD22" w14:textId="21A0A1BB" w:rsidR="00CF723C" w:rsidRPr="00EB1D31" w:rsidRDefault="00152291">
      <w:pPr>
        <w:pStyle w:val="ListParagraph"/>
        <w:numPr>
          <w:ilvl w:val="0"/>
          <w:numId w:val="8"/>
        </w:numPr>
        <w:rPr>
          <w:rFonts w:cstheme="minorHAnsi"/>
        </w:rPr>
      </w:pPr>
      <w:r w:rsidRPr="00EB1D31">
        <w:rPr>
          <w:rFonts w:cstheme="minorHAnsi"/>
        </w:rPr>
        <w:t xml:space="preserve">Mass </w:t>
      </w:r>
      <w:r w:rsidR="00CB663F" w:rsidRPr="00EB1D31">
        <w:rPr>
          <w:rFonts w:cstheme="minorHAnsi"/>
        </w:rPr>
        <w:t xml:space="preserve">media channels </w:t>
      </w:r>
      <w:r w:rsidR="00844157" w:rsidRPr="00EB1D31">
        <w:rPr>
          <w:rFonts w:cstheme="minorHAnsi"/>
        </w:rPr>
        <w:t>–</w:t>
      </w:r>
      <w:r w:rsidR="00CB663F" w:rsidRPr="00EB1D31">
        <w:rPr>
          <w:rFonts w:cstheme="minorHAnsi"/>
        </w:rPr>
        <w:t xml:space="preserve"> </w:t>
      </w:r>
      <w:r w:rsidR="00844157" w:rsidRPr="00EB1D31">
        <w:rPr>
          <w:rFonts w:cstheme="minorHAnsi"/>
        </w:rPr>
        <w:t>news stories, press releases and radio programs</w:t>
      </w:r>
    </w:p>
    <w:p w14:paraId="302344DC" w14:textId="3CED2248" w:rsidR="00A140E7" w:rsidRPr="00C15F18" w:rsidRDefault="141AC38C" w:rsidP="141AC38C">
      <w:pPr>
        <w:jc w:val="both"/>
        <w:rPr>
          <w:rFonts w:asciiTheme="minorHAnsi" w:hAnsiTheme="minorHAnsi" w:cstheme="minorHAnsi"/>
          <w:color w:val="000000" w:themeColor="text1"/>
          <w:sz w:val="22"/>
          <w:szCs w:val="22"/>
        </w:rPr>
      </w:pPr>
      <w:r w:rsidRPr="0090771B">
        <w:rPr>
          <w:rFonts w:asciiTheme="minorHAnsi" w:eastAsia="Calibri" w:hAnsiTheme="minorHAnsi" w:cstheme="minorHAnsi"/>
          <w:b/>
          <w:bCs/>
          <w:color w:val="000000" w:themeColor="text1"/>
          <w:sz w:val="22"/>
          <w:szCs w:val="22"/>
        </w:rPr>
        <w:t xml:space="preserve">3.6 Data Privacy: </w:t>
      </w:r>
      <w:r w:rsidR="007C3C1D">
        <w:rPr>
          <w:rFonts w:asciiTheme="minorHAnsi" w:hAnsiTheme="minorHAnsi" w:cstheme="minorHAnsi"/>
          <w:color w:val="000000" w:themeColor="text1"/>
          <w:sz w:val="22"/>
          <w:szCs w:val="22"/>
        </w:rPr>
        <w:t>P</w:t>
      </w:r>
      <w:r w:rsidRPr="0090771B">
        <w:rPr>
          <w:rFonts w:asciiTheme="minorHAnsi" w:hAnsiTheme="minorHAnsi" w:cstheme="minorHAnsi"/>
          <w:color w:val="000000" w:themeColor="text1"/>
          <w:sz w:val="22"/>
          <w:szCs w:val="22"/>
        </w:rPr>
        <w:t xml:space="preserve">ersonal data, personally identifiable information and sensitive data are likely to be </w:t>
      </w:r>
      <w:r w:rsidR="001728D0">
        <w:rPr>
          <w:rFonts w:asciiTheme="minorHAnsi" w:hAnsiTheme="minorHAnsi" w:cstheme="minorHAnsi"/>
          <w:color w:val="000000" w:themeColor="text1"/>
          <w:sz w:val="22"/>
          <w:szCs w:val="22"/>
        </w:rPr>
        <w:t xml:space="preserve"> </w:t>
      </w:r>
      <w:r w:rsidRPr="0090771B">
        <w:rPr>
          <w:rFonts w:asciiTheme="minorHAnsi" w:hAnsiTheme="minorHAnsi" w:cstheme="minorHAnsi"/>
          <w:color w:val="000000" w:themeColor="text1"/>
          <w:sz w:val="22"/>
          <w:szCs w:val="22"/>
        </w:rPr>
        <w:t xml:space="preserve">collected and used by the Project in connection with the management of environmental and social risks under circumstances where measures to ensure the legitimate, </w:t>
      </w:r>
      <w:r w:rsidR="00042655" w:rsidRPr="0090771B">
        <w:rPr>
          <w:rFonts w:asciiTheme="minorHAnsi" w:hAnsiTheme="minorHAnsi" w:cstheme="minorHAnsi"/>
          <w:color w:val="000000" w:themeColor="text1"/>
          <w:sz w:val="22"/>
          <w:szCs w:val="22"/>
        </w:rPr>
        <w:t>appropriate,</w:t>
      </w:r>
      <w:r w:rsidRPr="0090771B">
        <w:rPr>
          <w:rFonts w:asciiTheme="minorHAnsi" w:hAnsiTheme="minorHAnsi" w:cstheme="minorHAnsi"/>
          <w:color w:val="000000" w:themeColor="text1"/>
          <w:sz w:val="22"/>
          <w:szCs w:val="22"/>
        </w:rPr>
        <w:t xml:space="preserve"> and proportionate use and processing of that data may not feature in national law or data governance regulations. Personal data is expected to be collected and processed</w:t>
      </w:r>
      <w:r w:rsidR="008A168F">
        <w:rPr>
          <w:rStyle w:val="FootnoteReference"/>
          <w:rFonts w:asciiTheme="minorHAnsi" w:hAnsiTheme="minorHAnsi" w:cstheme="minorHAnsi"/>
          <w:color w:val="000000" w:themeColor="text1"/>
          <w:sz w:val="22"/>
          <w:szCs w:val="22"/>
        </w:rPr>
        <w:footnoteReference w:id="6"/>
      </w:r>
      <w:r w:rsidRPr="0090771B">
        <w:rPr>
          <w:rFonts w:asciiTheme="minorHAnsi" w:hAnsiTheme="minorHAnsi" w:cstheme="minorHAnsi"/>
          <w:color w:val="000000" w:themeColor="text1"/>
          <w:sz w:val="22"/>
          <w:szCs w:val="22"/>
        </w:rPr>
        <w:t xml:space="preserve"> in the following </w:t>
      </w:r>
      <w:r w:rsidR="00553A3C">
        <w:rPr>
          <w:rFonts w:asciiTheme="minorHAnsi" w:hAnsiTheme="minorHAnsi" w:cstheme="minorHAnsi"/>
          <w:color w:val="000000" w:themeColor="text1"/>
          <w:sz w:val="22"/>
          <w:szCs w:val="22"/>
        </w:rPr>
        <w:t xml:space="preserve">ways: </w:t>
      </w:r>
    </w:p>
    <w:p w14:paraId="5415895B" w14:textId="77777777" w:rsidR="00A140E7" w:rsidRPr="0090771B" w:rsidRDefault="00A140E7" w:rsidP="00A140E7">
      <w:pPr>
        <w:jc w:val="both"/>
        <w:rPr>
          <w:rFonts w:asciiTheme="minorHAnsi" w:hAnsiTheme="minorHAnsi" w:cstheme="minorHAnsi"/>
          <w:color w:val="000000" w:themeColor="text1"/>
          <w:sz w:val="22"/>
          <w:szCs w:val="22"/>
          <w:u w:val="single"/>
        </w:rPr>
      </w:pPr>
    </w:p>
    <w:p w14:paraId="5943554E" w14:textId="77777777" w:rsidR="00A140E7" w:rsidRPr="0090771B" w:rsidRDefault="00A140E7" w:rsidP="00A140E7">
      <w:pPr>
        <w:pStyle w:val="Default"/>
        <w:numPr>
          <w:ilvl w:val="0"/>
          <w:numId w:val="32"/>
        </w:numPr>
        <w:rPr>
          <w:rFonts w:asciiTheme="minorHAnsi" w:hAnsiTheme="minorHAnsi" w:cstheme="minorHAnsi"/>
          <w:color w:val="000000" w:themeColor="text1"/>
          <w:sz w:val="22"/>
          <w:szCs w:val="22"/>
        </w:rPr>
      </w:pPr>
      <w:r w:rsidRPr="0090771B">
        <w:rPr>
          <w:rFonts w:asciiTheme="minorHAnsi" w:hAnsiTheme="minorHAnsi" w:cstheme="minorHAnsi"/>
          <w:color w:val="000000" w:themeColor="text1"/>
          <w:sz w:val="22"/>
          <w:szCs w:val="22"/>
        </w:rPr>
        <w:t xml:space="preserve">Stakeholder identification and consultations </w:t>
      </w:r>
    </w:p>
    <w:p w14:paraId="072C64BC" w14:textId="75C8336E" w:rsidR="00A140E7" w:rsidRPr="0090771B" w:rsidRDefault="00BA6DC5" w:rsidP="00A140E7">
      <w:pPr>
        <w:pStyle w:val="Default"/>
        <w:numPr>
          <w:ilvl w:val="0"/>
          <w:numId w:val="32"/>
        </w:num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w:t>
      </w:r>
      <w:r w:rsidR="00A140E7" w:rsidRPr="0090771B">
        <w:rPr>
          <w:rFonts w:asciiTheme="minorHAnsi" w:hAnsiTheme="minorHAnsi" w:cstheme="minorHAnsi"/>
          <w:color w:val="000000" w:themeColor="text1"/>
          <w:sz w:val="22"/>
          <w:szCs w:val="22"/>
        </w:rPr>
        <w:t>ocio-economic stakeholder</w:t>
      </w:r>
      <w:r w:rsidR="00F460F4">
        <w:rPr>
          <w:rFonts w:asciiTheme="minorHAnsi" w:hAnsiTheme="minorHAnsi" w:cstheme="minorHAnsi"/>
          <w:color w:val="000000" w:themeColor="text1"/>
          <w:sz w:val="22"/>
          <w:szCs w:val="22"/>
        </w:rPr>
        <w:t xml:space="preserve"> and perception</w:t>
      </w:r>
      <w:r w:rsidR="00A140E7" w:rsidRPr="0090771B">
        <w:rPr>
          <w:rFonts w:asciiTheme="minorHAnsi" w:hAnsiTheme="minorHAnsi" w:cstheme="minorHAnsi"/>
          <w:color w:val="000000" w:themeColor="text1"/>
          <w:sz w:val="22"/>
          <w:szCs w:val="22"/>
        </w:rPr>
        <w:t xml:space="preserve"> surveys</w:t>
      </w:r>
    </w:p>
    <w:p w14:paraId="4D213A24" w14:textId="77777777" w:rsidR="00A140E7" w:rsidRPr="0090771B" w:rsidRDefault="00A140E7" w:rsidP="00A140E7">
      <w:pPr>
        <w:pStyle w:val="Default"/>
        <w:numPr>
          <w:ilvl w:val="0"/>
          <w:numId w:val="32"/>
        </w:numPr>
        <w:rPr>
          <w:rFonts w:asciiTheme="minorHAnsi" w:hAnsiTheme="minorHAnsi" w:cstheme="minorHAnsi"/>
          <w:color w:val="000000" w:themeColor="text1"/>
          <w:sz w:val="22"/>
          <w:szCs w:val="22"/>
        </w:rPr>
      </w:pPr>
      <w:r w:rsidRPr="0090771B">
        <w:rPr>
          <w:rFonts w:asciiTheme="minorHAnsi" w:hAnsiTheme="minorHAnsi" w:cstheme="minorHAnsi"/>
          <w:color w:val="000000" w:themeColor="text1"/>
          <w:sz w:val="22"/>
          <w:szCs w:val="22"/>
        </w:rPr>
        <w:t>Investigation of incidents and accidents related to project activities through grievance management</w:t>
      </w:r>
    </w:p>
    <w:p w14:paraId="0EC0599D" w14:textId="51CF46F0" w:rsidR="00A140E7" w:rsidRPr="0090771B" w:rsidRDefault="00A140E7" w:rsidP="00A140E7">
      <w:pPr>
        <w:pStyle w:val="ListParagraph"/>
        <w:numPr>
          <w:ilvl w:val="0"/>
          <w:numId w:val="32"/>
        </w:numPr>
        <w:spacing w:after="0" w:line="240" w:lineRule="auto"/>
        <w:rPr>
          <w:rFonts w:cstheme="minorHAnsi"/>
          <w:color w:val="000000" w:themeColor="text1"/>
          <w:u w:val="single"/>
        </w:rPr>
      </w:pPr>
      <w:r w:rsidRPr="0090771B">
        <w:rPr>
          <w:rFonts w:cstheme="minorHAnsi"/>
          <w:color w:val="000000" w:themeColor="text1"/>
        </w:rPr>
        <w:t>Complaints raised by individuals at the project-level</w:t>
      </w:r>
      <w:r w:rsidR="007C3C1D">
        <w:rPr>
          <w:rFonts w:cstheme="minorHAnsi"/>
          <w:color w:val="000000" w:themeColor="text1"/>
        </w:rPr>
        <w:t>.</w:t>
      </w:r>
    </w:p>
    <w:p w14:paraId="043A8A0C" w14:textId="77777777" w:rsidR="00A140E7" w:rsidRPr="0090771B" w:rsidRDefault="00A140E7" w:rsidP="00A140E7">
      <w:pPr>
        <w:jc w:val="both"/>
        <w:rPr>
          <w:rFonts w:asciiTheme="minorHAnsi" w:hAnsiTheme="minorHAnsi" w:cstheme="minorHAnsi"/>
          <w:color w:val="000000" w:themeColor="text1"/>
          <w:sz w:val="22"/>
          <w:szCs w:val="22"/>
          <w:u w:val="single"/>
        </w:rPr>
      </w:pPr>
    </w:p>
    <w:p w14:paraId="3CF992ED" w14:textId="18CF3A01" w:rsidR="00A140E7" w:rsidRPr="0090771B" w:rsidRDefault="00EB1D31" w:rsidP="00A140E7">
      <w:pPr>
        <w:jc w:val="both"/>
        <w:rPr>
          <w:rFonts w:asciiTheme="minorHAnsi" w:hAnsiTheme="minorHAnsi" w:cstheme="minorHAnsi"/>
          <w:color w:val="000000" w:themeColor="text1"/>
          <w:sz w:val="22"/>
          <w:szCs w:val="22"/>
        </w:rPr>
      </w:pPr>
      <w:r w:rsidRPr="0090771B">
        <w:rPr>
          <w:rFonts w:asciiTheme="minorHAnsi" w:hAnsiTheme="minorHAnsi" w:cstheme="minorHAnsi"/>
          <w:color w:val="000000" w:themeColor="text1"/>
          <w:sz w:val="22"/>
          <w:szCs w:val="22"/>
        </w:rPr>
        <w:t>To</w:t>
      </w:r>
      <w:r w:rsidR="00A140E7" w:rsidRPr="0090771B">
        <w:rPr>
          <w:rFonts w:asciiTheme="minorHAnsi" w:hAnsiTheme="minorHAnsi" w:cstheme="minorHAnsi"/>
          <w:color w:val="000000" w:themeColor="text1"/>
          <w:sz w:val="22"/>
          <w:szCs w:val="22"/>
        </w:rPr>
        <w:t xml:space="preserve"> guard against abuse of that data, the Project will incorporate best international practices for dealing with such data in such circumstances. Such measures may include, by way of example, data minimization (collecting only data that is necessary for the purpose); data accuracy (correct or erase data that are not necessary or are inaccurate); use limitations (data are only used for legitimate and related purposes); data retention (retain data only for as long as they are necessary); informing data subjects of use and processing of data; and allowing data subjects the opportunity to correct information about them, etc. In practical terms, the Project will ensure that these principles apply through assessments of existing or development of new data governance mechanisms and data standards for processing personal data in connection with parties involved in Project implementation (project implementation units, contractors, consultancy firms, etc.), including assessment or development of data sharing protocols, rules or regulations, revision of relevant regulations, and training on personal data protection. </w:t>
      </w:r>
    </w:p>
    <w:p w14:paraId="1CA26C27" w14:textId="497F7595" w:rsidR="0005709D" w:rsidRPr="0062448A" w:rsidRDefault="00AE11CA" w:rsidP="00916C97">
      <w:pPr>
        <w:pStyle w:val="Heading1"/>
        <w:numPr>
          <w:ilvl w:val="0"/>
          <w:numId w:val="33"/>
        </w:numPr>
        <w:rPr>
          <w:rFonts w:eastAsiaTheme="minorHAnsi"/>
          <w:lang w:bidi="th-TH"/>
        </w:rPr>
      </w:pPr>
      <w:bookmarkStart w:id="7" w:name="_Toc161932858"/>
      <w:r w:rsidRPr="0062448A">
        <w:rPr>
          <w:rFonts w:eastAsiaTheme="minorHAnsi"/>
          <w:lang w:bidi="th-TH"/>
        </w:rPr>
        <w:lastRenderedPageBreak/>
        <w:t>RESOURCES AND RESPONSIBILITIES FOR IMPLEMENTING STAKEHOLDER ENGAGEMENT ACTIVITIES</w:t>
      </w:r>
      <w:bookmarkEnd w:id="7"/>
    </w:p>
    <w:p w14:paraId="7EBF362C" w14:textId="77777777" w:rsidR="0017274C" w:rsidRPr="0062448A" w:rsidRDefault="0017274C" w:rsidP="0017274C">
      <w:pPr>
        <w:pStyle w:val="Heading2"/>
        <w:spacing w:after="0" w:line="240" w:lineRule="auto"/>
        <w:ind w:left="0" w:firstLine="0"/>
        <w:jc w:val="both"/>
        <w:rPr>
          <w:rFonts w:asciiTheme="minorHAnsi" w:hAnsiTheme="minorHAnsi" w:cstheme="minorHAnsi"/>
          <w:color w:val="000000" w:themeColor="text1"/>
          <w:sz w:val="20"/>
          <w:szCs w:val="20"/>
        </w:rPr>
      </w:pPr>
    </w:p>
    <w:p w14:paraId="09ECDEAC" w14:textId="40D3295C" w:rsidR="008702A7" w:rsidRPr="00EB1D31" w:rsidRDefault="0005709D" w:rsidP="008702A7">
      <w:pPr>
        <w:pStyle w:val="Heading2"/>
        <w:spacing w:after="0" w:line="240" w:lineRule="auto"/>
        <w:ind w:left="0" w:firstLine="0"/>
        <w:jc w:val="both"/>
        <w:rPr>
          <w:rFonts w:asciiTheme="minorHAnsi" w:eastAsiaTheme="minorHAnsi" w:hAnsiTheme="minorHAnsi" w:cstheme="minorHAnsi"/>
          <w:b w:val="0"/>
          <w:color w:val="auto"/>
          <w:lang w:bidi="hi-IN"/>
        </w:rPr>
      </w:pPr>
      <w:r w:rsidRPr="00EB1D31">
        <w:rPr>
          <w:rFonts w:asciiTheme="minorHAnsi" w:hAnsiTheme="minorHAnsi" w:cstheme="minorHAnsi"/>
          <w:color w:val="000000" w:themeColor="text1"/>
        </w:rPr>
        <w:t>4.1 Resources</w:t>
      </w:r>
      <w:r w:rsidR="00C24B42" w:rsidRPr="00EB1D31">
        <w:rPr>
          <w:rFonts w:asciiTheme="minorHAnsi" w:hAnsiTheme="minorHAnsi" w:cstheme="minorHAnsi"/>
          <w:color w:val="000000" w:themeColor="text1"/>
        </w:rPr>
        <w:t xml:space="preserve">: </w:t>
      </w:r>
      <w:r w:rsidR="00EF2ABB" w:rsidRPr="00EB1D31">
        <w:rPr>
          <w:rFonts w:asciiTheme="minorHAnsi" w:eastAsiaTheme="minorHAnsi" w:hAnsiTheme="minorHAnsi" w:cstheme="minorHAnsi"/>
          <w:b w:val="0"/>
          <w:color w:val="auto"/>
          <w:lang w:bidi="hi-IN"/>
        </w:rPr>
        <w:t xml:space="preserve">A tentative budget for implementing the stakeholder engagement plan over </w:t>
      </w:r>
      <w:r w:rsidR="00C24B42" w:rsidRPr="00EB1D31">
        <w:rPr>
          <w:rFonts w:asciiTheme="minorHAnsi" w:eastAsiaTheme="minorHAnsi" w:hAnsiTheme="minorHAnsi" w:cstheme="minorHAnsi"/>
          <w:b w:val="0"/>
          <w:color w:val="auto"/>
          <w:lang w:bidi="hi-IN"/>
        </w:rPr>
        <w:t>four</w:t>
      </w:r>
      <w:r w:rsidR="00EF2ABB" w:rsidRPr="00EB1D31">
        <w:rPr>
          <w:rFonts w:asciiTheme="minorHAnsi" w:eastAsiaTheme="minorHAnsi" w:hAnsiTheme="minorHAnsi" w:cstheme="minorHAnsi"/>
          <w:b w:val="0"/>
          <w:color w:val="auto"/>
          <w:lang w:bidi="hi-IN"/>
        </w:rPr>
        <w:t xml:space="preserve"> years is </w:t>
      </w:r>
      <w:r w:rsidR="00736058" w:rsidRPr="00EB1D31">
        <w:rPr>
          <w:rFonts w:asciiTheme="minorHAnsi" w:eastAsiaTheme="minorHAnsi" w:hAnsiTheme="minorHAnsi" w:cstheme="minorHAnsi"/>
          <w:b w:val="0"/>
          <w:color w:val="auto"/>
          <w:lang w:bidi="hi-IN"/>
        </w:rPr>
        <w:t>detailed in</w:t>
      </w:r>
      <w:r w:rsidR="00EF2ABB" w:rsidRPr="00EB1D31">
        <w:rPr>
          <w:rFonts w:asciiTheme="minorHAnsi" w:eastAsiaTheme="minorHAnsi" w:hAnsiTheme="minorHAnsi" w:cstheme="minorHAnsi"/>
          <w:b w:val="0"/>
          <w:color w:val="auto"/>
          <w:lang w:bidi="hi-IN"/>
        </w:rPr>
        <w:t xml:space="preserve"> in Table </w:t>
      </w:r>
      <w:r w:rsidR="00C24B42" w:rsidRPr="00EB1D31">
        <w:rPr>
          <w:rFonts w:asciiTheme="minorHAnsi" w:eastAsiaTheme="minorHAnsi" w:hAnsiTheme="minorHAnsi" w:cstheme="minorHAnsi"/>
          <w:b w:val="0"/>
          <w:color w:val="auto"/>
          <w:lang w:bidi="hi-IN"/>
        </w:rPr>
        <w:t>3</w:t>
      </w:r>
      <w:r w:rsidR="00EF2ABB" w:rsidRPr="00EB1D31">
        <w:rPr>
          <w:rFonts w:asciiTheme="minorHAnsi" w:eastAsiaTheme="minorHAnsi" w:hAnsiTheme="minorHAnsi" w:cstheme="minorHAnsi"/>
          <w:b w:val="0"/>
          <w:color w:val="auto"/>
          <w:lang w:bidi="hi-IN"/>
        </w:rPr>
        <w:t xml:space="preserve">. </w:t>
      </w:r>
      <w:r w:rsidR="00C24B42" w:rsidRPr="00EB1D31">
        <w:rPr>
          <w:rFonts w:asciiTheme="minorHAnsi" w:eastAsiaTheme="minorHAnsi" w:hAnsiTheme="minorHAnsi" w:cstheme="minorHAnsi"/>
          <w:b w:val="0"/>
          <w:color w:val="auto"/>
          <w:lang w:bidi="hi-IN"/>
        </w:rPr>
        <w:t>The PIU</w:t>
      </w:r>
      <w:r w:rsidR="00EF2ABB" w:rsidRPr="00EB1D31">
        <w:rPr>
          <w:rFonts w:asciiTheme="minorHAnsi" w:eastAsiaTheme="minorHAnsi" w:hAnsiTheme="minorHAnsi" w:cstheme="minorHAnsi"/>
          <w:b w:val="0"/>
          <w:color w:val="auto"/>
          <w:lang w:bidi="hi-IN"/>
        </w:rPr>
        <w:t xml:space="preserve"> will review this plan every six months to determine if any changes to stakeholder classification or engagement are required. If so, the plan will be updated, and a new revision distributed. </w:t>
      </w:r>
      <w:r w:rsidRPr="00EB1D31">
        <w:rPr>
          <w:rFonts w:asciiTheme="minorHAnsi" w:eastAsiaTheme="minorHAnsi" w:hAnsiTheme="minorHAnsi" w:cstheme="minorHAnsi"/>
          <w:b w:val="0"/>
          <w:color w:val="auto"/>
          <w:lang w:bidi="hi-IN"/>
        </w:rPr>
        <w:t xml:space="preserve">The budget for the SEP is included in component </w:t>
      </w:r>
      <w:bookmarkStart w:id="8" w:name="_Hlk34219524"/>
      <w:r w:rsidR="00C24B42" w:rsidRPr="00EB1D31">
        <w:rPr>
          <w:rFonts w:asciiTheme="minorHAnsi" w:eastAsiaTheme="minorHAnsi" w:hAnsiTheme="minorHAnsi" w:cstheme="minorHAnsi"/>
          <w:b w:val="0"/>
          <w:color w:val="auto"/>
          <w:lang w:bidi="hi-IN"/>
        </w:rPr>
        <w:t>3</w:t>
      </w:r>
      <w:r w:rsidRPr="00EB1D31">
        <w:rPr>
          <w:rFonts w:asciiTheme="minorHAnsi" w:eastAsiaTheme="minorHAnsi" w:hAnsiTheme="minorHAnsi" w:cstheme="minorHAnsi"/>
          <w:b w:val="0"/>
          <w:color w:val="auto"/>
          <w:lang w:bidi="hi-IN"/>
        </w:rPr>
        <w:t xml:space="preserve"> </w:t>
      </w:r>
      <w:bookmarkEnd w:id="8"/>
      <w:r w:rsidRPr="00EB1D31">
        <w:rPr>
          <w:rFonts w:asciiTheme="minorHAnsi" w:eastAsiaTheme="minorHAnsi" w:hAnsiTheme="minorHAnsi" w:cstheme="minorHAnsi"/>
          <w:b w:val="0"/>
          <w:color w:val="auto"/>
          <w:lang w:bidi="hi-IN"/>
        </w:rPr>
        <w:t xml:space="preserve">of the </w:t>
      </w:r>
      <w:r w:rsidR="005D7BB2" w:rsidRPr="00EB1D31">
        <w:rPr>
          <w:rFonts w:asciiTheme="minorHAnsi" w:eastAsiaTheme="minorHAnsi" w:hAnsiTheme="minorHAnsi" w:cstheme="minorHAnsi"/>
          <w:b w:val="0"/>
          <w:color w:val="auto"/>
          <w:lang w:bidi="hi-IN"/>
        </w:rPr>
        <w:t>P</w:t>
      </w:r>
      <w:r w:rsidRPr="00EB1D31">
        <w:rPr>
          <w:rFonts w:asciiTheme="minorHAnsi" w:eastAsiaTheme="minorHAnsi" w:hAnsiTheme="minorHAnsi" w:cstheme="minorHAnsi"/>
          <w:b w:val="0"/>
          <w:color w:val="auto"/>
          <w:lang w:bidi="hi-IN"/>
        </w:rPr>
        <w:t>roject.</w:t>
      </w:r>
    </w:p>
    <w:p w14:paraId="527F6341" w14:textId="77777777" w:rsidR="0017274C" w:rsidRPr="0062448A" w:rsidRDefault="0017274C" w:rsidP="0017274C">
      <w:pPr>
        <w:rPr>
          <w:rFonts w:cstheme="minorHAnsi"/>
        </w:rPr>
      </w:pPr>
    </w:p>
    <w:p w14:paraId="46BC38B3" w14:textId="72662069" w:rsidR="00EC7C11" w:rsidRPr="00727FAF" w:rsidRDefault="141AC38C" w:rsidP="00727FAF">
      <w:pPr>
        <w:pStyle w:val="Caption"/>
        <w:rPr>
          <w:b/>
          <w:bCs/>
        </w:rPr>
      </w:pPr>
      <w:r w:rsidRPr="00727FAF">
        <w:rPr>
          <w:rFonts w:eastAsia="Calibri"/>
          <w:b/>
          <w:bCs/>
          <w:szCs w:val="20"/>
        </w:rPr>
        <w:t>Table 3: B</w:t>
      </w:r>
      <w:r w:rsidR="0029384A" w:rsidRPr="00727FAF">
        <w:rPr>
          <w:rFonts w:eastAsia="Calibri"/>
          <w:b/>
          <w:bCs/>
        </w:rPr>
        <w:t>udget for SEP</w:t>
      </w:r>
      <w:r w:rsidRPr="00727FAF">
        <w:rPr>
          <w:rFonts w:eastAsia="Calibri"/>
          <w:b/>
          <w:bCs/>
          <w:szCs w:val="20"/>
        </w:rPr>
        <w:t xml:space="preserve">* </w:t>
      </w:r>
    </w:p>
    <w:tbl>
      <w:tblPr>
        <w:tblStyle w:val="TableGrid"/>
        <w:tblW w:w="9634" w:type="dxa"/>
        <w:tblLayout w:type="fixed"/>
        <w:tblLook w:val="04A0" w:firstRow="1" w:lastRow="0" w:firstColumn="1" w:lastColumn="0" w:noHBand="0" w:noVBand="1"/>
      </w:tblPr>
      <w:tblGrid>
        <w:gridCol w:w="3681"/>
        <w:gridCol w:w="1276"/>
        <w:gridCol w:w="930"/>
        <w:gridCol w:w="900"/>
        <w:gridCol w:w="2847"/>
      </w:tblGrid>
      <w:tr w:rsidR="00884ABA" w:rsidRPr="00014B86" w14:paraId="6D8BC286" w14:textId="77777777" w:rsidTr="3B8BEA85">
        <w:trPr>
          <w:tblHeader/>
        </w:trPr>
        <w:tc>
          <w:tcPr>
            <w:tcW w:w="3681" w:type="dxa"/>
            <w:shd w:val="clear" w:color="auto" w:fill="D9E2F3" w:themeFill="accent1" w:themeFillTint="33"/>
            <w:vAlign w:val="center"/>
          </w:tcPr>
          <w:p w14:paraId="40C72D35" w14:textId="77777777" w:rsidR="00884ABA" w:rsidRPr="00191289" w:rsidRDefault="00884ABA" w:rsidP="00884ABA">
            <w:pPr>
              <w:jc w:val="center"/>
              <w:rPr>
                <w:rFonts w:asciiTheme="minorHAnsi" w:hAnsiTheme="minorHAnsi" w:cstheme="minorHAnsi"/>
                <w:b/>
                <w:bCs/>
                <w:sz w:val="18"/>
                <w:szCs w:val="18"/>
              </w:rPr>
            </w:pPr>
            <w:r w:rsidRPr="00191289">
              <w:rPr>
                <w:rFonts w:asciiTheme="minorHAnsi" w:hAnsiTheme="minorHAnsi" w:cstheme="minorHAnsi"/>
                <w:b/>
                <w:bCs/>
                <w:sz w:val="18"/>
                <w:szCs w:val="18"/>
              </w:rPr>
              <w:t>STAKEHOLDER ENGAGEMENT ACTIVITIES</w:t>
            </w:r>
          </w:p>
        </w:tc>
        <w:tc>
          <w:tcPr>
            <w:tcW w:w="1276" w:type="dxa"/>
            <w:shd w:val="clear" w:color="auto" w:fill="D9E2F3" w:themeFill="accent1" w:themeFillTint="33"/>
            <w:vAlign w:val="center"/>
          </w:tcPr>
          <w:p w14:paraId="341E1FF9" w14:textId="77777777" w:rsidR="00884ABA" w:rsidRPr="00191289" w:rsidRDefault="00884ABA" w:rsidP="00884ABA">
            <w:pPr>
              <w:jc w:val="center"/>
              <w:rPr>
                <w:rFonts w:asciiTheme="minorHAnsi" w:hAnsiTheme="minorHAnsi" w:cstheme="minorHAnsi"/>
                <w:b/>
                <w:bCs/>
                <w:sz w:val="18"/>
                <w:szCs w:val="18"/>
              </w:rPr>
            </w:pPr>
            <w:r w:rsidRPr="00191289">
              <w:rPr>
                <w:rFonts w:asciiTheme="minorHAnsi" w:hAnsiTheme="minorHAnsi" w:cstheme="minorHAnsi"/>
                <w:b/>
                <w:bCs/>
                <w:sz w:val="18"/>
                <w:szCs w:val="18"/>
              </w:rPr>
              <w:t>UNIT COST (USD)/YEAR</w:t>
            </w:r>
          </w:p>
        </w:tc>
        <w:tc>
          <w:tcPr>
            <w:tcW w:w="930" w:type="dxa"/>
            <w:shd w:val="clear" w:color="auto" w:fill="D9E2F3" w:themeFill="accent1" w:themeFillTint="33"/>
            <w:vAlign w:val="center"/>
          </w:tcPr>
          <w:p w14:paraId="02BD6582" w14:textId="77777777" w:rsidR="00884ABA" w:rsidRPr="00191289" w:rsidRDefault="00884ABA" w:rsidP="00884ABA">
            <w:pPr>
              <w:jc w:val="center"/>
              <w:rPr>
                <w:rFonts w:asciiTheme="minorHAnsi" w:hAnsiTheme="minorHAnsi" w:cstheme="minorHAnsi"/>
                <w:b/>
                <w:bCs/>
                <w:sz w:val="18"/>
                <w:szCs w:val="18"/>
              </w:rPr>
            </w:pPr>
            <w:r w:rsidRPr="00191289">
              <w:rPr>
                <w:rFonts w:asciiTheme="minorHAnsi" w:hAnsiTheme="minorHAnsi" w:cstheme="minorHAnsi"/>
                <w:b/>
                <w:bCs/>
                <w:sz w:val="18"/>
                <w:szCs w:val="18"/>
              </w:rPr>
              <w:t>YEARS</w:t>
            </w:r>
          </w:p>
        </w:tc>
        <w:tc>
          <w:tcPr>
            <w:tcW w:w="900" w:type="dxa"/>
            <w:shd w:val="clear" w:color="auto" w:fill="D9E2F3" w:themeFill="accent1" w:themeFillTint="33"/>
            <w:vAlign w:val="center"/>
          </w:tcPr>
          <w:p w14:paraId="0F92663F" w14:textId="77777777" w:rsidR="001579B3" w:rsidRPr="00191289" w:rsidRDefault="00884ABA" w:rsidP="00884ABA">
            <w:pPr>
              <w:jc w:val="center"/>
              <w:rPr>
                <w:rFonts w:asciiTheme="minorHAnsi" w:hAnsiTheme="minorHAnsi" w:cstheme="minorHAnsi"/>
                <w:b/>
                <w:bCs/>
                <w:sz w:val="18"/>
                <w:szCs w:val="18"/>
              </w:rPr>
            </w:pPr>
            <w:r w:rsidRPr="00191289">
              <w:rPr>
                <w:rFonts w:asciiTheme="minorHAnsi" w:hAnsiTheme="minorHAnsi" w:cstheme="minorHAnsi"/>
                <w:b/>
                <w:bCs/>
                <w:sz w:val="18"/>
                <w:szCs w:val="18"/>
              </w:rPr>
              <w:t>TOTAL COST</w:t>
            </w:r>
          </w:p>
          <w:p w14:paraId="36EBDBBB" w14:textId="0024670F" w:rsidR="00884ABA" w:rsidRPr="00191289" w:rsidRDefault="001579B3" w:rsidP="00884ABA">
            <w:pPr>
              <w:jc w:val="center"/>
              <w:rPr>
                <w:rFonts w:asciiTheme="minorHAnsi" w:hAnsiTheme="minorHAnsi" w:cstheme="minorHAnsi"/>
                <w:b/>
                <w:bCs/>
                <w:sz w:val="18"/>
                <w:szCs w:val="18"/>
              </w:rPr>
            </w:pPr>
            <w:r w:rsidRPr="00191289">
              <w:rPr>
                <w:rFonts w:asciiTheme="minorHAnsi" w:hAnsiTheme="minorHAnsi" w:cstheme="minorHAnsi"/>
                <w:b/>
                <w:bCs/>
                <w:sz w:val="18"/>
                <w:szCs w:val="18"/>
              </w:rPr>
              <w:t>(USD)</w:t>
            </w:r>
          </w:p>
        </w:tc>
        <w:tc>
          <w:tcPr>
            <w:tcW w:w="2847" w:type="dxa"/>
            <w:shd w:val="clear" w:color="auto" w:fill="D9E2F3" w:themeFill="accent1" w:themeFillTint="33"/>
            <w:vAlign w:val="center"/>
          </w:tcPr>
          <w:p w14:paraId="115974EC" w14:textId="77777777" w:rsidR="00884ABA" w:rsidRPr="00191289" w:rsidRDefault="00884ABA" w:rsidP="00884ABA">
            <w:pPr>
              <w:jc w:val="center"/>
              <w:rPr>
                <w:rFonts w:asciiTheme="minorHAnsi" w:hAnsiTheme="minorHAnsi" w:cstheme="minorHAnsi"/>
                <w:b/>
                <w:bCs/>
                <w:sz w:val="18"/>
                <w:szCs w:val="18"/>
              </w:rPr>
            </w:pPr>
          </w:p>
          <w:p w14:paraId="2FE74000" w14:textId="77777777" w:rsidR="00884ABA" w:rsidRPr="00191289" w:rsidRDefault="00884ABA" w:rsidP="00884ABA">
            <w:pPr>
              <w:jc w:val="center"/>
              <w:rPr>
                <w:rFonts w:asciiTheme="minorHAnsi" w:hAnsiTheme="minorHAnsi" w:cstheme="minorHAnsi"/>
                <w:b/>
                <w:bCs/>
                <w:sz w:val="18"/>
                <w:szCs w:val="18"/>
              </w:rPr>
            </w:pPr>
            <w:r w:rsidRPr="00191289">
              <w:rPr>
                <w:rFonts w:asciiTheme="minorHAnsi" w:hAnsiTheme="minorHAnsi" w:cstheme="minorHAnsi"/>
                <w:b/>
                <w:bCs/>
                <w:sz w:val="18"/>
                <w:szCs w:val="18"/>
              </w:rPr>
              <w:t>REMARKS</w:t>
            </w:r>
          </w:p>
          <w:p w14:paraId="558F17AA" w14:textId="77777777" w:rsidR="00884ABA" w:rsidRPr="00191289" w:rsidRDefault="00884ABA" w:rsidP="00884ABA">
            <w:pPr>
              <w:jc w:val="center"/>
              <w:rPr>
                <w:rFonts w:asciiTheme="minorHAnsi" w:hAnsiTheme="minorHAnsi" w:cstheme="minorHAnsi"/>
                <w:b/>
                <w:bCs/>
                <w:sz w:val="18"/>
                <w:szCs w:val="18"/>
              </w:rPr>
            </w:pPr>
          </w:p>
        </w:tc>
      </w:tr>
      <w:tr w:rsidR="008C503C" w:rsidRPr="00014B86" w14:paraId="61600E45" w14:textId="77777777" w:rsidTr="3B8BEA85">
        <w:trPr>
          <w:trHeight w:val="201"/>
        </w:trPr>
        <w:tc>
          <w:tcPr>
            <w:tcW w:w="9634" w:type="dxa"/>
            <w:gridSpan w:val="5"/>
            <w:shd w:val="clear" w:color="auto" w:fill="D0CECE" w:themeFill="background2" w:themeFillShade="E6"/>
          </w:tcPr>
          <w:p w14:paraId="1B2479C4" w14:textId="017852E8" w:rsidR="008C503C" w:rsidRPr="00191289" w:rsidRDefault="008C503C" w:rsidP="00884ABA">
            <w:pPr>
              <w:rPr>
                <w:rFonts w:asciiTheme="minorHAnsi" w:hAnsiTheme="minorHAnsi" w:cstheme="minorHAnsi"/>
                <w:sz w:val="18"/>
                <w:szCs w:val="18"/>
              </w:rPr>
            </w:pPr>
            <w:r w:rsidRPr="00191289">
              <w:rPr>
                <w:rFonts w:asciiTheme="minorHAnsi" w:hAnsiTheme="minorHAnsi" w:cstheme="minorHAnsi"/>
                <w:b/>
                <w:bCs/>
                <w:sz w:val="18"/>
                <w:szCs w:val="18"/>
              </w:rPr>
              <w:t>STAFF SALARIES/TRAVEL/TRAININGS</w:t>
            </w:r>
            <w:r w:rsidR="00615A7A" w:rsidRPr="00191289">
              <w:rPr>
                <w:rFonts w:asciiTheme="minorHAnsi" w:hAnsiTheme="minorHAnsi" w:cstheme="minorHAnsi"/>
                <w:b/>
                <w:bCs/>
                <w:sz w:val="18"/>
                <w:szCs w:val="18"/>
              </w:rPr>
              <w:t>**</w:t>
            </w:r>
          </w:p>
        </w:tc>
      </w:tr>
      <w:tr w:rsidR="00884ABA" w:rsidRPr="00014B86" w14:paraId="0BEF1C4E" w14:textId="77777777" w:rsidTr="3B8BEA85">
        <w:tc>
          <w:tcPr>
            <w:tcW w:w="3681" w:type="dxa"/>
          </w:tcPr>
          <w:p w14:paraId="2DBCE2CE" w14:textId="03A35520" w:rsidR="00884ABA" w:rsidRPr="00191289" w:rsidRDefault="00884ABA" w:rsidP="00884ABA">
            <w:pPr>
              <w:rPr>
                <w:rFonts w:asciiTheme="minorHAnsi" w:hAnsiTheme="minorHAnsi" w:cstheme="minorHAnsi"/>
                <w:i/>
                <w:iCs/>
                <w:sz w:val="18"/>
                <w:szCs w:val="18"/>
              </w:rPr>
            </w:pPr>
            <w:r w:rsidRPr="00191289">
              <w:rPr>
                <w:rFonts w:asciiTheme="minorHAnsi" w:hAnsiTheme="minorHAnsi" w:cstheme="minorHAnsi"/>
                <w:i/>
                <w:iCs/>
                <w:sz w:val="18"/>
                <w:szCs w:val="18"/>
              </w:rPr>
              <w:t>CLOs (</w:t>
            </w:r>
            <w:r w:rsidR="007C5E0D" w:rsidRPr="00191289">
              <w:rPr>
                <w:rFonts w:asciiTheme="minorHAnsi" w:hAnsiTheme="minorHAnsi" w:cstheme="minorHAnsi"/>
                <w:i/>
                <w:iCs/>
                <w:sz w:val="18"/>
                <w:szCs w:val="18"/>
              </w:rPr>
              <w:t>2</w:t>
            </w:r>
            <w:r w:rsidRPr="00191289">
              <w:rPr>
                <w:rFonts w:asciiTheme="minorHAnsi" w:hAnsiTheme="minorHAnsi" w:cstheme="minorHAnsi"/>
                <w:i/>
                <w:iCs/>
                <w:sz w:val="18"/>
                <w:szCs w:val="18"/>
              </w:rPr>
              <w:t>)</w:t>
            </w:r>
            <w:r w:rsidR="00BA1E4A" w:rsidRPr="00191289">
              <w:rPr>
                <w:rFonts w:asciiTheme="minorHAnsi" w:hAnsiTheme="minorHAnsi" w:cstheme="minorHAnsi"/>
                <w:i/>
                <w:iCs/>
                <w:sz w:val="18"/>
                <w:szCs w:val="18"/>
              </w:rPr>
              <w:t xml:space="preserve"> </w:t>
            </w:r>
            <w:r w:rsidR="00D37194" w:rsidRPr="00191289">
              <w:rPr>
                <w:rFonts w:asciiTheme="minorHAnsi" w:hAnsiTheme="minorHAnsi" w:cstheme="minorHAnsi"/>
                <w:i/>
                <w:iCs/>
                <w:sz w:val="18"/>
                <w:szCs w:val="18"/>
              </w:rPr>
              <w:t>(Salary costs are indicative)</w:t>
            </w:r>
          </w:p>
        </w:tc>
        <w:tc>
          <w:tcPr>
            <w:tcW w:w="1276" w:type="dxa"/>
            <w:vAlign w:val="center"/>
          </w:tcPr>
          <w:p w14:paraId="4255B6BA" w14:textId="3CA1AF9C" w:rsidR="007C5E0D" w:rsidRPr="00191289" w:rsidRDefault="001579B3" w:rsidP="001579B3">
            <w:pPr>
              <w:jc w:val="center"/>
              <w:rPr>
                <w:rFonts w:asciiTheme="minorHAnsi" w:hAnsiTheme="minorHAnsi" w:cstheme="minorHAnsi"/>
                <w:sz w:val="18"/>
                <w:szCs w:val="18"/>
              </w:rPr>
            </w:pPr>
            <w:r w:rsidRPr="00191289">
              <w:rPr>
                <w:rFonts w:asciiTheme="minorHAnsi" w:hAnsiTheme="minorHAnsi" w:cstheme="minorHAnsi"/>
                <w:sz w:val="18"/>
                <w:szCs w:val="18"/>
              </w:rPr>
              <w:t>8</w:t>
            </w:r>
            <w:r w:rsidR="007C5E0D" w:rsidRPr="00191289">
              <w:rPr>
                <w:rFonts w:asciiTheme="minorHAnsi" w:hAnsiTheme="minorHAnsi" w:cstheme="minorHAnsi"/>
                <w:sz w:val="18"/>
                <w:szCs w:val="18"/>
              </w:rPr>
              <w:t>0,000/</w:t>
            </w:r>
            <w:r w:rsidR="00736058" w:rsidRPr="00191289">
              <w:rPr>
                <w:rFonts w:asciiTheme="minorHAnsi" w:hAnsiTheme="minorHAnsi" w:cstheme="minorHAnsi"/>
                <w:sz w:val="18"/>
                <w:szCs w:val="18"/>
              </w:rPr>
              <w:t>p</w:t>
            </w:r>
            <w:r w:rsidR="007C5E0D" w:rsidRPr="00191289">
              <w:rPr>
                <w:rFonts w:asciiTheme="minorHAnsi" w:hAnsiTheme="minorHAnsi" w:cstheme="minorHAnsi"/>
                <w:sz w:val="18"/>
                <w:szCs w:val="18"/>
              </w:rPr>
              <w:t>er year</w:t>
            </w:r>
          </w:p>
        </w:tc>
        <w:tc>
          <w:tcPr>
            <w:tcW w:w="930" w:type="dxa"/>
            <w:vAlign w:val="center"/>
          </w:tcPr>
          <w:p w14:paraId="6D4FD8C1" w14:textId="59E265F7" w:rsidR="00884ABA" w:rsidRPr="00191289" w:rsidRDefault="007C5E0D" w:rsidP="00884ABA">
            <w:pPr>
              <w:jc w:val="center"/>
              <w:rPr>
                <w:rFonts w:asciiTheme="minorHAnsi" w:hAnsiTheme="minorHAnsi" w:cstheme="minorHAnsi"/>
                <w:sz w:val="18"/>
                <w:szCs w:val="18"/>
              </w:rPr>
            </w:pPr>
            <w:r w:rsidRPr="00191289">
              <w:rPr>
                <w:rFonts w:asciiTheme="minorHAnsi" w:hAnsiTheme="minorHAnsi" w:cstheme="minorHAnsi"/>
                <w:sz w:val="18"/>
                <w:szCs w:val="18"/>
              </w:rPr>
              <w:t>3</w:t>
            </w:r>
          </w:p>
        </w:tc>
        <w:tc>
          <w:tcPr>
            <w:tcW w:w="900" w:type="dxa"/>
            <w:vAlign w:val="center"/>
          </w:tcPr>
          <w:p w14:paraId="2B3B667D" w14:textId="0C49FAE3" w:rsidR="00884ABA" w:rsidRPr="00191289" w:rsidRDefault="00C34606" w:rsidP="00884ABA">
            <w:pPr>
              <w:jc w:val="center"/>
              <w:rPr>
                <w:rFonts w:asciiTheme="minorHAnsi" w:hAnsiTheme="minorHAnsi" w:cstheme="minorHAnsi"/>
                <w:b/>
                <w:bCs/>
                <w:sz w:val="18"/>
                <w:szCs w:val="18"/>
              </w:rPr>
            </w:pPr>
            <w:r w:rsidRPr="00191289">
              <w:rPr>
                <w:rFonts w:asciiTheme="minorHAnsi" w:hAnsiTheme="minorHAnsi" w:cstheme="minorHAnsi"/>
                <w:b/>
                <w:bCs/>
                <w:sz w:val="18"/>
                <w:szCs w:val="18"/>
              </w:rPr>
              <w:t>240,000</w:t>
            </w:r>
          </w:p>
        </w:tc>
        <w:tc>
          <w:tcPr>
            <w:tcW w:w="2847" w:type="dxa"/>
            <w:vAlign w:val="center"/>
          </w:tcPr>
          <w:p w14:paraId="20D7A559" w14:textId="5E41485F" w:rsidR="00884ABA" w:rsidRPr="00191289" w:rsidRDefault="00884ABA" w:rsidP="00884ABA">
            <w:pPr>
              <w:rPr>
                <w:rFonts w:asciiTheme="minorHAnsi" w:hAnsiTheme="minorHAnsi" w:cstheme="minorHAnsi"/>
                <w:sz w:val="18"/>
                <w:szCs w:val="18"/>
                <w:highlight w:val="yellow"/>
              </w:rPr>
            </w:pPr>
          </w:p>
        </w:tc>
      </w:tr>
      <w:tr w:rsidR="00884ABA" w:rsidRPr="00014B86" w14:paraId="081FDE63" w14:textId="77777777" w:rsidTr="3B8BEA85">
        <w:tc>
          <w:tcPr>
            <w:tcW w:w="3681" w:type="dxa"/>
            <w:vAlign w:val="center"/>
          </w:tcPr>
          <w:p w14:paraId="60D46DD2" w14:textId="77777777" w:rsidR="00884ABA" w:rsidRPr="00191289" w:rsidRDefault="00884ABA" w:rsidP="00884ABA">
            <w:pPr>
              <w:rPr>
                <w:rFonts w:asciiTheme="minorHAnsi" w:hAnsiTheme="minorHAnsi" w:cstheme="minorHAnsi"/>
                <w:b/>
                <w:bCs/>
                <w:i/>
                <w:iCs/>
                <w:sz w:val="18"/>
                <w:szCs w:val="18"/>
              </w:rPr>
            </w:pPr>
            <w:r w:rsidRPr="00191289">
              <w:rPr>
                <w:rFonts w:asciiTheme="minorHAnsi" w:hAnsiTheme="minorHAnsi" w:cstheme="minorHAnsi"/>
                <w:i/>
                <w:iCs/>
                <w:sz w:val="18"/>
                <w:szCs w:val="18"/>
              </w:rPr>
              <w:t>Training on social/environmental issues for PIU and contractor staff</w:t>
            </w:r>
          </w:p>
        </w:tc>
        <w:tc>
          <w:tcPr>
            <w:tcW w:w="1276" w:type="dxa"/>
            <w:vAlign w:val="center"/>
          </w:tcPr>
          <w:p w14:paraId="5086074D" w14:textId="77777777" w:rsidR="00884ABA" w:rsidRPr="00191289" w:rsidRDefault="00884ABA" w:rsidP="00884ABA">
            <w:pPr>
              <w:jc w:val="center"/>
              <w:rPr>
                <w:rFonts w:asciiTheme="minorHAnsi" w:hAnsiTheme="minorHAnsi" w:cstheme="minorHAnsi"/>
                <w:sz w:val="18"/>
                <w:szCs w:val="18"/>
              </w:rPr>
            </w:pPr>
          </w:p>
        </w:tc>
        <w:tc>
          <w:tcPr>
            <w:tcW w:w="930" w:type="dxa"/>
            <w:vAlign w:val="center"/>
          </w:tcPr>
          <w:p w14:paraId="40D2F209" w14:textId="77777777" w:rsidR="00884ABA" w:rsidRPr="00191289" w:rsidRDefault="00884ABA" w:rsidP="00884ABA">
            <w:pPr>
              <w:jc w:val="center"/>
              <w:rPr>
                <w:rFonts w:asciiTheme="minorHAnsi" w:hAnsiTheme="minorHAnsi" w:cstheme="minorHAnsi"/>
                <w:sz w:val="18"/>
                <w:szCs w:val="18"/>
              </w:rPr>
            </w:pPr>
          </w:p>
        </w:tc>
        <w:tc>
          <w:tcPr>
            <w:tcW w:w="900" w:type="dxa"/>
            <w:vAlign w:val="center"/>
          </w:tcPr>
          <w:p w14:paraId="779C0DAC" w14:textId="77777777" w:rsidR="00884ABA" w:rsidRPr="00191289" w:rsidRDefault="00884ABA" w:rsidP="00884ABA">
            <w:pPr>
              <w:jc w:val="center"/>
              <w:rPr>
                <w:rFonts w:asciiTheme="minorHAnsi" w:hAnsiTheme="minorHAnsi" w:cstheme="minorHAnsi"/>
                <w:b/>
                <w:bCs/>
                <w:sz w:val="18"/>
                <w:szCs w:val="18"/>
              </w:rPr>
            </w:pPr>
            <w:r w:rsidRPr="00191289">
              <w:rPr>
                <w:rFonts w:asciiTheme="minorHAnsi" w:hAnsiTheme="minorHAnsi" w:cstheme="minorHAnsi"/>
                <w:b/>
                <w:bCs/>
                <w:sz w:val="18"/>
                <w:szCs w:val="18"/>
              </w:rPr>
              <w:t>2,000</w:t>
            </w:r>
          </w:p>
        </w:tc>
        <w:tc>
          <w:tcPr>
            <w:tcW w:w="2847" w:type="dxa"/>
            <w:vAlign w:val="center"/>
          </w:tcPr>
          <w:p w14:paraId="38C5677C" w14:textId="77777777" w:rsidR="00884ABA" w:rsidRPr="00191289" w:rsidRDefault="00884ABA" w:rsidP="00884ABA">
            <w:pPr>
              <w:rPr>
                <w:rFonts w:asciiTheme="minorHAnsi" w:hAnsiTheme="minorHAnsi" w:cstheme="minorHAnsi"/>
                <w:sz w:val="18"/>
                <w:szCs w:val="18"/>
              </w:rPr>
            </w:pPr>
          </w:p>
        </w:tc>
      </w:tr>
      <w:tr w:rsidR="00884ABA" w:rsidRPr="00014B86" w14:paraId="713EE082" w14:textId="77777777" w:rsidTr="3B8BEA85">
        <w:tc>
          <w:tcPr>
            <w:tcW w:w="3681" w:type="dxa"/>
          </w:tcPr>
          <w:p w14:paraId="3CF6A17D" w14:textId="77777777" w:rsidR="00884ABA" w:rsidRPr="00191289" w:rsidRDefault="00884ABA" w:rsidP="00884ABA">
            <w:pPr>
              <w:rPr>
                <w:rFonts w:asciiTheme="minorHAnsi" w:hAnsiTheme="minorHAnsi" w:cstheme="minorHAnsi"/>
                <w:b/>
                <w:bCs/>
                <w:i/>
                <w:iCs/>
                <w:sz w:val="18"/>
                <w:szCs w:val="18"/>
              </w:rPr>
            </w:pPr>
            <w:r w:rsidRPr="00191289">
              <w:rPr>
                <w:rFonts w:asciiTheme="minorHAnsi" w:hAnsiTheme="minorHAnsi" w:cstheme="minorHAnsi"/>
                <w:i/>
                <w:iCs/>
                <w:sz w:val="18"/>
                <w:szCs w:val="18"/>
              </w:rPr>
              <w:t>Contingency (10%)</w:t>
            </w:r>
          </w:p>
        </w:tc>
        <w:tc>
          <w:tcPr>
            <w:tcW w:w="1276" w:type="dxa"/>
            <w:vAlign w:val="center"/>
          </w:tcPr>
          <w:p w14:paraId="5C9E0FED" w14:textId="77777777" w:rsidR="00884ABA" w:rsidRPr="00191289" w:rsidRDefault="00884ABA" w:rsidP="00884ABA">
            <w:pPr>
              <w:jc w:val="center"/>
              <w:rPr>
                <w:rFonts w:asciiTheme="minorHAnsi" w:hAnsiTheme="minorHAnsi" w:cstheme="minorHAnsi"/>
                <w:sz w:val="18"/>
                <w:szCs w:val="18"/>
              </w:rPr>
            </w:pPr>
          </w:p>
        </w:tc>
        <w:tc>
          <w:tcPr>
            <w:tcW w:w="930" w:type="dxa"/>
            <w:vAlign w:val="center"/>
          </w:tcPr>
          <w:p w14:paraId="36D5D6EF" w14:textId="77777777" w:rsidR="00884ABA" w:rsidRPr="00191289" w:rsidRDefault="00884ABA" w:rsidP="00884ABA">
            <w:pPr>
              <w:jc w:val="center"/>
              <w:rPr>
                <w:rFonts w:asciiTheme="minorHAnsi" w:hAnsiTheme="minorHAnsi" w:cstheme="minorHAnsi"/>
                <w:sz w:val="18"/>
                <w:szCs w:val="18"/>
              </w:rPr>
            </w:pPr>
          </w:p>
        </w:tc>
        <w:tc>
          <w:tcPr>
            <w:tcW w:w="900" w:type="dxa"/>
            <w:vAlign w:val="center"/>
          </w:tcPr>
          <w:p w14:paraId="44A34E83" w14:textId="4A7F4BF3" w:rsidR="00884ABA" w:rsidRPr="00191289" w:rsidRDefault="0092343C" w:rsidP="00884ABA">
            <w:pPr>
              <w:jc w:val="center"/>
              <w:rPr>
                <w:rFonts w:asciiTheme="minorHAnsi" w:hAnsiTheme="minorHAnsi" w:cstheme="minorHAnsi"/>
                <w:b/>
                <w:bCs/>
                <w:sz w:val="18"/>
                <w:szCs w:val="18"/>
              </w:rPr>
            </w:pPr>
            <w:r w:rsidRPr="00191289">
              <w:rPr>
                <w:rFonts w:asciiTheme="minorHAnsi" w:hAnsiTheme="minorHAnsi" w:cstheme="minorHAnsi"/>
                <w:b/>
                <w:bCs/>
                <w:sz w:val="18"/>
                <w:szCs w:val="18"/>
              </w:rPr>
              <w:t>24,</w:t>
            </w:r>
            <w:r w:rsidR="00A140E7" w:rsidRPr="00191289">
              <w:rPr>
                <w:rFonts w:asciiTheme="minorHAnsi" w:hAnsiTheme="minorHAnsi" w:cstheme="minorHAnsi"/>
                <w:b/>
                <w:bCs/>
                <w:sz w:val="18"/>
                <w:szCs w:val="18"/>
              </w:rPr>
              <w:t>2</w:t>
            </w:r>
            <w:r w:rsidRPr="00191289">
              <w:rPr>
                <w:rFonts w:asciiTheme="minorHAnsi" w:hAnsiTheme="minorHAnsi" w:cstheme="minorHAnsi"/>
                <w:b/>
                <w:bCs/>
                <w:sz w:val="18"/>
                <w:szCs w:val="18"/>
              </w:rPr>
              <w:t>00</w:t>
            </w:r>
          </w:p>
        </w:tc>
        <w:tc>
          <w:tcPr>
            <w:tcW w:w="2847" w:type="dxa"/>
            <w:vAlign w:val="center"/>
          </w:tcPr>
          <w:p w14:paraId="4807E090" w14:textId="77777777" w:rsidR="00884ABA" w:rsidRPr="00191289" w:rsidRDefault="00884ABA" w:rsidP="00884ABA">
            <w:pPr>
              <w:rPr>
                <w:rFonts w:asciiTheme="minorHAnsi" w:hAnsiTheme="minorHAnsi" w:cstheme="minorHAnsi"/>
                <w:sz w:val="18"/>
                <w:szCs w:val="18"/>
              </w:rPr>
            </w:pPr>
          </w:p>
        </w:tc>
      </w:tr>
      <w:tr w:rsidR="00884ABA" w:rsidRPr="00014B86" w14:paraId="42349744" w14:textId="77777777" w:rsidTr="3B8BEA85">
        <w:tc>
          <w:tcPr>
            <w:tcW w:w="3681" w:type="dxa"/>
          </w:tcPr>
          <w:p w14:paraId="1437C028" w14:textId="77777777" w:rsidR="00884ABA" w:rsidRPr="00191289" w:rsidRDefault="00884ABA" w:rsidP="00884ABA">
            <w:pPr>
              <w:jc w:val="right"/>
              <w:rPr>
                <w:rFonts w:asciiTheme="minorHAnsi" w:hAnsiTheme="minorHAnsi" w:cstheme="minorHAnsi"/>
                <w:sz w:val="18"/>
                <w:szCs w:val="18"/>
              </w:rPr>
            </w:pPr>
          </w:p>
        </w:tc>
        <w:tc>
          <w:tcPr>
            <w:tcW w:w="1276" w:type="dxa"/>
            <w:vAlign w:val="center"/>
          </w:tcPr>
          <w:p w14:paraId="39D38BC8" w14:textId="77777777" w:rsidR="00884ABA" w:rsidRPr="00191289" w:rsidRDefault="00884ABA" w:rsidP="00884ABA">
            <w:pPr>
              <w:jc w:val="center"/>
              <w:rPr>
                <w:rFonts w:asciiTheme="minorHAnsi" w:hAnsiTheme="minorHAnsi" w:cstheme="minorHAnsi"/>
                <w:sz w:val="18"/>
                <w:szCs w:val="18"/>
              </w:rPr>
            </w:pPr>
          </w:p>
        </w:tc>
        <w:tc>
          <w:tcPr>
            <w:tcW w:w="930" w:type="dxa"/>
            <w:shd w:val="clear" w:color="auto" w:fill="FBE4D5" w:themeFill="accent2" w:themeFillTint="33"/>
            <w:vAlign w:val="center"/>
          </w:tcPr>
          <w:p w14:paraId="03A65BEA" w14:textId="77777777" w:rsidR="00884ABA" w:rsidRPr="00191289" w:rsidRDefault="00884ABA" w:rsidP="00884ABA">
            <w:pPr>
              <w:jc w:val="right"/>
              <w:rPr>
                <w:rFonts w:asciiTheme="minorHAnsi" w:hAnsiTheme="minorHAnsi" w:cstheme="minorHAnsi"/>
                <w:sz w:val="18"/>
                <w:szCs w:val="18"/>
              </w:rPr>
            </w:pPr>
            <w:r w:rsidRPr="00191289">
              <w:rPr>
                <w:rFonts w:asciiTheme="minorHAnsi" w:hAnsiTheme="minorHAnsi" w:cstheme="minorHAnsi"/>
                <w:b/>
                <w:bCs/>
                <w:i/>
                <w:iCs/>
                <w:sz w:val="18"/>
                <w:szCs w:val="18"/>
              </w:rPr>
              <w:t>Subtotal</w:t>
            </w:r>
          </w:p>
        </w:tc>
        <w:tc>
          <w:tcPr>
            <w:tcW w:w="900" w:type="dxa"/>
            <w:shd w:val="clear" w:color="auto" w:fill="FBE4D5" w:themeFill="accent2" w:themeFillTint="33"/>
            <w:vAlign w:val="center"/>
          </w:tcPr>
          <w:p w14:paraId="2020D4D6" w14:textId="5F2AEC91" w:rsidR="00884ABA" w:rsidRPr="00191289" w:rsidRDefault="0092343C" w:rsidP="00884ABA">
            <w:pPr>
              <w:jc w:val="center"/>
              <w:rPr>
                <w:rFonts w:asciiTheme="minorHAnsi" w:hAnsiTheme="minorHAnsi" w:cstheme="minorHAnsi"/>
                <w:b/>
                <w:bCs/>
                <w:sz w:val="18"/>
                <w:szCs w:val="18"/>
              </w:rPr>
            </w:pPr>
            <w:r w:rsidRPr="00191289">
              <w:rPr>
                <w:rFonts w:asciiTheme="minorHAnsi" w:hAnsiTheme="minorHAnsi" w:cstheme="minorHAnsi"/>
                <w:b/>
                <w:bCs/>
                <w:sz w:val="18"/>
                <w:szCs w:val="18"/>
              </w:rPr>
              <w:t>26</w:t>
            </w:r>
            <w:r w:rsidR="00A140E7" w:rsidRPr="00191289">
              <w:rPr>
                <w:rFonts w:asciiTheme="minorHAnsi" w:hAnsiTheme="minorHAnsi" w:cstheme="minorHAnsi"/>
                <w:b/>
                <w:bCs/>
                <w:sz w:val="18"/>
                <w:szCs w:val="18"/>
              </w:rPr>
              <w:t>6</w:t>
            </w:r>
            <w:r w:rsidRPr="00191289">
              <w:rPr>
                <w:rFonts w:asciiTheme="minorHAnsi" w:hAnsiTheme="minorHAnsi" w:cstheme="minorHAnsi"/>
                <w:b/>
                <w:bCs/>
                <w:sz w:val="18"/>
                <w:szCs w:val="18"/>
              </w:rPr>
              <w:t>,</w:t>
            </w:r>
            <w:r w:rsidR="00A140E7" w:rsidRPr="00191289">
              <w:rPr>
                <w:rFonts w:asciiTheme="minorHAnsi" w:hAnsiTheme="minorHAnsi" w:cstheme="minorHAnsi"/>
                <w:b/>
                <w:bCs/>
                <w:sz w:val="18"/>
                <w:szCs w:val="18"/>
              </w:rPr>
              <w:t>2</w:t>
            </w:r>
            <w:r w:rsidRPr="00191289">
              <w:rPr>
                <w:rFonts w:asciiTheme="minorHAnsi" w:hAnsiTheme="minorHAnsi" w:cstheme="minorHAnsi"/>
                <w:b/>
                <w:bCs/>
                <w:sz w:val="18"/>
                <w:szCs w:val="18"/>
              </w:rPr>
              <w:t>00</w:t>
            </w:r>
          </w:p>
        </w:tc>
        <w:tc>
          <w:tcPr>
            <w:tcW w:w="2847" w:type="dxa"/>
            <w:vAlign w:val="center"/>
          </w:tcPr>
          <w:p w14:paraId="2691CB65" w14:textId="77777777" w:rsidR="00884ABA" w:rsidRPr="00191289" w:rsidRDefault="00884ABA" w:rsidP="00884ABA">
            <w:pPr>
              <w:rPr>
                <w:rFonts w:asciiTheme="minorHAnsi" w:hAnsiTheme="minorHAnsi" w:cstheme="minorHAnsi"/>
                <w:sz w:val="18"/>
                <w:szCs w:val="18"/>
              </w:rPr>
            </w:pPr>
          </w:p>
        </w:tc>
      </w:tr>
      <w:tr w:rsidR="008C503C" w:rsidRPr="00014B86" w14:paraId="1910DDFA" w14:textId="77777777" w:rsidTr="3B8BEA85">
        <w:tc>
          <w:tcPr>
            <w:tcW w:w="9634" w:type="dxa"/>
            <w:gridSpan w:val="5"/>
            <w:shd w:val="clear" w:color="auto" w:fill="D0CECE" w:themeFill="background2" w:themeFillShade="E6"/>
          </w:tcPr>
          <w:p w14:paraId="6D455D15" w14:textId="06C33E08" w:rsidR="008C503C" w:rsidRPr="00191289" w:rsidRDefault="008C503C" w:rsidP="00884ABA">
            <w:pPr>
              <w:rPr>
                <w:rFonts w:asciiTheme="minorHAnsi" w:hAnsiTheme="minorHAnsi" w:cstheme="minorHAnsi"/>
                <w:sz w:val="18"/>
                <w:szCs w:val="18"/>
              </w:rPr>
            </w:pPr>
            <w:r w:rsidRPr="00191289">
              <w:rPr>
                <w:rFonts w:asciiTheme="minorHAnsi" w:hAnsiTheme="minorHAnsi" w:cstheme="minorHAnsi"/>
                <w:b/>
                <w:bCs/>
                <w:sz w:val="18"/>
                <w:szCs w:val="18"/>
              </w:rPr>
              <w:t>S</w:t>
            </w:r>
            <w:r w:rsidRPr="00191289">
              <w:rPr>
                <w:rFonts w:asciiTheme="minorHAnsi" w:hAnsiTheme="minorHAnsi" w:cstheme="minorHAnsi"/>
                <w:b/>
                <w:bCs/>
                <w:sz w:val="18"/>
                <w:szCs w:val="18"/>
                <w:shd w:val="clear" w:color="auto" w:fill="DBDBDB" w:themeFill="accent3" w:themeFillTint="66"/>
              </w:rPr>
              <w:t>TAKEHOLDER ENGAGEMENT ACTVITIES</w:t>
            </w:r>
          </w:p>
        </w:tc>
      </w:tr>
      <w:tr w:rsidR="00884ABA" w:rsidRPr="00014B86" w14:paraId="03067800" w14:textId="77777777" w:rsidTr="3B8BEA85">
        <w:tc>
          <w:tcPr>
            <w:tcW w:w="3681" w:type="dxa"/>
          </w:tcPr>
          <w:p w14:paraId="3720704D" w14:textId="59E95105" w:rsidR="00884ABA" w:rsidRPr="00191289" w:rsidRDefault="00884ABA" w:rsidP="00884ABA">
            <w:pPr>
              <w:rPr>
                <w:rFonts w:asciiTheme="minorHAnsi" w:hAnsiTheme="minorHAnsi" w:cstheme="minorHAnsi"/>
                <w:b/>
                <w:bCs/>
                <w:sz w:val="18"/>
                <w:szCs w:val="18"/>
              </w:rPr>
            </w:pPr>
            <w:r w:rsidRPr="00191289">
              <w:rPr>
                <w:rFonts w:asciiTheme="minorHAnsi" w:hAnsiTheme="minorHAnsi" w:cstheme="minorHAnsi"/>
                <w:b/>
                <w:bCs/>
                <w:sz w:val="18"/>
                <w:szCs w:val="18"/>
              </w:rPr>
              <w:t>National Consultation</w:t>
            </w:r>
            <w:r w:rsidR="004A1274" w:rsidRPr="00191289">
              <w:rPr>
                <w:rFonts w:asciiTheme="minorHAnsi" w:hAnsiTheme="minorHAnsi" w:cstheme="minorHAnsi"/>
                <w:b/>
                <w:bCs/>
                <w:sz w:val="18"/>
                <w:szCs w:val="18"/>
              </w:rPr>
              <w:t>s</w:t>
            </w:r>
            <w:r w:rsidRPr="00191289">
              <w:rPr>
                <w:rFonts w:asciiTheme="minorHAnsi" w:hAnsiTheme="minorHAnsi" w:cstheme="minorHAnsi"/>
                <w:b/>
                <w:bCs/>
                <w:sz w:val="18"/>
                <w:szCs w:val="18"/>
              </w:rPr>
              <w:t xml:space="preserve"> </w:t>
            </w:r>
            <w:r w:rsidR="00BA1E4A" w:rsidRPr="00191289">
              <w:rPr>
                <w:rFonts w:asciiTheme="minorHAnsi" w:hAnsiTheme="minorHAnsi" w:cstheme="minorHAnsi"/>
                <w:b/>
                <w:bCs/>
                <w:sz w:val="18"/>
                <w:szCs w:val="18"/>
              </w:rPr>
              <w:br/>
            </w:r>
            <w:r w:rsidRPr="00191289">
              <w:rPr>
                <w:rFonts w:asciiTheme="minorHAnsi" w:hAnsiTheme="minorHAnsi" w:cstheme="minorHAnsi"/>
                <w:sz w:val="18"/>
                <w:szCs w:val="18"/>
              </w:rPr>
              <w:t>(Venue, Catering, materials</w:t>
            </w:r>
            <w:r w:rsidR="001579B3" w:rsidRPr="00191289">
              <w:rPr>
                <w:rFonts w:asciiTheme="minorHAnsi" w:hAnsiTheme="minorHAnsi" w:cstheme="minorHAnsi"/>
                <w:sz w:val="18"/>
                <w:szCs w:val="18"/>
              </w:rPr>
              <w:t>, travel</w:t>
            </w:r>
            <w:r w:rsidRPr="00191289">
              <w:rPr>
                <w:rFonts w:asciiTheme="minorHAnsi" w:hAnsiTheme="minorHAnsi" w:cstheme="minorHAnsi"/>
                <w:sz w:val="18"/>
                <w:szCs w:val="18"/>
              </w:rPr>
              <w:t>)</w:t>
            </w:r>
          </w:p>
        </w:tc>
        <w:tc>
          <w:tcPr>
            <w:tcW w:w="1276" w:type="dxa"/>
            <w:vAlign w:val="center"/>
          </w:tcPr>
          <w:p w14:paraId="72810174" w14:textId="389A5EA2" w:rsidR="00884ABA" w:rsidRPr="00191289" w:rsidRDefault="001579B3" w:rsidP="00884ABA">
            <w:pPr>
              <w:jc w:val="center"/>
              <w:rPr>
                <w:rFonts w:asciiTheme="minorHAnsi" w:hAnsiTheme="minorHAnsi" w:cstheme="minorHAnsi"/>
                <w:sz w:val="18"/>
                <w:szCs w:val="18"/>
              </w:rPr>
            </w:pPr>
            <w:r w:rsidRPr="00191289">
              <w:rPr>
                <w:rFonts w:asciiTheme="minorHAnsi" w:hAnsiTheme="minorHAnsi" w:cstheme="minorHAnsi"/>
                <w:sz w:val="18"/>
                <w:szCs w:val="18"/>
              </w:rPr>
              <w:t>8</w:t>
            </w:r>
            <w:r w:rsidR="00884ABA" w:rsidRPr="00191289">
              <w:rPr>
                <w:rFonts w:asciiTheme="minorHAnsi" w:hAnsiTheme="minorHAnsi" w:cstheme="minorHAnsi"/>
                <w:sz w:val="18"/>
                <w:szCs w:val="18"/>
              </w:rPr>
              <w:t>,000</w:t>
            </w:r>
          </w:p>
        </w:tc>
        <w:tc>
          <w:tcPr>
            <w:tcW w:w="930" w:type="dxa"/>
            <w:vAlign w:val="center"/>
          </w:tcPr>
          <w:p w14:paraId="5A21A3EB" w14:textId="77777777" w:rsidR="00884ABA" w:rsidRPr="00191289" w:rsidRDefault="00884ABA" w:rsidP="00884ABA">
            <w:pPr>
              <w:jc w:val="center"/>
              <w:rPr>
                <w:rFonts w:asciiTheme="minorHAnsi" w:hAnsiTheme="minorHAnsi" w:cstheme="minorHAnsi"/>
                <w:sz w:val="18"/>
                <w:szCs w:val="18"/>
              </w:rPr>
            </w:pPr>
            <w:r w:rsidRPr="00191289">
              <w:rPr>
                <w:rFonts w:asciiTheme="minorHAnsi" w:hAnsiTheme="minorHAnsi" w:cstheme="minorHAnsi"/>
                <w:sz w:val="18"/>
                <w:szCs w:val="18"/>
              </w:rPr>
              <w:t>3</w:t>
            </w:r>
          </w:p>
        </w:tc>
        <w:tc>
          <w:tcPr>
            <w:tcW w:w="900" w:type="dxa"/>
            <w:vAlign w:val="center"/>
          </w:tcPr>
          <w:p w14:paraId="579A540C" w14:textId="04CFC80C" w:rsidR="00884ABA" w:rsidRPr="00191289" w:rsidRDefault="00884ABA" w:rsidP="00884ABA">
            <w:pPr>
              <w:jc w:val="center"/>
              <w:rPr>
                <w:rFonts w:asciiTheme="minorHAnsi" w:hAnsiTheme="minorHAnsi" w:cstheme="minorHAnsi"/>
                <w:b/>
                <w:bCs/>
                <w:sz w:val="18"/>
                <w:szCs w:val="18"/>
              </w:rPr>
            </w:pPr>
            <w:r w:rsidRPr="00191289">
              <w:rPr>
                <w:rFonts w:asciiTheme="minorHAnsi" w:hAnsiTheme="minorHAnsi" w:cstheme="minorHAnsi"/>
                <w:b/>
                <w:bCs/>
                <w:sz w:val="18"/>
                <w:szCs w:val="18"/>
              </w:rPr>
              <w:t>2</w:t>
            </w:r>
            <w:r w:rsidR="001579B3" w:rsidRPr="00191289">
              <w:rPr>
                <w:rFonts w:asciiTheme="minorHAnsi" w:hAnsiTheme="minorHAnsi" w:cstheme="minorHAnsi"/>
                <w:b/>
                <w:bCs/>
                <w:sz w:val="18"/>
                <w:szCs w:val="18"/>
              </w:rPr>
              <w:t>4</w:t>
            </w:r>
            <w:r w:rsidRPr="00191289">
              <w:rPr>
                <w:rFonts w:asciiTheme="minorHAnsi" w:hAnsiTheme="minorHAnsi" w:cstheme="minorHAnsi"/>
                <w:b/>
                <w:bCs/>
                <w:sz w:val="18"/>
                <w:szCs w:val="18"/>
              </w:rPr>
              <w:t>,000</w:t>
            </w:r>
          </w:p>
        </w:tc>
        <w:tc>
          <w:tcPr>
            <w:tcW w:w="2847" w:type="dxa"/>
            <w:vAlign w:val="center"/>
          </w:tcPr>
          <w:p w14:paraId="56973CDB" w14:textId="517D6079" w:rsidR="00884ABA" w:rsidRPr="00191289" w:rsidRDefault="00453AAD" w:rsidP="00884ABA">
            <w:pPr>
              <w:rPr>
                <w:rFonts w:asciiTheme="minorHAnsi" w:hAnsiTheme="minorHAnsi" w:cstheme="minorHAnsi"/>
                <w:sz w:val="18"/>
                <w:szCs w:val="18"/>
              </w:rPr>
            </w:pPr>
            <w:r w:rsidRPr="00191289">
              <w:rPr>
                <w:rFonts w:asciiTheme="minorHAnsi" w:hAnsiTheme="minorHAnsi" w:cstheme="minorHAnsi"/>
                <w:sz w:val="18"/>
                <w:szCs w:val="18"/>
              </w:rPr>
              <w:t>Consultations before project works begin, 1 during, 1 after completion</w:t>
            </w:r>
          </w:p>
        </w:tc>
      </w:tr>
      <w:tr w:rsidR="00884ABA" w:rsidRPr="00014B86" w14:paraId="57578CE7" w14:textId="77777777" w:rsidTr="3B8BEA85">
        <w:tc>
          <w:tcPr>
            <w:tcW w:w="3681" w:type="dxa"/>
          </w:tcPr>
          <w:p w14:paraId="2A3654B2" w14:textId="66D6229A" w:rsidR="00884ABA" w:rsidRPr="00191289" w:rsidRDefault="00884ABA" w:rsidP="00884ABA">
            <w:pPr>
              <w:rPr>
                <w:rFonts w:asciiTheme="minorHAnsi" w:hAnsiTheme="minorHAnsi" w:cstheme="minorHAnsi"/>
                <w:b/>
                <w:bCs/>
                <w:sz w:val="18"/>
                <w:szCs w:val="18"/>
              </w:rPr>
            </w:pPr>
            <w:r w:rsidRPr="00191289">
              <w:rPr>
                <w:rFonts w:asciiTheme="minorHAnsi" w:hAnsiTheme="minorHAnsi" w:cstheme="minorHAnsi"/>
                <w:b/>
                <w:bCs/>
                <w:sz w:val="18"/>
                <w:szCs w:val="18"/>
              </w:rPr>
              <w:t xml:space="preserve">Community/Stakeholder Meetings </w:t>
            </w:r>
            <w:r w:rsidR="00BA1E4A" w:rsidRPr="00191289">
              <w:rPr>
                <w:rFonts w:asciiTheme="minorHAnsi" w:hAnsiTheme="minorHAnsi" w:cstheme="minorHAnsi"/>
                <w:b/>
                <w:bCs/>
                <w:sz w:val="18"/>
                <w:szCs w:val="18"/>
              </w:rPr>
              <w:br/>
            </w:r>
            <w:r w:rsidRPr="00191289">
              <w:rPr>
                <w:rFonts w:asciiTheme="minorHAnsi" w:hAnsiTheme="minorHAnsi" w:cstheme="minorHAnsi"/>
                <w:sz w:val="18"/>
                <w:szCs w:val="18"/>
              </w:rPr>
              <w:t>(Catering, materials)</w:t>
            </w:r>
          </w:p>
        </w:tc>
        <w:tc>
          <w:tcPr>
            <w:tcW w:w="1276" w:type="dxa"/>
            <w:vAlign w:val="center"/>
          </w:tcPr>
          <w:p w14:paraId="015BE917" w14:textId="77777777" w:rsidR="00884ABA" w:rsidRPr="00191289" w:rsidRDefault="00884ABA" w:rsidP="00884ABA">
            <w:pPr>
              <w:jc w:val="center"/>
              <w:rPr>
                <w:rFonts w:asciiTheme="minorHAnsi" w:hAnsiTheme="minorHAnsi" w:cstheme="minorHAnsi"/>
                <w:sz w:val="18"/>
                <w:szCs w:val="18"/>
              </w:rPr>
            </w:pPr>
          </w:p>
        </w:tc>
        <w:tc>
          <w:tcPr>
            <w:tcW w:w="930" w:type="dxa"/>
            <w:vAlign w:val="center"/>
          </w:tcPr>
          <w:p w14:paraId="3E09D938" w14:textId="77777777" w:rsidR="00884ABA" w:rsidRPr="00191289" w:rsidRDefault="00884ABA" w:rsidP="00884ABA">
            <w:pPr>
              <w:jc w:val="center"/>
              <w:rPr>
                <w:rFonts w:asciiTheme="minorHAnsi" w:hAnsiTheme="minorHAnsi" w:cstheme="minorHAnsi"/>
                <w:sz w:val="18"/>
                <w:szCs w:val="18"/>
              </w:rPr>
            </w:pPr>
          </w:p>
        </w:tc>
        <w:tc>
          <w:tcPr>
            <w:tcW w:w="900" w:type="dxa"/>
            <w:vAlign w:val="center"/>
          </w:tcPr>
          <w:p w14:paraId="1ADF0639" w14:textId="44B777E7" w:rsidR="00884ABA" w:rsidRPr="00191289" w:rsidRDefault="00325947" w:rsidP="00884ABA">
            <w:pPr>
              <w:jc w:val="center"/>
              <w:rPr>
                <w:rFonts w:asciiTheme="minorHAnsi" w:hAnsiTheme="minorHAnsi" w:cstheme="minorHAnsi"/>
                <w:b/>
                <w:bCs/>
                <w:sz w:val="18"/>
                <w:szCs w:val="18"/>
              </w:rPr>
            </w:pPr>
            <w:r w:rsidRPr="00191289">
              <w:rPr>
                <w:rFonts w:asciiTheme="minorHAnsi" w:hAnsiTheme="minorHAnsi" w:cstheme="minorHAnsi"/>
                <w:b/>
                <w:bCs/>
                <w:sz w:val="18"/>
                <w:szCs w:val="18"/>
              </w:rPr>
              <w:t>2</w:t>
            </w:r>
            <w:r w:rsidR="001579B3" w:rsidRPr="00191289">
              <w:rPr>
                <w:rFonts w:asciiTheme="minorHAnsi" w:hAnsiTheme="minorHAnsi" w:cstheme="minorHAnsi"/>
                <w:b/>
                <w:bCs/>
                <w:sz w:val="18"/>
                <w:szCs w:val="18"/>
              </w:rPr>
              <w:t>9</w:t>
            </w:r>
            <w:r w:rsidR="00884ABA" w:rsidRPr="00191289">
              <w:rPr>
                <w:rFonts w:asciiTheme="minorHAnsi" w:hAnsiTheme="minorHAnsi" w:cstheme="minorHAnsi"/>
                <w:b/>
                <w:bCs/>
                <w:sz w:val="18"/>
                <w:szCs w:val="18"/>
              </w:rPr>
              <w:t>,000</w:t>
            </w:r>
          </w:p>
        </w:tc>
        <w:tc>
          <w:tcPr>
            <w:tcW w:w="2847" w:type="dxa"/>
            <w:vAlign w:val="center"/>
          </w:tcPr>
          <w:p w14:paraId="3DF810DC" w14:textId="77777777" w:rsidR="001579B3" w:rsidRPr="00191289" w:rsidRDefault="001579B3" w:rsidP="00884ABA">
            <w:pPr>
              <w:rPr>
                <w:rFonts w:asciiTheme="minorHAnsi" w:hAnsiTheme="minorHAnsi" w:cstheme="minorHAnsi"/>
                <w:sz w:val="18"/>
                <w:szCs w:val="18"/>
              </w:rPr>
            </w:pPr>
            <w:r w:rsidRPr="00191289">
              <w:rPr>
                <w:rFonts w:asciiTheme="minorHAnsi" w:hAnsiTheme="minorHAnsi" w:cstheme="minorHAnsi"/>
                <w:sz w:val="18"/>
                <w:szCs w:val="18"/>
              </w:rPr>
              <w:t>3 meetings at each site (b</w:t>
            </w:r>
            <w:r w:rsidR="00C34606" w:rsidRPr="00191289">
              <w:rPr>
                <w:rFonts w:asciiTheme="minorHAnsi" w:hAnsiTheme="minorHAnsi" w:cstheme="minorHAnsi"/>
                <w:sz w:val="18"/>
                <w:szCs w:val="18"/>
              </w:rPr>
              <w:t>efore</w:t>
            </w:r>
            <w:r w:rsidRPr="00191289">
              <w:rPr>
                <w:rFonts w:asciiTheme="minorHAnsi" w:hAnsiTheme="minorHAnsi" w:cstheme="minorHAnsi"/>
                <w:sz w:val="18"/>
                <w:szCs w:val="18"/>
              </w:rPr>
              <w:t xml:space="preserve"> project works begin</w:t>
            </w:r>
            <w:r w:rsidR="00C34606" w:rsidRPr="00191289">
              <w:rPr>
                <w:rFonts w:asciiTheme="minorHAnsi" w:hAnsiTheme="minorHAnsi" w:cstheme="minorHAnsi"/>
                <w:sz w:val="18"/>
                <w:szCs w:val="18"/>
              </w:rPr>
              <w:t>, 1 during, 1 after</w:t>
            </w:r>
            <w:r w:rsidRPr="00191289">
              <w:rPr>
                <w:rFonts w:asciiTheme="minorHAnsi" w:hAnsiTheme="minorHAnsi" w:cstheme="minorHAnsi"/>
                <w:sz w:val="18"/>
                <w:szCs w:val="18"/>
              </w:rPr>
              <w:t xml:space="preserve"> completion) </w:t>
            </w:r>
          </w:p>
          <w:p w14:paraId="24EF624E" w14:textId="237C4B66" w:rsidR="00C34606" w:rsidRPr="00191289" w:rsidRDefault="001579B3" w:rsidP="00884ABA">
            <w:pPr>
              <w:rPr>
                <w:rFonts w:asciiTheme="minorHAnsi" w:hAnsiTheme="minorHAnsi" w:cstheme="minorHAnsi"/>
                <w:sz w:val="18"/>
                <w:szCs w:val="18"/>
              </w:rPr>
            </w:pPr>
            <w:r w:rsidRPr="00191289">
              <w:rPr>
                <w:rFonts w:asciiTheme="minorHAnsi" w:hAnsiTheme="minorHAnsi" w:cstheme="minorHAnsi"/>
                <w:sz w:val="18"/>
                <w:szCs w:val="18"/>
              </w:rPr>
              <w:t>Possibly 1 more meeting at 16 schools</w:t>
            </w:r>
          </w:p>
          <w:p w14:paraId="40038748" w14:textId="77777777" w:rsidR="001579B3" w:rsidRPr="00191289" w:rsidRDefault="001579B3" w:rsidP="00884ABA">
            <w:pPr>
              <w:rPr>
                <w:rFonts w:asciiTheme="minorHAnsi" w:hAnsiTheme="minorHAnsi" w:cstheme="minorHAnsi"/>
                <w:sz w:val="18"/>
                <w:szCs w:val="18"/>
              </w:rPr>
            </w:pPr>
          </w:p>
          <w:p w14:paraId="52541EF7" w14:textId="331CFC03" w:rsidR="00C34606" w:rsidRPr="00191289" w:rsidRDefault="001579B3" w:rsidP="00884ABA">
            <w:pPr>
              <w:rPr>
                <w:rFonts w:asciiTheme="minorHAnsi" w:hAnsiTheme="minorHAnsi" w:cstheme="minorHAnsi"/>
                <w:sz w:val="18"/>
                <w:szCs w:val="18"/>
              </w:rPr>
            </w:pPr>
            <w:r w:rsidRPr="00191289">
              <w:rPr>
                <w:rFonts w:asciiTheme="minorHAnsi" w:hAnsiTheme="minorHAnsi" w:cstheme="minorHAnsi"/>
                <w:sz w:val="18"/>
                <w:szCs w:val="18"/>
              </w:rPr>
              <w:t>(</w:t>
            </w:r>
            <w:r w:rsidR="00C34606" w:rsidRPr="00191289">
              <w:rPr>
                <w:rFonts w:asciiTheme="minorHAnsi" w:hAnsiTheme="minorHAnsi" w:cstheme="minorHAnsi"/>
                <w:sz w:val="18"/>
                <w:szCs w:val="18"/>
              </w:rPr>
              <w:t>33X3</w:t>
            </w:r>
            <w:r w:rsidRPr="00191289">
              <w:rPr>
                <w:rFonts w:asciiTheme="minorHAnsi" w:hAnsiTheme="minorHAnsi" w:cstheme="minorHAnsi"/>
                <w:sz w:val="18"/>
                <w:szCs w:val="18"/>
              </w:rPr>
              <w:t xml:space="preserve">) +16 </w:t>
            </w:r>
            <w:r w:rsidR="00C34606" w:rsidRPr="00191289">
              <w:rPr>
                <w:rFonts w:asciiTheme="minorHAnsi" w:hAnsiTheme="minorHAnsi" w:cstheme="minorHAnsi"/>
                <w:sz w:val="18"/>
                <w:szCs w:val="18"/>
              </w:rPr>
              <w:t>=</w:t>
            </w:r>
            <w:r w:rsidRPr="00191289">
              <w:rPr>
                <w:rFonts w:asciiTheme="minorHAnsi" w:hAnsiTheme="minorHAnsi" w:cstheme="minorHAnsi"/>
                <w:sz w:val="18"/>
                <w:szCs w:val="18"/>
              </w:rPr>
              <w:t xml:space="preserve">115 </w:t>
            </w:r>
            <w:r w:rsidR="00C34606" w:rsidRPr="00191289">
              <w:rPr>
                <w:rFonts w:asciiTheme="minorHAnsi" w:hAnsiTheme="minorHAnsi" w:cstheme="minorHAnsi"/>
                <w:sz w:val="18"/>
                <w:szCs w:val="18"/>
              </w:rPr>
              <w:t>total meetings</w:t>
            </w:r>
          </w:p>
          <w:p w14:paraId="6A8A766E" w14:textId="77777777" w:rsidR="00C34606" w:rsidRPr="00191289" w:rsidRDefault="00C34606" w:rsidP="00884ABA">
            <w:pPr>
              <w:rPr>
                <w:rFonts w:asciiTheme="minorHAnsi" w:hAnsiTheme="minorHAnsi" w:cstheme="minorHAnsi"/>
                <w:sz w:val="18"/>
                <w:szCs w:val="18"/>
              </w:rPr>
            </w:pPr>
          </w:p>
          <w:p w14:paraId="78FE8595" w14:textId="7507CD28" w:rsidR="00C34606" w:rsidRPr="00191289" w:rsidRDefault="00C34606" w:rsidP="00884ABA">
            <w:pPr>
              <w:rPr>
                <w:rFonts w:asciiTheme="minorHAnsi" w:hAnsiTheme="minorHAnsi" w:cstheme="minorHAnsi"/>
                <w:sz w:val="18"/>
                <w:szCs w:val="18"/>
              </w:rPr>
            </w:pPr>
            <w:r w:rsidRPr="00191289">
              <w:rPr>
                <w:rFonts w:asciiTheme="minorHAnsi" w:hAnsiTheme="minorHAnsi" w:cstheme="minorHAnsi"/>
                <w:sz w:val="18"/>
                <w:szCs w:val="18"/>
              </w:rPr>
              <w:t>Approx</w:t>
            </w:r>
            <w:r w:rsidR="001579B3" w:rsidRPr="00191289">
              <w:rPr>
                <w:rFonts w:asciiTheme="minorHAnsi" w:hAnsiTheme="minorHAnsi" w:cstheme="minorHAnsi"/>
                <w:sz w:val="18"/>
                <w:szCs w:val="18"/>
              </w:rPr>
              <w:t>imately</w:t>
            </w:r>
            <w:r w:rsidRPr="00191289">
              <w:rPr>
                <w:rFonts w:asciiTheme="minorHAnsi" w:hAnsiTheme="minorHAnsi" w:cstheme="minorHAnsi"/>
                <w:sz w:val="18"/>
                <w:szCs w:val="18"/>
              </w:rPr>
              <w:t xml:space="preserve"> </w:t>
            </w:r>
            <w:r w:rsidR="001579B3" w:rsidRPr="00191289">
              <w:rPr>
                <w:rFonts w:asciiTheme="minorHAnsi" w:hAnsiTheme="minorHAnsi" w:cstheme="minorHAnsi"/>
                <w:sz w:val="18"/>
                <w:szCs w:val="18"/>
              </w:rPr>
              <w:t>$</w:t>
            </w:r>
            <w:r w:rsidR="00325947" w:rsidRPr="00191289">
              <w:rPr>
                <w:rFonts w:asciiTheme="minorHAnsi" w:hAnsiTheme="minorHAnsi" w:cstheme="minorHAnsi"/>
                <w:sz w:val="18"/>
                <w:szCs w:val="18"/>
              </w:rPr>
              <w:t>250 per meeting</w:t>
            </w:r>
            <w:r w:rsidR="001579B3" w:rsidRPr="00191289">
              <w:rPr>
                <w:rFonts w:asciiTheme="minorHAnsi" w:hAnsiTheme="minorHAnsi" w:cstheme="minorHAnsi"/>
                <w:sz w:val="18"/>
                <w:szCs w:val="18"/>
              </w:rPr>
              <w:t>, including $8/participant for meals</w:t>
            </w:r>
          </w:p>
        </w:tc>
      </w:tr>
      <w:tr w:rsidR="00EF0230" w:rsidRPr="00014B86" w14:paraId="52854261" w14:textId="77777777" w:rsidTr="3B8BEA85">
        <w:tc>
          <w:tcPr>
            <w:tcW w:w="3681" w:type="dxa"/>
          </w:tcPr>
          <w:p w14:paraId="434D95BA" w14:textId="7ACCD21A" w:rsidR="00EF0230" w:rsidRPr="00191289" w:rsidRDefault="00EF0230" w:rsidP="00884ABA">
            <w:pPr>
              <w:rPr>
                <w:rFonts w:asciiTheme="minorHAnsi" w:hAnsiTheme="minorHAnsi" w:cstheme="minorHAnsi"/>
                <w:b/>
                <w:bCs/>
                <w:sz w:val="18"/>
                <w:szCs w:val="18"/>
              </w:rPr>
            </w:pPr>
            <w:r w:rsidRPr="00191289">
              <w:rPr>
                <w:rFonts w:asciiTheme="minorHAnsi" w:hAnsiTheme="minorHAnsi" w:cstheme="minorHAnsi"/>
                <w:b/>
                <w:bCs/>
                <w:sz w:val="18"/>
                <w:szCs w:val="18"/>
              </w:rPr>
              <w:t>Beneficiary/citizen</w:t>
            </w:r>
            <w:r w:rsidR="0058781B" w:rsidRPr="00191289">
              <w:rPr>
                <w:rFonts w:asciiTheme="minorHAnsi" w:hAnsiTheme="minorHAnsi" w:cstheme="minorHAnsi"/>
                <w:b/>
                <w:bCs/>
                <w:sz w:val="18"/>
                <w:szCs w:val="18"/>
              </w:rPr>
              <w:t xml:space="preserve"> perception</w:t>
            </w:r>
            <w:r w:rsidRPr="00191289">
              <w:rPr>
                <w:rFonts w:asciiTheme="minorHAnsi" w:hAnsiTheme="minorHAnsi" w:cstheme="minorHAnsi"/>
                <w:b/>
                <w:bCs/>
                <w:sz w:val="18"/>
                <w:szCs w:val="18"/>
              </w:rPr>
              <w:t xml:space="preserve"> surveys </w:t>
            </w:r>
            <w:r w:rsidRPr="00191289">
              <w:rPr>
                <w:rFonts w:asciiTheme="minorHAnsi" w:hAnsiTheme="minorHAnsi" w:cstheme="minorHAnsi"/>
                <w:b/>
                <w:bCs/>
                <w:sz w:val="18"/>
                <w:szCs w:val="18"/>
              </w:rPr>
              <w:br/>
            </w:r>
            <w:r w:rsidRPr="00191289">
              <w:rPr>
                <w:rFonts w:asciiTheme="minorHAnsi" w:hAnsiTheme="minorHAnsi" w:cstheme="minorHAnsi"/>
                <w:sz w:val="18"/>
                <w:szCs w:val="18"/>
              </w:rPr>
              <w:t>(</w:t>
            </w:r>
            <w:r w:rsidRPr="00191289">
              <w:rPr>
                <w:rFonts w:asciiTheme="minorHAnsi" w:hAnsiTheme="minorHAnsi" w:cstheme="minorHAnsi"/>
                <w:i/>
                <w:iCs/>
                <w:sz w:val="18"/>
                <w:szCs w:val="18"/>
              </w:rPr>
              <w:t>Mid and end of project perception surveys)</w:t>
            </w:r>
          </w:p>
        </w:tc>
        <w:tc>
          <w:tcPr>
            <w:tcW w:w="1276" w:type="dxa"/>
            <w:vAlign w:val="center"/>
          </w:tcPr>
          <w:p w14:paraId="1275CE6D" w14:textId="77777777" w:rsidR="00EF0230" w:rsidRPr="00191289" w:rsidRDefault="00EF0230" w:rsidP="00884ABA">
            <w:pPr>
              <w:jc w:val="center"/>
              <w:rPr>
                <w:rFonts w:asciiTheme="minorHAnsi" w:hAnsiTheme="minorHAnsi" w:cstheme="minorHAnsi"/>
                <w:sz w:val="18"/>
                <w:szCs w:val="18"/>
              </w:rPr>
            </w:pPr>
          </w:p>
        </w:tc>
        <w:tc>
          <w:tcPr>
            <w:tcW w:w="930" w:type="dxa"/>
            <w:vAlign w:val="center"/>
          </w:tcPr>
          <w:p w14:paraId="4C7CD482" w14:textId="77777777" w:rsidR="00EF0230" w:rsidRPr="00191289" w:rsidRDefault="00EF0230" w:rsidP="00884ABA">
            <w:pPr>
              <w:jc w:val="center"/>
              <w:rPr>
                <w:rFonts w:asciiTheme="minorHAnsi" w:hAnsiTheme="minorHAnsi" w:cstheme="minorHAnsi"/>
                <w:sz w:val="18"/>
                <w:szCs w:val="18"/>
              </w:rPr>
            </w:pPr>
          </w:p>
        </w:tc>
        <w:tc>
          <w:tcPr>
            <w:tcW w:w="900" w:type="dxa"/>
            <w:vAlign w:val="center"/>
          </w:tcPr>
          <w:p w14:paraId="6BF15FCF" w14:textId="4768FE17" w:rsidR="00EF0230" w:rsidRPr="00191289" w:rsidRDefault="003706FC" w:rsidP="00884ABA">
            <w:pPr>
              <w:jc w:val="center"/>
              <w:rPr>
                <w:rFonts w:asciiTheme="minorHAnsi" w:hAnsiTheme="minorHAnsi" w:cstheme="minorHAnsi"/>
                <w:b/>
                <w:bCs/>
                <w:sz w:val="18"/>
                <w:szCs w:val="18"/>
              </w:rPr>
            </w:pPr>
            <w:r w:rsidRPr="00191289">
              <w:rPr>
                <w:rFonts w:asciiTheme="minorHAnsi" w:hAnsiTheme="minorHAnsi" w:cstheme="minorHAnsi"/>
                <w:b/>
                <w:bCs/>
                <w:sz w:val="18"/>
                <w:szCs w:val="18"/>
              </w:rPr>
              <w:t>12</w:t>
            </w:r>
            <w:r w:rsidR="001579B3" w:rsidRPr="00191289">
              <w:rPr>
                <w:rFonts w:asciiTheme="minorHAnsi" w:hAnsiTheme="minorHAnsi" w:cstheme="minorHAnsi"/>
                <w:b/>
                <w:bCs/>
                <w:sz w:val="18"/>
                <w:szCs w:val="18"/>
              </w:rPr>
              <w:t>,000</w:t>
            </w:r>
          </w:p>
        </w:tc>
        <w:tc>
          <w:tcPr>
            <w:tcW w:w="2847" w:type="dxa"/>
            <w:vAlign w:val="center"/>
          </w:tcPr>
          <w:p w14:paraId="197799A6" w14:textId="2F6216C6" w:rsidR="00EF0230" w:rsidRPr="00191289" w:rsidRDefault="00EF0230" w:rsidP="00EF0230">
            <w:pPr>
              <w:rPr>
                <w:rFonts w:asciiTheme="minorHAnsi" w:hAnsiTheme="minorHAnsi" w:cstheme="minorHAnsi"/>
                <w:sz w:val="18"/>
                <w:szCs w:val="18"/>
              </w:rPr>
            </w:pPr>
            <w:r w:rsidRPr="00191289">
              <w:rPr>
                <w:rFonts w:asciiTheme="minorHAnsi" w:hAnsiTheme="minorHAnsi" w:cstheme="minorHAnsi"/>
                <w:sz w:val="18"/>
                <w:szCs w:val="18"/>
              </w:rPr>
              <w:t>Tools such as Mentimeter, Whatsapp or paper-based surveys</w:t>
            </w:r>
          </w:p>
          <w:p w14:paraId="25F56736" w14:textId="1BF2AC77" w:rsidR="00EF0230" w:rsidRPr="00191289" w:rsidRDefault="00EF0230" w:rsidP="00EF0230">
            <w:pPr>
              <w:rPr>
                <w:rFonts w:asciiTheme="minorHAnsi" w:hAnsiTheme="minorHAnsi" w:cstheme="minorHAnsi"/>
                <w:sz w:val="18"/>
                <w:szCs w:val="18"/>
              </w:rPr>
            </w:pPr>
            <w:r w:rsidRPr="00191289">
              <w:rPr>
                <w:rFonts w:asciiTheme="minorHAnsi" w:hAnsiTheme="minorHAnsi" w:cstheme="minorHAnsi"/>
                <w:sz w:val="18"/>
                <w:szCs w:val="18"/>
              </w:rPr>
              <w:t>CLO</w:t>
            </w:r>
            <w:r w:rsidR="001579B3" w:rsidRPr="00191289">
              <w:rPr>
                <w:rFonts w:asciiTheme="minorHAnsi" w:hAnsiTheme="minorHAnsi" w:cstheme="minorHAnsi"/>
                <w:sz w:val="18"/>
                <w:szCs w:val="18"/>
              </w:rPr>
              <w:t>s</w:t>
            </w:r>
            <w:r w:rsidRPr="00191289">
              <w:rPr>
                <w:rFonts w:asciiTheme="minorHAnsi" w:hAnsiTheme="minorHAnsi" w:cstheme="minorHAnsi"/>
                <w:sz w:val="18"/>
                <w:szCs w:val="18"/>
              </w:rPr>
              <w:t xml:space="preserve"> to collect and process information</w:t>
            </w:r>
          </w:p>
        </w:tc>
      </w:tr>
      <w:tr w:rsidR="00884ABA" w:rsidRPr="00014B86" w14:paraId="16D9DC78" w14:textId="77777777" w:rsidTr="3B8BEA85">
        <w:tc>
          <w:tcPr>
            <w:tcW w:w="3681" w:type="dxa"/>
          </w:tcPr>
          <w:p w14:paraId="54C569C9" w14:textId="77777777" w:rsidR="00884ABA" w:rsidRPr="00191289" w:rsidRDefault="00884ABA" w:rsidP="00884ABA">
            <w:pPr>
              <w:rPr>
                <w:rFonts w:asciiTheme="minorHAnsi" w:hAnsiTheme="minorHAnsi" w:cstheme="minorHAnsi"/>
                <w:b/>
                <w:bCs/>
                <w:sz w:val="18"/>
                <w:szCs w:val="18"/>
              </w:rPr>
            </w:pPr>
            <w:r w:rsidRPr="00191289">
              <w:rPr>
                <w:rFonts w:asciiTheme="minorHAnsi" w:hAnsiTheme="minorHAnsi" w:cstheme="minorHAnsi"/>
                <w:b/>
                <w:bCs/>
                <w:sz w:val="18"/>
                <w:szCs w:val="18"/>
              </w:rPr>
              <w:t>Science Fair (venue, transport, materials, catering)</w:t>
            </w:r>
          </w:p>
        </w:tc>
        <w:tc>
          <w:tcPr>
            <w:tcW w:w="1276" w:type="dxa"/>
            <w:vAlign w:val="center"/>
          </w:tcPr>
          <w:p w14:paraId="34782521" w14:textId="77777777" w:rsidR="00884ABA" w:rsidRPr="00191289" w:rsidRDefault="00884ABA" w:rsidP="00884ABA">
            <w:pPr>
              <w:jc w:val="center"/>
              <w:rPr>
                <w:rFonts w:asciiTheme="minorHAnsi" w:hAnsiTheme="minorHAnsi" w:cstheme="minorHAnsi"/>
                <w:sz w:val="18"/>
                <w:szCs w:val="18"/>
              </w:rPr>
            </w:pPr>
          </w:p>
        </w:tc>
        <w:tc>
          <w:tcPr>
            <w:tcW w:w="930" w:type="dxa"/>
            <w:vAlign w:val="center"/>
          </w:tcPr>
          <w:p w14:paraId="0035260E" w14:textId="77777777" w:rsidR="00884ABA" w:rsidRPr="00191289" w:rsidRDefault="00884ABA" w:rsidP="00884ABA">
            <w:pPr>
              <w:jc w:val="center"/>
              <w:rPr>
                <w:rFonts w:asciiTheme="minorHAnsi" w:hAnsiTheme="minorHAnsi" w:cstheme="minorHAnsi"/>
                <w:sz w:val="18"/>
                <w:szCs w:val="18"/>
              </w:rPr>
            </w:pPr>
          </w:p>
        </w:tc>
        <w:tc>
          <w:tcPr>
            <w:tcW w:w="900" w:type="dxa"/>
            <w:vAlign w:val="center"/>
          </w:tcPr>
          <w:p w14:paraId="12018A01" w14:textId="77777777" w:rsidR="00884ABA" w:rsidRPr="00191289" w:rsidRDefault="00884ABA" w:rsidP="00884ABA">
            <w:pPr>
              <w:jc w:val="center"/>
              <w:rPr>
                <w:rFonts w:asciiTheme="minorHAnsi" w:hAnsiTheme="minorHAnsi" w:cstheme="minorHAnsi"/>
                <w:b/>
                <w:bCs/>
                <w:sz w:val="18"/>
                <w:szCs w:val="18"/>
              </w:rPr>
            </w:pPr>
            <w:r w:rsidRPr="00191289">
              <w:rPr>
                <w:rFonts w:asciiTheme="minorHAnsi" w:hAnsiTheme="minorHAnsi" w:cstheme="minorHAnsi"/>
                <w:b/>
                <w:bCs/>
                <w:sz w:val="18"/>
                <w:szCs w:val="18"/>
              </w:rPr>
              <w:t>7,000</w:t>
            </w:r>
          </w:p>
        </w:tc>
        <w:tc>
          <w:tcPr>
            <w:tcW w:w="2847" w:type="dxa"/>
            <w:vAlign w:val="center"/>
          </w:tcPr>
          <w:p w14:paraId="60181491" w14:textId="77777777" w:rsidR="00884ABA" w:rsidRPr="00191289" w:rsidRDefault="00884ABA" w:rsidP="00884ABA">
            <w:pPr>
              <w:rPr>
                <w:rFonts w:asciiTheme="minorHAnsi" w:hAnsiTheme="minorHAnsi" w:cstheme="minorHAnsi"/>
                <w:sz w:val="18"/>
                <w:szCs w:val="18"/>
              </w:rPr>
            </w:pPr>
          </w:p>
        </w:tc>
      </w:tr>
      <w:tr w:rsidR="00884ABA" w:rsidRPr="00014B86" w14:paraId="1EC569CB" w14:textId="77777777" w:rsidTr="3B8BEA85">
        <w:tc>
          <w:tcPr>
            <w:tcW w:w="3681" w:type="dxa"/>
          </w:tcPr>
          <w:p w14:paraId="3EEBB2D2" w14:textId="4A975805" w:rsidR="00884ABA" w:rsidRPr="00191289" w:rsidRDefault="00884ABA" w:rsidP="00884ABA">
            <w:pPr>
              <w:rPr>
                <w:rFonts w:asciiTheme="minorHAnsi" w:hAnsiTheme="minorHAnsi" w:cstheme="minorHAnsi"/>
                <w:b/>
                <w:bCs/>
                <w:sz w:val="18"/>
                <w:szCs w:val="18"/>
              </w:rPr>
            </w:pPr>
            <w:r w:rsidRPr="00191289">
              <w:rPr>
                <w:rFonts w:asciiTheme="minorHAnsi" w:hAnsiTheme="minorHAnsi" w:cstheme="minorHAnsi"/>
                <w:b/>
                <w:bCs/>
                <w:sz w:val="18"/>
                <w:szCs w:val="18"/>
              </w:rPr>
              <w:t>Communications Materials</w:t>
            </w:r>
          </w:p>
        </w:tc>
        <w:tc>
          <w:tcPr>
            <w:tcW w:w="1276" w:type="dxa"/>
            <w:vAlign w:val="center"/>
          </w:tcPr>
          <w:p w14:paraId="73380A36" w14:textId="77777777" w:rsidR="00884ABA" w:rsidRPr="00191289" w:rsidRDefault="00884ABA" w:rsidP="00884ABA">
            <w:pPr>
              <w:jc w:val="center"/>
              <w:rPr>
                <w:rFonts w:asciiTheme="minorHAnsi" w:hAnsiTheme="minorHAnsi" w:cstheme="minorHAnsi"/>
                <w:sz w:val="18"/>
                <w:szCs w:val="18"/>
              </w:rPr>
            </w:pPr>
          </w:p>
        </w:tc>
        <w:tc>
          <w:tcPr>
            <w:tcW w:w="930" w:type="dxa"/>
            <w:vAlign w:val="center"/>
          </w:tcPr>
          <w:p w14:paraId="47ECB759" w14:textId="77777777" w:rsidR="00884ABA" w:rsidRPr="00191289" w:rsidRDefault="00884ABA" w:rsidP="00884ABA">
            <w:pPr>
              <w:jc w:val="center"/>
              <w:rPr>
                <w:rFonts w:asciiTheme="minorHAnsi" w:hAnsiTheme="minorHAnsi" w:cstheme="minorHAnsi"/>
                <w:sz w:val="18"/>
                <w:szCs w:val="18"/>
              </w:rPr>
            </w:pPr>
          </w:p>
        </w:tc>
        <w:tc>
          <w:tcPr>
            <w:tcW w:w="900" w:type="dxa"/>
            <w:vAlign w:val="center"/>
          </w:tcPr>
          <w:p w14:paraId="5F42A360" w14:textId="3FCAE5D1" w:rsidR="00884ABA" w:rsidRPr="00191289" w:rsidRDefault="00325947" w:rsidP="00884ABA">
            <w:pPr>
              <w:jc w:val="center"/>
              <w:rPr>
                <w:rFonts w:asciiTheme="minorHAnsi" w:hAnsiTheme="minorHAnsi" w:cstheme="minorHAnsi"/>
                <w:b/>
                <w:bCs/>
                <w:sz w:val="18"/>
                <w:szCs w:val="18"/>
              </w:rPr>
            </w:pPr>
            <w:r w:rsidRPr="00191289">
              <w:rPr>
                <w:rFonts w:asciiTheme="minorHAnsi" w:hAnsiTheme="minorHAnsi" w:cstheme="minorHAnsi"/>
                <w:b/>
                <w:bCs/>
                <w:sz w:val="18"/>
                <w:szCs w:val="18"/>
              </w:rPr>
              <w:t>30,000</w:t>
            </w:r>
          </w:p>
        </w:tc>
        <w:tc>
          <w:tcPr>
            <w:tcW w:w="2847" w:type="dxa"/>
            <w:vAlign w:val="center"/>
          </w:tcPr>
          <w:p w14:paraId="1A82961C" w14:textId="47CF0A07" w:rsidR="00325947" w:rsidRPr="00191289" w:rsidRDefault="008C503C" w:rsidP="00884ABA">
            <w:pPr>
              <w:rPr>
                <w:rFonts w:asciiTheme="minorHAnsi" w:hAnsiTheme="minorHAnsi" w:cstheme="minorHAnsi"/>
                <w:sz w:val="18"/>
                <w:szCs w:val="18"/>
              </w:rPr>
            </w:pPr>
            <w:r w:rsidRPr="00191289">
              <w:rPr>
                <w:rFonts w:asciiTheme="minorHAnsi" w:hAnsiTheme="minorHAnsi" w:cstheme="minorHAnsi"/>
                <w:sz w:val="18"/>
                <w:szCs w:val="18"/>
              </w:rPr>
              <w:t>Overall budget for communications materials</w:t>
            </w:r>
          </w:p>
        </w:tc>
      </w:tr>
      <w:tr w:rsidR="00884ABA" w:rsidRPr="00014B86" w14:paraId="07F43020" w14:textId="77777777" w:rsidTr="3B8BEA85">
        <w:tc>
          <w:tcPr>
            <w:tcW w:w="3681" w:type="dxa"/>
          </w:tcPr>
          <w:p w14:paraId="16785E60" w14:textId="77777777" w:rsidR="00884ABA" w:rsidRPr="00191289" w:rsidRDefault="00884ABA" w:rsidP="00884ABA">
            <w:pPr>
              <w:rPr>
                <w:rFonts w:asciiTheme="minorHAnsi" w:hAnsiTheme="minorHAnsi" w:cstheme="minorHAnsi"/>
                <w:i/>
                <w:iCs/>
                <w:sz w:val="18"/>
                <w:szCs w:val="18"/>
              </w:rPr>
            </w:pPr>
            <w:r w:rsidRPr="00191289">
              <w:rPr>
                <w:rFonts w:asciiTheme="minorHAnsi" w:hAnsiTheme="minorHAnsi" w:cstheme="minorHAnsi"/>
                <w:i/>
                <w:iCs/>
                <w:sz w:val="18"/>
                <w:szCs w:val="18"/>
              </w:rPr>
              <w:t>TV/Radio content, animated advertisements</w:t>
            </w:r>
          </w:p>
        </w:tc>
        <w:tc>
          <w:tcPr>
            <w:tcW w:w="1276" w:type="dxa"/>
            <w:vAlign w:val="center"/>
          </w:tcPr>
          <w:p w14:paraId="22C9433F" w14:textId="77777777" w:rsidR="00884ABA" w:rsidRPr="00191289" w:rsidRDefault="00884ABA" w:rsidP="00884ABA">
            <w:pPr>
              <w:jc w:val="center"/>
              <w:rPr>
                <w:rFonts w:asciiTheme="minorHAnsi" w:hAnsiTheme="minorHAnsi" w:cstheme="minorHAnsi"/>
                <w:sz w:val="18"/>
                <w:szCs w:val="18"/>
              </w:rPr>
            </w:pPr>
          </w:p>
        </w:tc>
        <w:tc>
          <w:tcPr>
            <w:tcW w:w="930" w:type="dxa"/>
            <w:vAlign w:val="center"/>
          </w:tcPr>
          <w:p w14:paraId="1E258E79" w14:textId="77777777" w:rsidR="00884ABA" w:rsidRPr="00191289" w:rsidRDefault="00884ABA" w:rsidP="00884ABA">
            <w:pPr>
              <w:jc w:val="center"/>
              <w:rPr>
                <w:rFonts w:asciiTheme="minorHAnsi" w:hAnsiTheme="minorHAnsi" w:cstheme="minorHAnsi"/>
                <w:sz w:val="18"/>
                <w:szCs w:val="18"/>
              </w:rPr>
            </w:pPr>
          </w:p>
        </w:tc>
        <w:tc>
          <w:tcPr>
            <w:tcW w:w="900" w:type="dxa"/>
            <w:vAlign w:val="center"/>
          </w:tcPr>
          <w:p w14:paraId="21D76F7B" w14:textId="77777777" w:rsidR="00884ABA" w:rsidRPr="00191289" w:rsidRDefault="00884ABA" w:rsidP="00884ABA">
            <w:pPr>
              <w:jc w:val="center"/>
              <w:rPr>
                <w:rFonts w:asciiTheme="minorHAnsi" w:hAnsiTheme="minorHAnsi" w:cstheme="minorHAnsi"/>
                <w:sz w:val="18"/>
                <w:szCs w:val="18"/>
              </w:rPr>
            </w:pPr>
          </w:p>
        </w:tc>
        <w:tc>
          <w:tcPr>
            <w:tcW w:w="2847" w:type="dxa"/>
            <w:vAlign w:val="center"/>
          </w:tcPr>
          <w:p w14:paraId="60DC8C03" w14:textId="77777777" w:rsidR="00884ABA" w:rsidRPr="00191289" w:rsidRDefault="00884ABA" w:rsidP="00884ABA">
            <w:pPr>
              <w:rPr>
                <w:rFonts w:asciiTheme="minorHAnsi" w:hAnsiTheme="minorHAnsi" w:cstheme="minorHAnsi"/>
                <w:sz w:val="18"/>
                <w:szCs w:val="18"/>
              </w:rPr>
            </w:pPr>
          </w:p>
        </w:tc>
      </w:tr>
      <w:tr w:rsidR="00884ABA" w:rsidRPr="00014B86" w14:paraId="675A7650" w14:textId="77777777" w:rsidTr="3B8BEA85">
        <w:trPr>
          <w:trHeight w:val="216"/>
        </w:trPr>
        <w:tc>
          <w:tcPr>
            <w:tcW w:w="3681" w:type="dxa"/>
          </w:tcPr>
          <w:p w14:paraId="3DE6F7B8" w14:textId="2E1DFDC0" w:rsidR="00884ABA" w:rsidRPr="00191289" w:rsidRDefault="00884ABA" w:rsidP="00884ABA">
            <w:pPr>
              <w:rPr>
                <w:rFonts w:asciiTheme="minorHAnsi" w:hAnsiTheme="minorHAnsi" w:cstheme="minorHAnsi"/>
                <w:i/>
                <w:iCs/>
                <w:sz w:val="18"/>
                <w:szCs w:val="18"/>
              </w:rPr>
            </w:pPr>
            <w:r w:rsidRPr="00191289">
              <w:rPr>
                <w:rFonts w:asciiTheme="minorHAnsi" w:hAnsiTheme="minorHAnsi" w:cstheme="minorHAnsi"/>
                <w:i/>
                <w:iCs/>
                <w:sz w:val="18"/>
                <w:szCs w:val="18"/>
              </w:rPr>
              <w:t>Print Materials (Series of 8</w:t>
            </w:r>
            <w:r w:rsidR="00EF0230" w:rsidRPr="00191289">
              <w:rPr>
                <w:rFonts w:asciiTheme="minorHAnsi" w:hAnsiTheme="minorHAnsi" w:cstheme="minorHAnsi"/>
                <w:i/>
                <w:iCs/>
                <w:sz w:val="18"/>
                <w:szCs w:val="18"/>
              </w:rPr>
              <w:t xml:space="preserve"> theme-based</w:t>
            </w:r>
            <w:r w:rsidRPr="00191289">
              <w:rPr>
                <w:rFonts w:asciiTheme="minorHAnsi" w:hAnsiTheme="minorHAnsi" w:cstheme="minorHAnsi"/>
                <w:i/>
                <w:iCs/>
                <w:sz w:val="18"/>
                <w:szCs w:val="18"/>
              </w:rPr>
              <w:t xml:space="preserve"> pamphlets</w:t>
            </w:r>
            <w:r w:rsidR="00EF0230" w:rsidRPr="00191289">
              <w:rPr>
                <w:rFonts w:asciiTheme="minorHAnsi" w:hAnsiTheme="minorHAnsi" w:cstheme="minorHAnsi"/>
                <w:i/>
                <w:iCs/>
                <w:sz w:val="18"/>
                <w:szCs w:val="18"/>
              </w:rPr>
              <w:t xml:space="preserve">, 1 </w:t>
            </w:r>
            <w:r w:rsidR="006F58BB" w:rsidRPr="00191289">
              <w:rPr>
                <w:rFonts w:asciiTheme="minorHAnsi" w:hAnsiTheme="minorHAnsi" w:cstheme="minorHAnsi"/>
                <w:i/>
                <w:iCs/>
                <w:sz w:val="18"/>
                <w:szCs w:val="18"/>
              </w:rPr>
              <w:t>grievance management</w:t>
            </w:r>
            <w:r w:rsidR="00EF0230" w:rsidRPr="00191289">
              <w:rPr>
                <w:rFonts w:asciiTheme="minorHAnsi" w:hAnsiTheme="minorHAnsi" w:cstheme="minorHAnsi"/>
                <w:i/>
                <w:iCs/>
                <w:sz w:val="18"/>
                <w:szCs w:val="18"/>
              </w:rPr>
              <w:t xml:space="preserve"> pamphlet</w:t>
            </w:r>
            <w:r w:rsidRPr="00191289">
              <w:rPr>
                <w:rFonts w:asciiTheme="minorHAnsi" w:hAnsiTheme="minorHAnsi" w:cstheme="minorHAnsi"/>
                <w:i/>
                <w:iCs/>
                <w:sz w:val="18"/>
                <w:szCs w:val="18"/>
              </w:rPr>
              <w:t>) (design and printing)</w:t>
            </w:r>
          </w:p>
        </w:tc>
        <w:tc>
          <w:tcPr>
            <w:tcW w:w="1276" w:type="dxa"/>
            <w:vAlign w:val="center"/>
          </w:tcPr>
          <w:p w14:paraId="60BA1B3E" w14:textId="77777777" w:rsidR="00884ABA" w:rsidRPr="00191289" w:rsidRDefault="00884ABA" w:rsidP="00884ABA">
            <w:pPr>
              <w:jc w:val="center"/>
              <w:rPr>
                <w:rFonts w:asciiTheme="minorHAnsi" w:hAnsiTheme="minorHAnsi" w:cstheme="minorHAnsi"/>
                <w:sz w:val="18"/>
                <w:szCs w:val="18"/>
              </w:rPr>
            </w:pPr>
          </w:p>
        </w:tc>
        <w:tc>
          <w:tcPr>
            <w:tcW w:w="930" w:type="dxa"/>
            <w:vAlign w:val="center"/>
          </w:tcPr>
          <w:p w14:paraId="5EB40BB6" w14:textId="77777777" w:rsidR="00884ABA" w:rsidRPr="00191289" w:rsidRDefault="00884ABA" w:rsidP="00884ABA">
            <w:pPr>
              <w:jc w:val="center"/>
              <w:rPr>
                <w:rFonts w:asciiTheme="minorHAnsi" w:hAnsiTheme="minorHAnsi" w:cstheme="minorHAnsi"/>
                <w:sz w:val="18"/>
                <w:szCs w:val="18"/>
              </w:rPr>
            </w:pPr>
          </w:p>
        </w:tc>
        <w:tc>
          <w:tcPr>
            <w:tcW w:w="900" w:type="dxa"/>
            <w:vAlign w:val="center"/>
          </w:tcPr>
          <w:p w14:paraId="3C323E6D" w14:textId="77777777" w:rsidR="00884ABA" w:rsidRPr="00191289" w:rsidRDefault="00884ABA" w:rsidP="00884ABA">
            <w:pPr>
              <w:jc w:val="center"/>
              <w:rPr>
                <w:rFonts w:asciiTheme="minorHAnsi" w:hAnsiTheme="minorHAnsi" w:cstheme="minorHAnsi"/>
                <w:sz w:val="18"/>
                <w:szCs w:val="18"/>
              </w:rPr>
            </w:pPr>
          </w:p>
        </w:tc>
        <w:tc>
          <w:tcPr>
            <w:tcW w:w="2847" w:type="dxa"/>
            <w:vAlign w:val="center"/>
          </w:tcPr>
          <w:p w14:paraId="6E91B85B" w14:textId="77777777" w:rsidR="00884ABA" w:rsidRPr="00191289" w:rsidRDefault="00884ABA" w:rsidP="00884ABA">
            <w:pPr>
              <w:rPr>
                <w:rFonts w:asciiTheme="minorHAnsi" w:hAnsiTheme="minorHAnsi" w:cstheme="minorHAnsi"/>
                <w:sz w:val="18"/>
                <w:szCs w:val="18"/>
              </w:rPr>
            </w:pPr>
          </w:p>
        </w:tc>
      </w:tr>
      <w:tr w:rsidR="00884ABA" w:rsidRPr="00014B86" w14:paraId="42AB3A80" w14:textId="77777777" w:rsidTr="3B8BEA85">
        <w:tc>
          <w:tcPr>
            <w:tcW w:w="3681" w:type="dxa"/>
          </w:tcPr>
          <w:p w14:paraId="1479D3A0" w14:textId="77777777" w:rsidR="00884ABA" w:rsidRPr="00191289" w:rsidRDefault="00884ABA" w:rsidP="00884ABA">
            <w:pPr>
              <w:rPr>
                <w:rFonts w:asciiTheme="minorHAnsi" w:hAnsiTheme="minorHAnsi" w:cstheme="minorHAnsi"/>
                <w:i/>
                <w:iCs/>
                <w:sz w:val="18"/>
                <w:szCs w:val="18"/>
              </w:rPr>
            </w:pPr>
            <w:r w:rsidRPr="00191289">
              <w:rPr>
                <w:rFonts w:asciiTheme="minorHAnsi" w:hAnsiTheme="minorHAnsi" w:cstheme="minorHAnsi"/>
                <w:i/>
                <w:iCs/>
                <w:sz w:val="18"/>
                <w:szCs w:val="18"/>
              </w:rPr>
              <w:t>Project Website (design and upkeep)</w:t>
            </w:r>
          </w:p>
        </w:tc>
        <w:tc>
          <w:tcPr>
            <w:tcW w:w="1276" w:type="dxa"/>
            <w:vAlign w:val="center"/>
          </w:tcPr>
          <w:p w14:paraId="20B85E92" w14:textId="77777777" w:rsidR="00884ABA" w:rsidRPr="00191289" w:rsidRDefault="00884ABA" w:rsidP="00884ABA">
            <w:pPr>
              <w:jc w:val="center"/>
              <w:rPr>
                <w:rFonts w:asciiTheme="minorHAnsi" w:hAnsiTheme="minorHAnsi" w:cstheme="minorHAnsi"/>
                <w:sz w:val="18"/>
                <w:szCs w:val="18"/>
              </w:rPr>
            </w:pPr>
          </w:p>
        </w:tc>
        <w:tc>
          <w:tcPr>
            <w:tcW w:w="930" w:type="dxa"/>
            <w:vAlign w:val="center"/>
          </w:tcPr>
          <w:p w14:paraId="5C10B86A" w14:textId="77777777" w:rsidR="00884ABA" w:rsidRPr="00191289" w:rsidRDefault="00884ABA" w:rsidP="00884ABA">
            <w:pPr>
              <w:jc w:val="center"/>
              <w:rPr>
                <w:rFonts w:asciiTheme="minorHAnsi" w:hAnsiTheme="minorHAnsi" w:cstheme="minorHAnsi"/>
                <w:sz w:val="18"/>
                <w:szCs w:val="18"/>
              </w:rPr>
            </w:pPr>
          </w:p>
        </w:tc>
        <w:tc>
          <w:tcPr>
            <w:tcW w:w="900" w:type="dxa"/>
            <w:vAlign w:val="center"/>
          </w:tcPr>
          <w:p w14:paraId="087FAF40" w14:textId="49D12323" w:rsidR="00884ABA" w:rsidRPr="00191289" w:rsidRDefault="00884ABA" w:rsidP="00884ABA">
            <w:pPr>
              <w:jc w:val="center"/>
              <w:rPr>
                <w:rFonts w:asciiTheme="minorHAnsi" w:hAnsiTheme="minorHAnsi" w:cstheme="minorHAnsi"/>
                <w:sz w:val="18"/>
                <w:szCs w:val="18"/>
              </w:rPr>
            </w:pPr>
          </w:p>
        </w:tc>
        <w:tc>
          <w:tcPr>
            <w:tcW w:w="2847" w:type="dxa"/>
            <w:vAlign w:val="center"/>
          </w:tcPr>
          <w:p w14:paraId="2572DD94" w14:textId="26F8FADB" w:rsidR="00884ABA" w:rsidRPr="00191289" w:rsidRDefault="0092343C" w:rsidP="00884ABA">
            <w:pPr>
              <w:rPr>
                <w:rFonts w:asciiTheme="minorHAnsi" w:hAnsiTheme="minorHAnsi" w:cstheme="minorHAnsi"/>
                <w:sz w:val="18"/>
                <w:szCs w:val="18"/>
              </w:rPr>
            </w:pPr>
            <w:r w:rsidRPr="00191289">
              <w:rPr>
                <w:rFonts w:asciiTheme="minorHAnsi" w:hAnsiTheme="minorHAnsi" w:cstheme="minorHAnsi"/>
                <w:sz w:val="18"/>
                <w:szCs w:val="18"/>
              </w:rPr>
              <w:t>5,000</w:t>
            </w:r>
          </w:p>
        </w:tc>
      </w:tr>
      <w:tr w:rsidR="00884ABA" w:rsidRPr="00014B86" w14:paraId="6FA969D1" w14:textId="77777777" w:rsidTr="3B8BEA85">
        <w:tc>
          <w:tcPr>
            <w:tcW w:w="3681" w:type="dxa"/>
          </w:tcPr>
          <w:p w14:paraId="3DF02222" w14:textId="77777777" w:rsidR="00884ABA" w:rsidRPr="00191289" w:rsidRDefault="00884ABA" w:rsidP="00884ABA">
            <w:pPr>
              <w:rPr>
                <w:rFonts w:asciiTheme="minorHAnsi" w:hAnsiTheme="minorHAnsi" w:cstheme="minorHAnsi"/>
                <w:i/>
                <w:iCs/>
                <w:sz w:val="18"/>
                <w:szCs w:val="18"/>
              </w:rPr>
            </w:pPr>
            <w:r w:rsidRPr="00191289">
              <w:rPr>
                <w:rFonts w:asciiTheme="minorHAnsi" w:hAnsiTheme="minorHAnsi" w:cstheme="minorHAnsi"/>
                <w:i/>
                <w:iCs/>
                <w:sz w:val="18"/>
                <w:szCs w:val="18"/>
              </w:rPr>
              <w:t>Site-based posters/banners/notice boards (Design and printing)</w:t>
            </w:r>
          </w:p>
        </w:tc>
        <w:tc>
          <w:tcPr>
            <w:tcW w:w="1276" w:type="dxa"/>
            <w:vAlign w:val="center"/>
          </w:tcPr>
          <w:p w14:paraId="405A3FD4" w14:textId="77777777" w:rsidR="00884ABA" w:rsidRPr="00191289" w:rsidRDefault="00884ABA" w:rsidP="00884ABA">
            <w:pPr>
              <w:jc w:val="center"/>
              <w:rPr>
                <w:rFonts w:asciiTheme="minorHAnsi" w:hAnsiTheme="minorHAnsi" w:cstheme="minorHAnsi"/>
                <w:sz w:val="18"/>
                <w:szCs w:val="18"/>
              </w:rPr>
            </w:pPr>
          </w:p>
        </w:tc>
        <w:tc>
          <w:tcPr>
            <w:tcW w:w="930" w:type="dxa"/>
            <w:vAlign w:val="center"/>
          </w:tcPr>
          <w:p w14:paraId="614F7ACF" w14:textId="77777777" w:rsidR="00884ABA" w:rsidRPr="00191289" w:rsidRDefault="00884ABA" w:rsidP="00884ABA">
            <w:pPr>
              <w:jc w:val="center"/>
              <w:rPr>
                <w:rFonts w:asciiTheme="minorHAnsi" w:hAnsiTheme="minorHAnsi" w:cstheme="minorHAnsi"/>
                <w:sz w:val="18"/>
                <w:szCs w:val="18"/>
              </w:rPr>
            </w:pPr>
          </w:p>
        </w:tc>
        <w:tc>
          <w:tcPr>
            <w:tcW w:w="900" w:type="dxa"/>
            <w:vAlign w:val="center"/>
          </w:tcPr>
          <w:p w14:paraId="41274C63" w14:textId="77777777" w:rsidR="00884ABA" w:rsidRPr="00191289" w:rsidRDefault="00884ABA" w:rsidP="00884ABA">
            <w:pPr>
              <w:jc w:val="center"/>
              <w:rPr>
                <w:rFonts w:asciiTheme="minorHAnsi" w:hAnsiTheme="minorHAnsi" w:cstheme="minorHAnsi"/>
                <w:sz w:val="18"/>
                <w:szCs w:val="18"/>
              </w:rPr>
            </w:pPr>
          </w:p>
        </w:tc>
        <w:tc>
          <w:tcPr>
            <w:tcW w:w="2847" w:type="dxa"/>
            <w:vAlign w:val="center"/>
          </w:tcPr>
          <w:p w14:paraId="1BAA4F1A" w14:textId="77777777" w:rsidR="00884ABA" w:rsidRPr="00191289" w:rsidRDefault="00884ABA" w:rsidP="00884ABA">
            <w:pPr>
              <w:rPr>
                <w:rFonts w:asciiTheme="minorHAnsi" w:hAnsiTheme="minorHAnsi" w:cstheme="minorHAnsi"/>
                <w:sz w:val="18"/>
                <w:szCs w:val="18"/>
              </w:rPr>
            </w:pPr>
          </w:p>
        </w:tc>
      </w:tr>
      <w:tr w:rsidR="00325947" w:rsidRPr="00014B86" w14:paraId="25362FBE" w14:textId="77777777" w:rsidTr="3B8BEA85">
        <w:tc>
          <w:tcPr>
            <w:tcW w:w="3681" w:type="dxa"/>
          </w:tcPr>
          <w:p w14:paraId="3ECE5962" w14:textId="087EBDC9" w:rsidR="00325947" w:rsidRPr="00191289" w:rsidRDefault="00EF0230" w:rsidP="00884ABA">
            <w:pPr>
              <w:rPr>
                <w:rFonts w:asciiTheme="minorHAnsi" w:hAnsiTheme="minorHAnsi" w:cstheme="minorHAnsi"/>
                <w:i/>
                <w:iCs/>
                <w:sz w:val="18"/>
                <w:szCs w:val="18"/>
              </w:rPr>
            </w:pPr>
            <w:r w:rsidRPr="00191289">
              <w:rPr>
                <w:rFonts w:asciiTheme="minorHAnsi" w:hAnsiTheme="minorHAnsi" w:cstheme="minorHAnsi"/>
                <w:i/>
                <w:iCs/>
                <w:sz w:val="18"/>
                <w:szCs w:val="18"/>
              </w:rPr>
              <w:t xml:space="preserve">Project </w:t>
            </w:r>
            <w:r w:rsidR="00325947" w:rsidRPr="00191289">
              <w:rPr>
                <w:rFonts w:asciiTheme="minorHAnsi" w:hAnsiTheme="minorHAnsi" w:cstheme="minorHAnsi"/>
                <w:i/>
                <w:iCs/>
                <w:sz w:val="18"/>
                <w:szCs w:val="18"/>
              </w:rPr>
              <w:t>Paraphernalia</w:t>
            </w:r>
          </w:p>
        </w:tc>
        <w:tc>
          <w:tcPr>
            <w:tcW w:w="1276" w:type="dxa"/>
            <w:vAlign w:val="center"/>
          </w:tcPr>
          <w:p w14:paraId="0D47E616" w14:textId="77777777" w:rsidR="00325947" w:rsidRPr="00191289" w:rsidRDefault="00325947" w:rsidP="00884ABA">
            <w:pPr>
              <w:jc w:val="center"/>
              <w:rPr>
                <w:rFonts w:asciiTheme="minorHAnsi" w:hAnsiTheme="minorHAnsi" w:cstheme="minorHAnsi"/>
                <w:sz w:val="18"/>
                <w:szCs w:val="18"/>
              </w:rPr>
            </w:pPr>
          </w:p>
        </w:tc>
        <w:tc>
          <w:tcPr>
            <w:tcW w:w="930" w:type="dxa"/>
            <w:vAlign w:val="center"/>
          </w:tcPr>
          <w:p w14:paraId="1A529989" w14:textId="77777777" w:rsidR="00325947" w:rsidRPr="00191289" w:rsidRDefault="00325947" w:rsidP="00884ABA">
            <w:pPr>
              <w:jc w:val="center"/>
              <w:rPr>
                <w:rFonts w:asciiTheme="minorHAnsi" w:hAnsiTheme="minorHAnsi" w:cstheme="minorHAnsi"/>
                <w:sz w:val="18"/>
                <w:szCs w:val="18"/>
              </w:rPr>
            </w:pPr>
          </w:p>
        </w:tc>
        <w:tc>
          <w:tcPr>
            <w:tcW w:w="900" w:type="dxa"/>
            <w:vAlign w:val="center"/>
          </w:tcPr>
          <w:p w14:paraId="6DD8D171" w14:textId="2887092B" w:rsidR="00325947" w:rsidRPr="00191289" w:rsidRDefault="00325947" w:rsidP="00884ABA">
            <w:pPr>
              <w:jc w:val="center"/>
              <w:rPr>
                <w:rFonts w:asciiTheme="minorHAnsi" w:hAnsiTheme="minorHAnsi" w:cstheme="minorHAnsi"/>
                <w:sz w:val="18"/>
                <w:szCs w:val="18"/>
              </w:rPr>
            </w:pPr>
          </w:p>
        </w:tc>
        <w:tc>
          <w:tcPr>
            <w:tcW w:w="2847" w:type="dxa"/>
            <w:vAlign w:val="center"/>
          </w:tcPr>
          <w:p w14:paraId="31E7D07E" w14:textId="255826BB" w:rsidR="00325947" w:rsidRPr="00191289" w:rsidRDefault="0092343C" w:rsidP="00884ABA">
            <w:pPr>
              <w:rPr>
                <w:rFonts w:asciiTheme="minorHAnsi" w:hAnsiTheme="minorHAnsi" w:cstheme="minorHAnsi"/>
                <w:sz w:val="18"/>
                <w:szCs w:val="18"/>
              </w:rPr>
            </w:pPr>
            <w:r w:rsidRPr="00191289">
              <w:rPr>
                <w:rFonts w:asciiTheme="minorHAnsi" w:hAnsiTheme="minorHAnsi" w:cstheme="minorHAnsi"/>
                <w:sz w:val="18"/>
                <w:szCs w:val="18"/>
              </w:rPr>
              <w:t>10,000</w:t>
            </w:r>
            <w:r w:rsidR="009E78E1" w:rsidRPr="00191289">
              <w:rPr>
                <w:rFonts w:asciiTheme="minorHAnsi" w:hAnsiTheme="minorHAnsi" w:cstheme="minorHAnsi"/>
                <w:sz w:val="18"/>
                <w:szCs w:val="18"/>
              </w:rPr>
              <w:t xml:space="preserve"> (branded items such as notepads, keyrings, pens, etc. to disseminate Project information)</w:t>
            </w:r>
          </w:p>
        </w:tc>
      </w:tr>
      <w:tr w:rsidR="00884ABA" w:rsidRPr="00014B86" w14:paraId="7E9F8749" w14:textId="77777777" w:rsidTr="3B8BEA85">
        <w:tc>
          <w:tcPr>
            <w:tcW w:w="3681" w:type="dxa"/>
          </w:tcPr>
          <w:p w14:paraId="514D5ACE" w14:textId="77777777" w:rsidR="00884ABA" w:rsidRPr="00191289" w:rsidRDefault="00884ABA" w:rsidP="00884ABA">
            <w:pPr>
              <w:rPr>
                <w:rFonts w:asciiTheme="minorHAnsi" w:hAnsiTheme="minorHAnsi" w:cstheme="minorHAnsi"/>
                <w:i/>
                <w:iCs/>
                <w:sz w:val="18"/>
                <w:szCs w:val="18"/>
              </w:rPr>
            </w:pPr>
            <w:r w:rsidRPr="00191289">
              <w:rPr>
                <w:rFonts w:asciiTheme="minorHAnsi" w:hAnsiTheme="minorHAnsi" w:cstheme="minorHAnsi"/>
                <w:i/>
                <w:iCs/>
                <w:sz w:val="18"/>
                <w:szCs w:val="18"/>
              </w:rPr>
              <w:t>Contingency (10%)</w:t>
            </w:r>
          </w:p>
        </w:tc>
        <w:tc>
          <w:tcPr>
            <w:tcW w:w="1276" w:type="dxa"/>
            <w:vAlign w:val="center"/>
          </w:tcPr>
          <w:p w14:paraId="1FA16F9F" w14:textId="77777777" w:rsidR="00884ABA" w:rsidRPr="00191289" w:rsidRDefault="00884ABA" w:rsidP="00884ABA">
            <w:pPr>
              <w:jc w:val="center"/>
              <w:rPr>
                <w:rFonts w:asciiTheme="minorHAnsi" w:hAnsiTheme="minorHAnsi" w:cstheme="minorHAnsi"/>
                <w:sz w:val="18"/>
                <w:szCs w:val="18"/>
              </w:rPr>
            </w:pPr>
          </w:p>
        </w:tc>
        <w:tc>
          <w:tcPr>
            <w:tcW w:w="930" w:type="dxa"/>
            <w:vAlign w:val="center"/>
          </w:tcPr>
          <w:p w14:paraId="0F43F7FD" w14:textId="77777777" w:rsidR="00884ABA" w:rsidRPr="00191289" w:rsidRDefault="00884ABA" w:rsidP="00884ABA">
            <w:pPr>
              <w:jc w:val="center"/>
              <w:rPr>
                <w:rFonts w:asciiTheme="minorHAnsi" w:hAnsiTheme="minorHAnsi" w:cstheme="minorHAnsi"/>
                <w:sz w:val="18"/>
                <w:szCs w:val="18"/>
              </w:rPr>
            </w:pPr>
          </w:p>
        </w:tc>
        <w:tc>
          <w:tcPr>
            <w:tcW w:w="900" w:type="dxa"/>
            <w:vAlign w:val="center"/>
          </w:tcPr>
          <w:p w14:paraId="3D8D547D" w14:textId="1813E6A5" w:rsidR="00884ABA" w:rsidRPr="00191289" w:rsidRDefault="003706FC" w:rsidP="00884ABA">
            <w:pPr>
              <w:jc w:val="center"/>
              <w:rPr>
                <w:rFonts w:asciiTheme="minorHAnsi" w:hAnsiTheme="minorHAnsi" w:cstheme="minorHAnsi"/>
                <w:b/>
                <w:bCs/>
                <w:sz w:val="18"/>
                <w:szCs w:val="18"/>
              </w:rPr>
            </w:pPr>
            <w:r w:rsidRPr="00191289">
              <w:rPr>
                <w:rFonts w:asciiTheme="minorHAnsi" w:hAnsiTheme="minorHAnsi" w:cstheme="minorHAnsi"/>
                <w:b/>
                <w:bCs/>
                <w:sz w:val="18"/>
                <w:szCs w:val="18"/>
              </w:rPr>
              <w:t>10,200</w:t>
            </w:r>
          </w:p>
        </w:tc>
        <w:tc>
          <w:tcPr>
            <w:tcW w:w="2847" w:type="dxa"/>
            <w:vAlign w:val="center"/>
          </w:tcPr>
          <w:p w14:paraId="71EF265C" w14:textId="77777777" w:rsidR="00884ABA" w:rsidRPr="00191289" w:rsidRDefault="00884ABA" w:rsidP="00884ABA">
            <w:pPr>
              <w:rPr>
                <w:rFonts w:asciiTheme="minorHAnsi" w:hAnsiTheme="minorHAnsi" w:cstheme="minorHAnsi"/>
                <w:sz w:val="18"/>
                <w:szCs w:val="18"/>
              </w:rPr>
            </w:pPr>
          </w:p>
        </w:tc>
      </w:tr>
      <w:tr w:rsidR="00884ABA" w:rsidRPr="00014B86" w14:paraId="7A164F79" w14:textId="77777777" w:rsidTr="3B8BEA85">
        <w:tc>
          <w:tcPr>
            <w:tcW w:w="3681" w:type="dxa"/>
          </w:tcPr>
          <w:p w14:paraId="49160311" w14:textId="77777777" w:rsidR="00884ABA" w:rsidRPr="00191289" w:rsidRDefault="00884ABA" w:rsidP="00884ABA">
            <w:pPr>
              <w:jc w:val="right"/>
              <w:rPr>
                <w:rFonts w:asciiTheme="minorHAnsi" w:hAnsiTheme="minorHAnsi" w:cstheme="minorHAnsi"/>
                <w:sz w:val="18"/>
                <w:szCs w:val="18"/>
              </w:rPr>
            </w:pPr>
          </w:p>
        </w:tc>
        <w:tc>
          <w:tcPr>
            <w:tcW w:w="1276" w:type="dxa"/>
            <w:vAlign w:val="center"/>
          </w:tcPr>
          <w:p w14:paraId="6C806D47" w14:textId="77777777" w:rsidR="00884ABA" w:rsidRPr="00191289" w:rsidRDefault="00884ABA" w:rsidP="00884ABA">
            <w:pPr>
              <w:jc w:val="center"/>
              <w:rPr>
                <w:rFonts w:asciiTheme="minorHAnsi" w:hAnsiTheme="minorHAnsi" w:cstheme="minorHAnsi"/>
                <w:sz w:val="18"/>
                <w:szCs w:val="18"/>
              </w:rPr>
            </w:pPr>
          </w:p>
        </w:tc>
        <w:tc>
          <w:tcPr>
            <w:tcW w:w="930" w:type="dxa"/>
            <w:shd w:val="clear" w:color="auto" w:fill="FBE4D5" w:themeFill="accent2" w:themeFillTint="33"/>
            <w:vAlign w:val="center"/>
          </w:tcPr>
          <w:p w14:paraId="15ED2F49" w14:textId="77777777" w:rsidR="00884ABA" w:rsidRPr="00191289" w:rsidRDefault="00884ABA" w:rsidP="00884ABA">
            <w:pPr>
              <w:jc w:val="right"/>
              <w:rPr>
                <w:rFonts w:asciiTheme="minorHAnsi" w:hAnsiTheme="minorHAnsi" w:cstheme="minorHAnsi"/>
                <w:sz w:val="18"/>
                <w:szCs w:val="18"/>
              </w:rPr>
            </w:pPr>
            <w:r w:rsidRPr="00191289">
              <w:rPr>
                <w:rFonts w:asciiTheme="minorHAnsi" w:hAnsiTheme="minorHAnsi" w:cstheme="minorHAnsi"/>
                <w:b/>
                <w:bCs/>
                <w:i/>
                <w:iCs/>
                <w:sz w:val="18"/>
                <w:szCs w:val="18"/>
              </w:rPr>
              <w:t>Subtotal</w:t>
            </w:r>
          </w:p>
        </w:tc>
        <w:tc>
          <w:tcPr>
            <w:tcW w:w="900" w:type="dxa"/>
            <w:shd w:val="clear" w:color="auto" w:fill="FBE4D5" w:themeFill="accent2" w:themeFillTint="33"/>
            <w:vAlign w:val="center"/>
          </w:tcPr>
          <w:p w14:paraId="473BCBFA" w14:textId="00CAEA1A" w:rsidR="00884ABA" w:rsidRPr="00191289" w:rsidRDefault="004A1274" w:rsidP="00884ABA">
            <w:pPr>
              <w:jc w:val="center"/>
              <w:rPr>
                <w:rFonts w:asciiTheme="minorHAnsi" w:hAnsiTheme="minorHAnsi" w:cstheme="minorHAnsi"/>
                <w:b/>
                <w:bCs/>
                <w:sz w:val="18"/>
                <w:szCs w:val="18"/>
              </w:rPr>
            </w:pPr>
            <w:r w:rsidRPr="00191289">
              <w:rPr>
                <w:rFonts w:asciiTheme="minorHAnsi" w:hAnsiTheme="minorHAnsi" w:cstheme="minorHAnsi"/>
                <w:b/>
                <w:bCs/>
                <w:sz w:val="18"/>
                <w:szCs w:val="18"/>
              </w:rPr>
              <w:t>1</w:t>
            </w:r>
            <w:r w:rsidR="003706FC" w:rsidRPr="00191289">
              <w:rPr>
                <w:rFonts w:asciiTheme="minorHAnsi" w:hAnsiTheme="minorHAnsi" w:cstheme="minorHAnsi"/>
                <w:b/>
                <w:bCs/>
                <w:sz w:val="18"/>
                <w:szCs w:val="18"/>
              </w:rPr>
              <w:t>22,400</w:t>
            </w:r>
          </w:p>
        </w:tc>
        <w:tc>
          <w:tcPr>
            <w:tcW w:w="2847" w:type="dxa"/>
            <w:vAlign w:val="center"/>
          </w:tcPr>
          <w:p w14:paraId="5C0D0219" w14:textId="6C486C8F" w:rsidR="00884ABA" w:rsidRPr="00191289" w:rsidRDefault="00884ABA" w:rsidP="00884ABA">
            <w:pPr>
              <w:rPr>
                <w:rFonts w:asciiTheme="minorHAnsi" w:hAnsiTheme="minorHAnsi" w:cstheme="minorHAnsi"/>
                <w:sz w:val="18"/>
                <w:szCs w:val="18"/>
              </w:rPr>
            </w:pPr>
          </w:p>
        </w:tc>
      </w:tr>
      <w:tr w:rsidR="008C503C" w:rsidRPr="00014B86" w14:paraId="42453A0F" w14:textId="77777777" w:rsidTr="3B8BEA85">
        <w:tc>
          <w:tcPr>
            <w:tcW w:w="9634" w:type="dxa"/>
            <w:gridSpan w:val="5"/>
            <w:shd w:val="clear" w:color="auto" w:fill="D0CECE" w:themeFill="background2" w:themeFillShade="E6"/>
          </w:tcPr>
          <w:p w14:paraId="0EF403DF" w14:textId="3FC8E35B" w:rsidR="008C503C" w:rsidRPr="00191289" w:rsidRDefault="008C503C" w:rsidP="00884ABA">
            <w:pPr>
              <w:rPr>
                <w:rFonts w:asciiTheme="minorHAnsi" w:hAnsiTheme="minorHAnsi" w:cstheme="minorHAnsi"/>
                <w:sz w:val="18"/>
                <w:szCs w:val="18"/>
              </w:rPr>
            </w:pPr>
            <w:r w:rsidRPr="00191289">
              <w:rPr>
                <w:rFonts w:asciiTheme="minorHAnsi" w:hAnsiTheme="minorHAnsi" w:cstheme="minorHAnsi"/>
                <w:b/>
                <w:bCs/>
                <w:sz w:val="18"/>
                <w:szCs w:val="18"/>
              </w:rPr>
              <w:t xml:space="preserve">GRIEVANCE </w:t>
            </w:r>
            <w:r w:rsidR="00AC4C19" w:rsidRPr="00191289">
              <w:rPr>
                <w:rFonts w:asciiTheme="minorHAnsi" w:hAnsiTheme="minorHAnsi" w:cstheme="minorHAnsi"/>
                <w:b/>
                <w:bCs/>
                <w:sz w:val="18"/>
                <w:szCs w:val="18"/>
              </w:rPr>
              <w:t xml:space="preserve">MANAGEMENT </w:t>
            </w:r>
            <w:r w:rsidRPr="00191289">
              <w:rPr>
                <w:rFonts w:asciiTheme="minorHAnsi" w:hAnsiTheme="minorHAnsi" w:cstheme="minorHAnsi"/>
                <w:b/>
                <w:bCs/>
                <w:sz w:val="18"/>
                <w:szCs w:val="18"/>
              </w:rPr>
              <w:t>ACTIVITIES</w:t>
            </w:r>
          </w:p>
        </w:tc>
      </w:tr>
      <w:tr w:rsidR="00884ABA" w:rsidRPr="00014B86" w14:paraId="1DAE0C03" w14:textId="77777777" w:rsidTr="3B8BEA85">
        <w:tc>
          <w:tcPr>
            <w:tcW w:w="3681" w:type="dxa"/>
          </w:tcPr>
          <w:p w14:paraId="3529DA7D" w14:textId="5758F425" w:rsidR="00884ABA" w:rsidRPr="00191289" w:rsidRDefault="00884ABA" w:rsidP="00884ABA">
            <w:pPr>
              <w:tabs>
                <w:tab w:val="right" w:pos="2898"/>
              </w:tabs>
              <w:rPr>
                <w:rFonts w:asciiTheme="minorHAnsi" w:hAnsiTheme="minorHAnsi" w:cstheme="minorHAnsi"/>
                <w:i/>
                <w:iCs/>
                <w:sz w:val="18"/>
                <w:szCs w:val="18"/>
              </w:rPr>
            </w:pPr>
            <w:r w:rsidRPr="00191289">
              <w:rPr>
                <w:rFonts w:asciiTheme="minorHAnsi" w:hAnsiTheme="minorHAnsi" w:cstheme="minorHAnsi"/>
                <w:i/>
                <w:iCs/>
                <w:sz w:val="18"/>
                <w:szCs w:val="18"/>
              </w:rPr>
              <w:lastRenderedPageBreak/>
              <w:t>Suggestion</w:t>
            </w:r>
            <w:r w:rsidR="003E3B8B" w:rsidRPr="00191289">
              <w:rPr>
                <w:rFonts w:asciiTheme="minorHAnsi" w:hAnsiTheme="minorHAnsi" w:cstheme="minorHAnsi"/>
                <w:i/>
                <w:iCs/>
                <w:sz w:val="18"/>
                <w:szCs w:val="18"/>
              </w:rPr>
              <w:t>/Grievance</w:t>
            </w:r>
            <w:r w:rsidRPr="00191289">
              <w:rPr>
                <w:rFonts w:asciiTheme="minorHAnsi" w:hAnsiTheme="minorHAnsi" w:cstheme="minorHAnsi"/>
                <w:i/>
                <w:iCs/>
                <w:sz w:val="18"/>
                <w:szCs w:val="18"/>
              </w:rPr>
              <w:t xml:space="preserve"> Boxes</w:t>
            </w:r>
          </w:p>
        </w:tc>
        <w:tc>
          <w:tcPr>
            <w:tcW w:w="1276" w:type="dxa"/>
            <w:vAlign w:val="center"/>
          </w:tcPr>
          <w:p w14:paraId="21AFC7ED" w14:textId="77777777" w:rsidR="00884ABA" w:rsidRPr="00191289" w:rsidRDefault="00884ABA" w:rsidP="00884ABA">
            <w:pPr>
              <w:jc w:val="center"/>
              <w:rPr>
                <w:rFonts w:asciiTheme="minorHAnsi" w:hAnsiTheme="minorHAnsi" w:cstheme="minorHAnsi"/>
                <w:sz w:val="18"/>
                <w:szCs w:val="18"/>
              </w:rPr>
            </w:pPr>
          </w:p>
        </w:tc>
        <w:tc>
          <w:tcPr>
            <w:tcW w:w="930" w:type="dxa"/>
            <w:vAlign w:val="center"/>
          </w:tcPr>
          <w:p w14:paraId="6F9592C1" w14:textId="77777777" w:rsidR="00884ABA" w:rsidRPr="00191289" w:rsidRDefault="00884ABA" w:rsidP="00884ABA">
            <w:pPr>
              <w:jc w:val="center"/>
              <w:rPr>
                <w:rFonts w:asciiTheme="minorHAnsi" w:hAnsiTheme="minorHAnsi" w:cstheme="minorHAnsi"/>
                <w:sz w:val="18"/>
                <w:szCs w:val="18"/>
              </w:rPr>
            </w:pPr>
          </w:p>
        </w:tc>
        <w:tc>
          <w:tcPr>
            <w:tcW w:w="900" w:type="dxa"/>
            <w:vAlign w:val="center"/>
          </w:tcPr>
          <w:p w14:paraId="582BF723" w14:textId="16E74C24" w:rsidR="00884ABA" w:rsidRPr="00191289" w:rsidRDefault="003E3B8B" w:rsidP="00884ABA">
            <w:pPr>
              <w:jc w:val="center"/>
              <w:rPr>
                <w:rFonts w:asciiTheme="minorHAnsi" w:hAnsiTheme="minorHAnsi" w:cstheme="minorHAnsi"/>
                <w:b/>
                <w:bCs/>
                <w:sz w:val="18"/>
                <w:szCs w:val="18"/>
              </w:rPr>
            </w:pPr>
            <w:r w:rsidRPr="00191289">
              <w:rPr>
                <w:rFonts w:asciiTheme="minorHAnsi" w:hAnsiTheme="minorHAnsi" w:cstheme="minorHAnsi"/>
                <w:b/>
                <w:bCs/>
                <w:sz w:val="18"/>
                <w:szCs w:val="18"/>
              </w:rPr>
              <w:t>3,5</w:t>
            </w:r>
            <w:r w:rsidR="00884ABA" w:rsidRPr="00191289">
              <w:rPr>
                <w:rFonts w:asciiTheme="minorHAnsi" w:hAnsiTheme="minorHAnsi" w:cstheme="minorHAnsi"/>
                <w:b/>
                <w:bCs/>
                <w:sz w:val="18"/>
                <w:szCs w:val="18"/>
              </w:rPr>
              <w:t>00</w:t>
            </w:r>
          </w:p>
        </w:tc>
        <w:tc>
          <w:tcPr>
            <w:tcW w:w="2847" w:type="dxa"/>
            <w:vAlign w:val="center"/>
          </w:tcPr>
          <w:p w14:paraId="29B4F1D4" w14:textId="31E119BE" w:rsidR="00884ABA" w:rsidRPr="00191289" w:rsidRDefault="001579B3" w:rsidP="00884ABA">
            <w:pPr>
              <w:rPr>
                <w:rFonts w:asciiTheme="minorHAnsi" w:hAnsiTheme="minorHAnsi" w:cstheme="minorHAnsi"/>
                <w:sz w:val="18"/>
                <w:szCs w:val="18"/>
              </w:rPr>
            </w:pPr>
            <w:r w:rsidRPr="00191289">
              <w:rPr>
                <w:rFonts w:asciiTheme="minorHAnsi" w:hAnsiTheme="minorHAnsi" w:cstheme="minorHAnsi"/>
                <w:sz w:val="18"/>
                <w:szCs w:val="18"/>
              </w:rPr>
              <w:t>$</w:t>
            </w:r>
            <w:r w:rsidR="00884ABA" w:rsidRPr="00191289">
              <w:rPr>
                <w:rFonts w:asciiTheme="minorHAnsi" w:hAnsiTheme="minorHAnsi" w:cstheme="minorHAnsi"/>
                <w:sz w:val="18"/>
                <w:szCs w:val="18"/>
              </w:rPr>
              <w:t>100/box</w:t>
            </w:r>
            <w:r w:rsidR="00FC15C1" w:rsidRPr="00191289">
              <w:rPr>
                <w:rFonts w:asciiTheme="minorHAnsi" w:hAnsiTheme="minorHAnsi" w:cstheme="minorHAnsi"/>
                <w:sz w:val="18"/>
                <w:szCs w:val="18"/>
              </w:rPr>
              <w:t xml:space="preserve"> x35 project sites</w:t>
            </w:r>
          </w:p>
        </w:tc>
      </w:tr>
      <w:tr w:rsidR="00884ABA" w:rsidRPr="00014B86" w14:paraId="0CD0FEBC" w14:textId="77777777" w:rsidTr="3B8BEA85">
        <w:tc>
          <w:tcPr>
            <w:tcW w:w="3681" w:type="dxa"/>
          </w:tcPr>
          <w:p w14:paraId="390F9932" w14:textId="69040A1E" w:rsidR="00884ABA" w:rsidRPr="00191289" w:rsidRDefault="00884ABA" w:rsidP="00884ABA">
            <w:pPr>
              <w:rPr>
                <w:rFonts w:asciiTheme="minorHAnsi" w:hAnsiTheme="minorHAnsi" w:cstheme="minorHAnsi"/>
                <w:i/>
                <w:iCs/>
                <w:sz w:val="18"/>
                <w:szCs w:val="18"/>
              </w:rPr>
            </w:pPr>
            <w:r w:rsidRPr="00191289">
              <w:rPr>
                <w:rFonts w:asciiTheme="minorHAnsi" w:hAnsiTheme="minorHAnsi" w:cstheme="minorHAnsi"/>
                <w:i/>
                <w:iCs/>
                <w:sz w:val="18"/>
                <w:szCs w:val="18"/>
              </w:rPr>
              <w:t xml:space="preserve">Internal GR training </w:t>
            </w:r>
            <w:r w:rsidR="00EF0230" w:rsidRPr="00191289">
              <w:rPr>
                <w:rFonts w:asciiTheme="minorHAnsi" w:hAnsiTheme="minorHAnsi" w:cstheme="minorHAnsi"/>
                <w:i/>
                <w:iCs/>
                <w:sz w:val="18"/>
                <w:szCs w:val="18"/>
              </w:rPr>
              <w:t xml:space="preserve">for </w:t>
            </w:r>
            <w:r w:rsidRPr="00191289">
              <w:rPr>
                <w:rFonts w:asciiTheme="minorHAnsi" w:hAnsiTheme="minorHAnsi" w:cstheme="minorHAnsi"/>
                <w:i/>
                <w:iCs/>
                <w:sz w:val="18"/>
                <w:szCs w:val="18"/>
              </w:rPr>
              <w:t>staf</w:t>
            </w:r>
            <w:r w:rsidR="00EF0230" w:rsidRPr="00191289">
              <w:rPr>
                <w:rFonts w:asciiTheme="minorHAnsi" w:hAnsiTheme="minorHAnsi" w:cstheme="minorHAnsi"/>
                <w:i/>
                <w:iCs/>
                <w:sz w:val="18"/>
                <w:szCs w:val="18"/>
              </w:rPr>
              <w:t>f and</w:t>
            </w:r>
            <w:r w:rsidRPr="00191289">
              <w:rPr>
                <w:rFonts w:asciiTheme="minorHAnsi" w:hAnsiTheme="minorHAnsi" w:cstheme="minorHAnsi"/>
                <w:i/>
                <w:iCs/>
                <w:sz w:val="18"/>
                <w:szCs w:val="18"/>
              </w:rPr>
              <w:t xml:space="preserve"> contractor</w:t>
            </w:r>
            <w:r w:rsidR="00EF0230" w:rsidRPr="00191289">
              <w:rPr>
                <w:rFonts w:asciiTheme="minorHAnsi" w:hAnsiTheme="minorHAnsi" w:cstheme="minorHAnsi"/>
                <w:i/>
                <w:iCs/>
                <w:sz w:val="18"/>
                <w:szCs w:val="18"/>
              </w:rPr>
              <w:t xml:space="preserve">s, </w:t>
            </w:r>
            <w:r w:rsidR="00823D09" w:rsidRPr="00191289">
              <w:rPr>
                <w:rFonts w:asciiTheme="minorHAnsi" w:hAnsiTheme="minorHAnsi" w:cstheme="minorHAnsi"/>
                <w:i/>
                <w:iCs/>
                <w:sz w:val="18"/>
                <w:szCs w:val="18"/>
              </w:rPr>
              <w:t>(transport,</w:t>
            </w:r>
            <w:r w:rsidR="00EF0230" w:rsidRPr="00191289">
              <w:rPr>
                <w:rFonts w:asciiTheme="minorHAnsi" w:hAnsiTheme="minorHAnsi" w:cstheme="minorHAnsi"/>
                <w:i/>
                <w:iCs/>
                <w:sz w:val="18"/>
                <w:szCs w:val="18"/>
              </w:rPr>
              <w:t xml:space="preserve"> catering</w:t>
            </w:r>
            <w:r w:rsidR="00823D09" w:rsidRPr="00191289">
              <w:rPr>
                <w:rFonts w:asciiTheme="minorHAnsi" w:hAnsiTheme="minorHAnsi" w:cstheme="minorHAnsi"/>
                <w:i/>
                <w:iCs/>
                <w:sz w:val="18"/>
                <w:szCs w:val="18"/>
              </w:rPr>
              <w:t>,</w:t>
            </w:r>
            <w:r w:rsidR="001579B3" w:rsidRPr="00191289">
              <w:rPr>
                <w:rFonts w:asciiTheme="minorHAnsi" w:hAnsiTheme="minorHAnsi" w:cstheme="minorHAnsi"/>
                <w:i/>
                <w:iCs/>
                <w:sz w:val="18"/>
                <w:szCs w:val="18"/>
              </w:rPr>
              <w:t xml:space="preserve"> </w:t>
            </w:r>
            <w:r w:rsidR="00823D09" w:rsidRPr="00191289">
              <w:rPr>
                <w:rFonts w:asciiTheme="minorHAnsi" w:hAnsiTheme="minorHAnsi" w:cstheme="minorHAnsi"/>
                <w:i/>
                <w:iCs/>
                <w:sz w:val="18"/>
                <w:szCs w:val="18"/>
              </w:rPr>
              <w:t>materials)</w:t>
            </w:r>
          </w:p>
        </w:tc>
        <w:tc>
          <w:tcPr>
            <w:tcW w:w="1276" w:type="dxa"/>
            <w:vAlign w:val="center"/>
          </w:tcPr>
          <w:p w14:paraId="2674DF4B" w14:textId="77777777" w:rsidR="00884ABA" w:rsidRPr="00191289" w:rsidRDefault="00884ABA" w:rsidP="00884ABA">
            <w:pPr>
              <w:jc w:val="center"/>
              <w:rPr>
                <w:rFonts w:asciiTheme="minorHAnsi" w:hAnsiTheme="minorHAnsi" w:cstheme="minorHAnsi"/>
                <w:sz w:val="18"/>
                <w:szCs w:val="18"/>
              </w:rPr>
            </w:pPr>
          </w:p>
        </w:tc>
        <w:tc>
          <w:tcPr>
            <w:tcW w:w="930" w:type="dxa"/>
            <w:vAlign w:val="center"/>
          </w:tcPr>
          <w:p w14:paraId="6CA708B3" w14:textId="77777777" w:rsidR="00884ABA" w:rsidRPr="00191289" w:rsidRDefault="00884ABA" w:rsidP="00884ABA">
            <w:pPr>
              <w:jc w:val="center"/>
              <w:rPr>
                <w:rFonts w:asciiTheme="minorHAnsi" w:hAnsiTheme="minorHAnsi" w:cstheme="minorHAnsi"/>
                <w:sz w:val="18"/>
                <w:szCs w:val="18"/>
              </w:rPr>
            </w:pPr>
          </w:p>
        </w:tc>
        <w:tc>
          <w:tcPr>
            <w:tcW w:w="900" w:type="dxa"/>
            <w:vAlign w:val="center"/>
          </w:tcPr>
          <w:p w14:paraId="5F05ADAB" w14:textId="4DFC8D41" w:rsidR="00884ABA" w:rsidRPr="00191289" w:rsidRDefault="001579B3" w:rsidP="00884ABA">
            <w:pPr>
              <w:jc w:val="center"/>
              <w:rPr>
                <w:rFonts w:asciiTheme="minorHAnsi" w:hAnsiTheme="minorHAnsi" w:cstheme="minorHAnsi"/>
                <w:b/>
                <w:bCs/>
                <w:sz w:val="18"/>
                <w:szCs w:val="18"/>
              </w:rPr>
            </w:pPr>
            <w:r w:rsidRPr="00191289">
              <w:rPr>
                <w:rFonts w:asciiTheme="minorHAnsi" w:hAnsiTheme="minorHAnsi" w:cstheme="minorHAnsi"/>
                <w:b/>
                <w:bCs/>
                <w:sz w:val="18"/>
                <w:szCs w:val="18"/>
              </w:rPr>
              <w:t>4,000</w:t>
            </w:r>
          </w:p>
        </w:tc>
        <w:tc>
          <w:tcPr>
            <w:tcW w:w="2847" w:type="dxa"/>
            <w:vAlign w:val="center"/>
          </w:tcPr>
          <w:p w14:paraId="78AC7EEF" w14:textId="5A0FDA04" w:rsidR="00823D09" w:rsidRPr="00191289" w:rsidRDefault="001579B3" w:rsidP="00884ABA">
            <w:pPr>
              <w:rPr>
                <w:rFonts w:asciiTheme="minorHAnsi" w:hAnsiTheme="minorHAnsi" w:cstheme="minorHAnsi"/>
                <w:sz w:val="18"/>
                <w:szCs w:val="18"/>
              </w:rPr>
            </w:pPr>
            <w:r w:rsidRPr="00191289">
              <w:rPr>
                <w:rFonts w:asciiTheme="minorHAnsi" w:hAnsiTheme="minorHAnsi" w:cstheme="minorHAnsi"/>
                <w:sz w:val="18"/>
                <w:szCs w:val="18"/>
              </w:rPr>
              <w:t xml:space="preserve">Led by GRM </w:t>
            </w:r>
            <w:r w:rsidR="00823D09" w:rsidRPr="00191289">
              <w:rPr>
                <w:rFonts w:asciiTheme="minorHAnsi" w:hAnsiTheme="minorHAnsi" w:cstheme="minorHAnsi"/>
                <w:sz w:val="18"/>
                <w:szCs w:val="18"/>
              </w:rPr>
              <w:t xml:space="preserve">Focal point </w:t>
            </w:r>
            <w:r w:rsidRPr="00191289">
              <w:rPr>
                <w:rFonts w:asciiTheme="minorHAnsi" w:hAnsiTheme="minorHAnsi" w:cstheme="minorHAnsi"/>
                <w:sz w:val="18"/>
                <w:szCs w:val="18"/>
              </w:rPr>
              <w:t>and</w:t>
            </w:r>
            <w:r w:rsidR="00823D09" w:rsidRPr="00191289">
              <w:rPr>
                <w:rFonts w:asciiTheme="minorHAnsi" w:hAnsiTheme="minorHAnsi" w:cstheme="minorHAnsi"/>
                <w:sz w:val="18"/>
                <w:szCs w:val="18"/>
              </w:rPr>
              <w:t xml:space="preserve"> CLOs</w:t>
            </w:r>
          </w:p>
          <w:p w14:paraId="7E9B5CFB" w14:textId="27023D34" w:rsidR="001579B3" w:rsidRPr="00191289" w:rsidRDefault="001579B3" w:rsidP="00884ABA">
            <w:pPr>
              <w:rPr>
                <w:rFonts w:asciiTheme="minorHAnsi" w:hAnsiTheme="minorHAnsi" w:cstheme="minorHAnsi"/>
                <w:sz w:val="18"/>
                <w:szCs w:val="18"/>
              </w:rPr>
            </w:pPr>
            <w:r w:rsidRPr="00191289">
              <w:rPr>
                <w:rFonts w:asciiTheme="minorHAnsi" w:hAnsiTheme="minorHAnsi" w:cstheme="minorHAnsi"/>
                <w:sz w:val="18"/>
                <w:szCs w:val="18"/>
              </w:rPr>
              <w:t>$500 per training</w:t>
            </w:r>
          </w:p>
          <w:p w14:paraId="77E44FA9" w14:textId="510FBA1F" w:rsidR="00823D09" w:rsidRPr="00191289" w:rsidRDefault="001579B3" w:rsidP="001579B3">
            <w:pPr>
              <w:rPr>
                <w:rFonts w:asciiTheme="minorHAnsi" w:hAnsiTheme="minorHAnsi" w:cstheme="minorHAnsi"/>
                <w:sz w:val="18"/>
                <w:szCs w:val="18"/>
              </w:rPr>
            </w:pPr>
            <w:r w:rsidRPr="00191289">
              <w:rPr>
                <w:rFonts w:asciiTheme="minorHAnsi" w:hAnsiTheme="minorHAnsi" w:cstheme="minorHAnsi"/>
                <w:sz w:val="18"/>
                <w:szCs w:val="18"/>
              </w:rPr>
              <w:t xml:space="preserve">2 trainings (initial and follow-up) at each of these project site sub-groups: </w:t>
            </w:r>
            <w:r w:rsidR="00823D09" w:rsidRPr="00191289">
              <w:rPr>
                <w:rFonts w:asciiTheme="minorHAnsi" w:hAnsiTheme="minorHAnsi" w:cstheme="minorHAnsi"/>
                <w:sz w:val="18"/>
                <w:szCs w:val="18"/>
              </w:rPr>
              <w:t>Schools</w:t>
            </w:r>
            <w:r w:rsidRPr="00191289">
              <w:rPr>
                <w:rFonts w:asciiTheme="minorHAnsi" w:hAnsiTheme="minorHAnsi" w:cstheme="minorHAnsi"/>
                <w:sz w:val="18"/>
                <w:szCs w:val="18"/>
              </w:rPr>
              <w:t>, G</w:t>
            </w:r>
            <w:r w:rsidR="00823D09" w:rsidRPr="00191289">
              <w:rPr>
                <w:rFonts w:asciiTheme="minorHAnsi" w:hAnsiTheme="minorHAnsi" w:cstheme="minorHAnsi"/>
                <w:sz w:val="18"/>
                <w:szCs w:val="18"/>
              </w:rPr>
              <w:t>ov</w:t>
            </w:r>
            <w:r w:rsidRPr="00191289">
              <w:rPr>
                <w:rFonts w:asciiTheme="minorHAnsi" w:hAnsiTheme="minorHAnsi" w:cstheme="minorHAnsi"/>
                <w:sz w:val="18"/>
                <w:szCs w:val="18"/>
              </w:rPr>
              <w:t xml:space="preserve">ernment, </w:t>
            </w:r>
            <w:r w:rsidR="00823D09" w:rsidRPr="00191289">
              <w:rPr>
                <w:rFonts w:asciiTheme="minorHAnsi" w:hAnsiTheme="minorHAnsi" w:cstheme="minorHAnsi"/>
                <w:sz w:val="18"/>
                <w:szCs w:val="18"/>
              </w:rPr>
              <w:t>Fire</w:t>
            </w:r>
            <w:r w:rsidRPr="00191289">
              <w:rPr>
                <w:rFonts w:asciiTheme="minorHAnsi" w:hAnsiTheme="minorHAnsi" w:cstheme="minorHAnsi"/>
                <w:sz w:val="18"/>
                <w:szCs w:val="18"/>
              </w:rPr>
              <w:t xml:space="preserve"> </w:t>
            </w:r>
            <w:r w:rsidR="00823D09" w:rsidRPr="00191289">
              <w:rPr>
                <w:rFonts w:asciiTheme="minorHAnsi" w:hAnsiTheme="minorHAnsi" w:cstheme="minorHAnsi"/>
                <w:sz w:val="18"/>
                <w:szCs w:val="18"/>
              </w:rPr>
              <w:t>stations</w:t>
            </w:r>
            <w:r w:rsidRPr="00191289">
              <w:rPr>
                <w:rFonts w:asciiTheme="minorHAnsi" w:hAnsiTheme="minorHAnsi" w:cstheme="minorHAnsi"/>
                <w:sz w:val="18"/>
                <w:szCs w:val="18"/>
              </w:rPr>
              <w:t>, and</w:t>
            </w:r>
            <w:r w:rsidR="00B6722B" w:rsidRPr="00191289">
              <w:rPr>
                <w:rFonts w:asciiTheme="minorHAnsi" w:hAnsiTheme="minorHAnsi" w:cstheme="minorHAnsi"/>
                <w:sz w:val="18"/>
                <w:szCs w:val="18"/>
              </w:rPr>
              <w:t xml:space="preserve"> </w:t>
            </w:r>
            <w:r w:rsidR="003B2869" w:rsidRPr="00191289">
              <w:rPr>
                <w:rFonts w:asciiTheme="minorHAnsi" w:hAnsiTheme="minorHAnsi" w:cstheme="minorHAnsi"/>
                <w:sz w:val="18"/>
                <w:szCs w:val="18"/>
              </w:rPr>
              <w:t>medical</w:t>
            </w:r>
            <w:r w:rsidR="00823D09" w:rsidRPr="00191289">
              <w:rPr>
                <w:rFonts w:asciiTheme="minorHAnsi" w:hAnsiTheme="minorHAnsi" w:cstheme="minorHAnsi"/>
                <w:sz w:val="18"/>
                <w:szCs w:val="18"/>
              </w:rPr>
              <w:t xml:space="preserve"> stations</w:t>
            </w:r>
            <w:r w:rsidRPr="00191289">
              <w:rPr>
                <w:rFonts w:asciiTheme="minorHAnsi" w:hAnsiTheme="minorHAnsi" w:cstheme="minorHAnsi"/>
                <w:sz w:val="18"/>
                <w:szCs w:val="18"/>
              </w:rPr>
              <w:t xml:space="preserve"> </w:t>
            </w:r>
          </w:p>
        </w:tc>
      </w:tr>
      <w:tr w:rsidR="00884ABA" w:rsidRPr="00014B86" w14:paraId="305FC9C9" w14:textId="77777777" w:rsidTr="3B8BEA85">
        <w:tc>
          <w:tcPr>
            <w:tcW w:w="3681" w:type="dxa"/>
          </w:tcPr>
          <w:p w14:paraId="48C91AFC" w14:textId="77777777" w:rsidR="00884ABA" w:rsidRPr="00191289" w:rsidRDefault="00884ABA" w:rsidP="00884ABA">
            <w:pPr>
              <w:rPr>
                <w:rFonts w:asciiTheme="minorHAnsi" w:hAnsiTheme="minorHAnsi" w:cstheme="minorHAnsi"/>
                <w:i/>
                <w:iCs/>
                <w:sz w:val="18"/>
                <w:szCs w:val="18"/>
              </w:rPr>
            </w:pPr>
            <w:r w:rsidRPr="00191289">
              <w:rPr>
                <w:rFonts w:asciiTheme="minorHAnsi" w:hAnsiTheme="minorHAnsi" w:cstheme="minorHAnsi"/>
                <w:i/>
                <w:iCs/>
                <w:sz w:val="18"/>
                <w:szCs w:val="18"/>
              </w:rPr>
              <w:t>Contingency (10%)</w:t>
            </w:r>
          </w:p>
        </w:tc>
        <w:tc>
          <w:tcPr>
            <w:tcW w:w="1276" w:type="dxa"/>
            <w:vAlign w:val="center"/>
          </w:tcPr>
          <w:p w14:paraId="661D0139" w14:textId="77777777" w:rsidR="00884ABA" w:rsidRPr="00191289" w:rsidRDefault="00884ABA" w:rsidP="00884ABA">
            <w:pPr>
              <w:jc w:val="center"/>
              <w:rPr>
                <w:rFonts w:asciiTheme="minorHAnsi" w:hAnsiTheme="minorHAnsi" w:cstheme="minorHAnsi"/>
                <w:sz w:val="18"/>
                <w:szCs w:val="18"/>
              </w:rPr>
            </w:pPr>
          </w:p>
        </w:tc>
        <w:tc>
          <w:tcPr>
            <w:tcW w:w="930" w:type="dxa"/>
            <w:vAlign w:val="center"/>
          </w:tcPr>
          <w:p w14:paraId="01C4D315" w14:textId="77777777" w:rsidR="00884ABA" w:rsidRPr="00191289" w:rsidRDefault="00884ABA" w:rsidP="00884ABA">
            <w:pPr>
              <w:jc w:val="center"/>
              <w:rPr>
                <w:rFonts w:asciiTheme="minorHAnsi" w:hAnsiTheme="minorHAnsi" w:cstheme="minorHAnsi"/>
                <w:sz w:val="18"/>
                <w:szCs w:val="18"/>
              </w:rPr>
            </w:pPr>
          </w:p>
        </w:tc>
        <w:tc>
          <w:tcPr>
            <w:tcW w:w="900" w:type="dxa"/>
            <w:vAlign w:val="center"/>
          </w:tcPr>
          <w:p w14:paraId="76E28B44" w14:textId="665EBE3A" w:rsidR="00884ABA" w:rsidRPr="00191289" w:rsidRDefault="001579B3" w:rsidP="00884ABA">
            <w:pPr>
              <w:jc w:val="center"/>
              <w:rPr>
                <w:rFonts w:asciiTheme="minorHAnsi" w:hAnsiTheme="minorHAnsi" w:cstheme="minorHAnsi"/>
                <w:b/>
                <w:bCs/>
                <w:sz w:val="18"/>
                <w:szCs w:val="18"/>
              </w:rPr>
            </w:pPr>
            <w:r w:rsidRPr="00191289">
              <w:rPr>
                <w:rFonts w:asciiTheme="minorHAnsi" w:hAnsiTheme="minorHAnsi" w:cstheme="minorHAnsi"/>
                <w:b/>
                <w:bCs/>
                <w:sz w:val="18"/>
                <w:szCs w:val="18"/>
              </w:rPr>
              <w:t>750</w:t>
            </w:r>
          </w:p>
        </w:tc>
        <w:tc>
          <w:tcPr>
            <w:tcW w:w="2847" w:type="dxa"/>
            <w:vAlign w:val="center"/>
          </w:tcPr>
          <w:p w14:paraId="6C05AA36" w14:textId="77777777" w:rsidR="00884ABA" w:rsidRPr="00191289" w:rsidRDefault="00884ABA" w:rsidP="00884ABA">
            <w:pPr>
              <w:rPr>
                <w:rFonts w:asciiTheme="minorHAnsi" w:hAnsiTheme="minorHAnsi" w:cstheme="minorHAnsi"/>
                <w:sz w:val="18"/>
                <w:szCs w:val="18"/>
              </w:rPr>
            </w:pPr>
          </w:p>
        </w:tc>
      </w:tr>
      <w:tr w:rsidR="00884ABA" w:rsidRPr="00014B86" w14:paraId="2D518FAF" w14:textId="77777777" w:rsidTr="3B8BEA85">
        <w:tc>
          <w:tcPr>
            <w:tcW w:w="3681" w:type="dxa"/>
          </w:tcPr>
          <w:p w14:paraId="65CCFAB6" w14:textId="77777777" w:rsidR="00884ABA" w:rsidRPr="00191289" w:rsidRDefault="00884ABA" w:rsidP="00884ABA">
            <w:pPr>
              <w:jc w:val="right"/>
              <w:rPr>
                <w:rFonts w:asciiTheme="minorHAnsi" w:hAnsiTheme="minorHAnsi" w:cstheme="minorHAnsi"/>
                <w:b/>
                <w:bCs/>
                <w:i/>
                <w:iCs/>
                <w:sz w:val="18"/>
                <w:szCs w:val="18"/>
              </w:rPr>
            </w:pPr>
          </w:p>
        </w:tc>
        <w:tc>
          <w:tcPr>
            <w:tcW w:w="1276" w:type="dxa"/>
            <w:vAlign w:val="center"/>
          </w:tcPr>
          <w:p w14:paraId="03BAF808" w14:textId="77777777" w:rsidR="00884ABA" w:rsidRPr="00191289" w:rsidRDefault="00884ABA" w:rsidP="00884ABA">
            <w:pPr>
              <w:jc w:val="center"/>
              <w:rPr>
                <w:rFonts w:asciiTheme="minorHAnsi" w:hAnsiTheme="minorHAnsi" w:cstheme="minorHAnsi"/>
                <w:sz w:val="18"/>
                <w:szCs w:val="18"/>
              </w:rPr>
            </w:pPr>
          </w:p>
        </w:tc>
        <w:tc>
          <w:tcPr>
            <w:tcW w:w="930" w:type="dxa"/>
            <w:shd w:val="clear" w:color="auto" w:fill="FBE4D5" w:themeFill="accent2" w:themeFillTint="33"/>
            <w:vAlign w:val="center"/>
          </w:tcPr>
          <w:p w14:paraId="36C9EB34" w14:textId="77777777" w:rsidR="00884ABA" w:rsidRPr="00191289" w:rsidRDefault="00884ABA" w:rsidP="00884ABA">
            <w:pPr>
              <w:jc w:val="right"/>
              <w:rPr>
                <w:rFonts w:asciiTheme="minorHAnsi" w:hAnsiTheme="minorHAnsi" w:cstheme="minorHAnsi"/>
                <w:sz w:val="18"/>
                <w:szCs w:val="18"/>
              </w:rPr>
            </w:pPr>
            <w:r w:rsidRPr="00191289">
              <w:rPr>
                <w:rFonts w:asciiTheme="minorHAnsi" w:hAnsiTheme="minorHAnsi" w:cstheme="minorHAnsi"/>
                <w:b/>
                <w:bCs/>
                <w:i/>
                <w:iCs/>
                <w:sz w:val="18"/>
                <w:szCs w:val="18"/>
              </w:rPr>
              <w:t>Subtotal</w:t>
            </w:r>
          </w:p>
        </w:tc>
        <w:tc>
          <w:tcPr>
            <w:tcW w:w="900" w:type="dxa"/>
            <w:shd w:val="clear" w:color="auto" w:fill="FBE4D5" w:themeFill="accent2" w:themeFillTint="33"/>
            <w:vAlign w:val="center"/>
          </w:tcPr>
          <w:p w14:paraId="7B50E861" w14:textId="77FC300A" w:rsidR="00884ABA" w:rsidRPr="00191289" w:rsidRDefault="001579B3" w:rsidP="00884ABA">
            <w:pPr>
              <w:jc w:val="center"/>
              <w:rPr>
                <w:rFonts w:asciiTheme="minorHAnsi" w:hAnsiTheme="minorHAnsi" w:cstheme="minorHAnsi"/>
                <w:b/>
                <w:bCs/>
                <w:sz w:val="18"/>
                <w:szCs w:val="18"/>
              </w:rPr>
            </w:pPr>
            <w:r w:rsidRPr="00191289">
              <w:rPr>
                <w:rFonts w:asciiTheme="minorHAnsi" w:hAnsiTheme="minorHAnsi" w:cstheme="minorHAnsi"/>
                <w:b/>
                <w:bCs/>
                <w:sz w:val="18"/>
                <w:szCs w:val="18"/>
              </w:rPr>
              <w:t>8,250</w:t>
            </w:r>
          </w:p>
        </w:tc>
        <w:tc>
          <w:tcPr>
            <w:tcW w:w="2847" w:type="dxa"/>
            <w:vAlign w:val="center"/>
          </w:tcPr>
          <w:p w14:paraId="69EFBDCF" w14:textId="77777777" w:rsidR="00884ABA" w:rsidRPr="00191289" w:rsidRDefault="00884ABA" w:rsidP="00884ABA">
            <w:pPr>
              <w:rPr>
                <w:rFonts w:asciiTheme="minorHAnsi" w:hAnsiTheme="minorHAnsi" w:cstheme="minorHAnsi"/>
                <w:sz w:val="18"/>
                <w:szCs w:val="18"/>
              </w:rPr>
            </w:pPr>
          </w:p>
        </w:tc>
      </w:tr>
      <w:tr w:rsidR="00884ABA" w:rsidRPr="00014B86" w14:paraId="6529F631" w14:textId="77777777" w:rsidTr="3B8BEA85">
        <w:tc>
          <w:tcPr>
            <w:tcW w:w="3681" w:type="dxa"/>
            <w:shd w:val="clear" w:color="auto" w:fill="FFFFFF" w:themeFill="background1"/>
          </w:tcPr>
          <w:p w14:paraId="4AD4CC30" w14:textId="77777777" w:rsidR="00884ABA" w:rsidRPr="00191289" w:rsidRDefault="00884ABA" w:rsidP="00884ABA">
            <w:pPr>
              <w:jc w:val="right"/>
              <w:rPr>
                <w:rFonts w:asciiTheme="minorHAnsi" w:hAnsiTheme="minorHAnsi" w:cstheme="minorHAnsi"/>
                <w:b/>
                <w:bCs/>
                <w:sz w:val="18"/>
                <w:szCs w:val="18"/>
              </w:rPr>
            </w:pPr>
          </w:p>
        </w:tc>
        <w:tc>
          <w:tcPr>
            <w:tcW w:w="1276" w:type="dxa"/>
            <w:vAlign w:val="center"/>
          </w:tcPr>
          <w:p w14:paraId="60AA34D6" w14:textId="77777777" w:rsidR="00884ABA" w:rsidRPr="00191289" w:rsidRDefault="00884ABA" w:rsidP="00884ABA">
            <w:pPr>
              <w:jc w:val="center"/>
              <w:rPr>
                <w:rFonts w:asciiTheme="minorHAnsi" w:hAnsiTheme="minorHAnsi" w:cstheme="minorHAnsi"/>
                <w:sz w:val="18"/>
                <w:szCs w:val="18"/>
              </w:rPr>
            </w:pPr>
          </w:p>
        </w:tc>
        <w:tc>
          <w:tcPr>
            <w:tcW w:w="930" w:type="dxa"/>
            <w:shd w:val="clear" w:color="auto" w:fill="DEEAF6" w:themeFill="accent5" w:themeFillTint="33"/>
            <w:vAlign w:val="center"/>
          </w:tcPr>
          <w:p w14:paraId="7CB9E90E" w14:textId="77777777" w:rsidR="00884ABA" w:rsidRPr="00191289" w:rsidRDefault="00884ABA" w:rsidP="00884ABA">
            <w:pPr>
              <w:jc w:val="right"/>
              <w:rPr>
                <w:rFonts w:asciiTheme="minorHAnsi" w:hAnsiTheme="minorHAnsi" w:cstheme="minorHAnsi"/>
                <w:sz w:val="18"/>
                <w:szCs w:val="18"/>
              </w:rPr>
            </w:pPr>
            <w:r w:rsidRPr="00191289">
              <w:rPr>
                <w:rFonts w:asciiTheme="minorHAnsi" w:hAnsiTheme="minorHAnsi" w:cstheme="minorHAnsi"/>
                <w:b/>
                <w:bCs/>
                <w:sz w:val="18"/>
                <w:szCs w:val="18"/>
              </w:rPr>
              <w:t>TOTAL</w:t>
            </w:r>
          </w:p>
        </w:tc>
        <w:tc>
          <w:tcPr>
            <w:tcW w:w="900" w:type="dxa"/>
            <w:shd w:val="clear" w:color="auto" w:fill="DEEAF6" w:themeFill="accent5" w:themeFillTint="33"/>
            <w:vAlign w:val="center"/>
          </w:tcPr>
          <w:p w14:paraId="032EACD6" w14:textId="3417317B" w:rsidR="00884ABA" w:rsidRPr="00191289" w:rsidRDefault="0092343C" w:rsidP="00884ABA">
            <w:pPr>
              <w:jc w:val="center"/>
              <w:rPr>
                <w:rFonts w:asciiTheme="minorHAnsi" w:hAnsiTheme="minorHAnsi" w:cstheme="minorHAnsi"/>
                <w:b/>
                <w:bCs/>
                <w:sz w:val="18"/>
                <w:szCs w:val="18"/>
              </w:rPr>
            </w:pPr>
            <w:r w:rsidRPr="00191289">
              <w:rPr>
                <w:rFonts w:asciiTheme="minorHAnsi" w:hAnsiTheme="minorHAnsi" w:cstheme="minorHAnsi"/>
                <w:b/>
                <w:bCs/>
                <w:sz w:val="18"/>
                <w:szCs w:val="18"/>
              </w:rPr>
              <w:t>3</w:t>
            </w:r>
            <w:r w:rsidR="003706FC" w:rsidRPr="00191289">
              <w:rPr>
                <w:rFonts w:asciiTheme="minorHAnsi" w:hAnsiTheme="minorHAnsi" w:cstheme="minorHAnsi"/>
                <w:b/>
                <w:bCs/>
                <w:sz w:val="18"/>
                <w:szCs w:val="18"/>
              </w:rPr>
              <w:t>9</w:t>
            </w:r>
            <w:r w:rsidR="00A140E7" w:rsidRPr="00191289">
              <w:rPr>
                <w:rFonts w:asciiTheme="minorHAnsi" w:hAnsiTheme="minorHAnsi" w:cstheme="minorHAnsi"/>
                <w:b/>
                <w:bCs/>
                <w:sz w:val="18"/>
                <w:szCs w:val="18"/>
              </w:rPr>
              <w:t>6</w:t>
            </w:r>
            <w:r w:rsidRPr="00191289">
              <w:rPr>
                <w:rFonts w:asciiTheme="minorHAnsi" w:hAnsiTheme="minorHAnsi" w:cstheme="minorHAnsi"/>
                <w:b/>
                <w:bCs/>
                <w:sz w:val="18"/>
                <w:szCs w:val="18"/>
              </w:rPr>
              <w:t>,</w:t>
            </w:r>
            <w:r w:rsidR="00A140E7" w:rsidRPr="00191289">
              <w:rPr>
                <w:rFonts w:asciiTheme="minorHAnsi" w:hAnsiTheme="minorHAnsi" w:cstheme="minorHAnsi"/>
                <w:b/>
                <w:bCs/>
                <w:sz w:val="18"/>
                <w:szCs w:val="18"/>
              </w:rPr>
              <w:t>8</w:t>
            </w:r>
            <w:r w:rsidRPr="00191289">
              <w:rPr>
                <w:rFonts w:asciiTheme="minorHAnsi" w:hAnsiTheme="minorHAnsi" w:cstheme="minorHAnsi"/>
                <w:b/>
                <w:bCs/>
                <w:sz w:val="18"/>
                <w:szCs w:val="18"/>
              </w:rPr>
              <w:t>50</w:t>
            </w:r>
          </w:p>
        </w:tc>
        <w:tc>
          <w:tcPr>
            <w:tcW w:w="2847" w:type="dxa"/>
            <w:vAlign w:val="center"/>
          </w:tcPr>
          <w:p w14:paraId="30A92CD7" w14:textId="77777777" w:rsidR="00884ABA" w:rsidRPr="00191289" w:rsidRDefault="00884ABA" w:rsidP="00884ABA">
            <w:pPr>
              <w:rPr>
                <w:rFonts w:asciiTheme="minorHAnsi" w:hAnsiTheme="minorHAnsi" w:cstheme="minorHAnsi"/>
                <w:sz w:val="18"/>
                <w:szCs w:val="18"/>
              </w:rPr>
            </w:pPr>
          </w:p>
        </w:tc>
      </w:tr>
    </w:tbl>
    <w:p w14:paraId="4D9C8F86" w14:textId="6FA2EAC1" w:rsidR="00DA5C36" w:rsidRPr="00014B86" w:rsidRDefault="00DA5C36" w:rsidP="00DA5C36">
      <w:pPr>
        <w:rPr>
          <w:rFonts w:asciiTheme="minorHAnsi" w:hAnsiTheme="minorHAnsi" w:cstheme="minorHAnsi"/>
          <w:sz w:val="18"/>
          <w:szCs w:val="18"/>
        </w:rPr>
      </w:pPr>
      <w:r w:rsidRPr="00014B86">
        <w:rPr>
          <w:rFonts w:asciiTheme="minorHAnsi" w:hAnsiTheme="minorHAnsi" w:cstheme="minorHAnsi"/>
          <w:sz w:val="18"/>
          <w:szCs w:val="18"/>
        </w:rPr>
        <w:t xml:space="preserve">*The budget detailed here is tentative and likely to change once the stakeholder engagement activities are </w:t>
      </w:r>
      <w:r w:rsidR="00615A7A" w:rsidRPr="00014B86">
        <w:rPr>
          <w:rFonts w:asciiTheme="minorHAnsi" w:hAnsiTheme="minorHAnsi" w:cstheme="minorHAnsi"/>
          <w:sz w:val="18"/>
          <w:szCs w:val="18"/>
        </w:rPr>
        <w:t>further defined.</w:t>
      </w:r>
    </w:p>
    <w:p w14:paraId="37F4FB09" w14:textId="2E12E59F" w:rsidR="00C24B42" w:rsidRPr="00014B86" w:rsidRDefault="00615A7A" w:rsidP="00DA5C36">
      <w:pPr>
        <w:ind w:right="43"/>
        <w:rPr>
          <w:rFonts w:asciiTheme="minorHAnsi" w:hAnsiTheme="minorHAnsi" w:cstheme="minorHAnsi"/>
          <w:sz w:val="18"/>
          <w:szCs w:val="18"/>
        </w:rPr>
      </w:pPr>
      <w:r w:rsidRPr="00014B86">
        <w:rPr>
          <w:rFonts w:asciiTheme="minorHAnsi" w:hAnsiTheme="minorHAnsi" w:cstheme="minorHAnsi"/>
          <w:sz w:val="18"/>
          <w:szCs w:val="18"/>
        </w:rPr>
        <w:t>**</w:t>
      </w:r>
      <w:r w:rsidR="0092343C" w:rsidRPr="00014B86">
        <w:rPr>
          <w:rFonts w:asciiTheme="minorHAnsi" w:hAnsiTheme="minorHAnsi" w:cstheme="minorHAnsi"/>
          <w:sz w:val="18"/>
          <w:szCs w:val="18"/>
        </w:rPr>
        <w:t xml:space="preserve">Costs for the </w:t>
      </w:r>
      <w:r w:rsidR="00C34606" w:rsidRPr="00014B86">
        <w:rPr>
          <w:rFonts w:asciiTheme="minorHAnsi" w:hAnsiTheme="minorHAnsi" w:cstheme="minorHAnsi"/>
          <w:sz w:val="18"/>
          <w:szCs w:val="18"/>
        </w:rPr>
        <w:t>Env</w:t>
      </w:r>
      <w:r w:rsidR="0092343C" w:rsidRPr="00014B86">
        <w:rPr>
          <w:rFonts w:asciiTheme="minorHAnsi" w:hAnsiTheme="minorHAnsi" w:cstheme="minorHAnsi"/>
          <w:sz w:val="18"/>
          <w:szCs w:val="18"/>
        </w:rPr>
        <w:t>ironmental Specialist</w:t>
      </w:r>
      <w:r w:rsidR="00BA7A7F" w:rsidRPr="00014B86">
        <w:rPr>
          <w:rFonts w:asciiTheme="minorHAnsi" w:hAnsiTheme="minorHAnsi" w:cstheme="minorHAnsi"/>
          <w:sz w:val="18"/>
          <w:szCs w:val="18"/>
        </w:rPr>
        <w:t xml:space="preserve"> salary</w:t>
      </w:r>
      <w:r w:rsidR="0092343C" w:rsidRPr="00014B86">
        <w:rPr>
          <w:rFonts w:asciiTheme="minorHAnsi" w:hAnsiTheme="minorHAnsi" w:cstheme="minorHAnsi"/>
          <w:sz w:val="18"/>
          <w:szCs w:val="18"/>
        </w:rPr>
        <w:t>, the Social Specialist</w:t>
      </w:r>
      <w:r w:rsidR="00BA7A7F" w:rsidRPr="00014B86">
        <w:rPr>
          <w:rFonts w:asciiTheme="minorHAnsi" w:hAnsiTheme="minorHAnsi" w:cstheme="minorHAnsi"/>
          <w:sz w:val="18"/>
          <w:szCs w:val="18"/>
        </w:rPr>
        <w:t xml:space="preserve"> salary</w:t>
      </w:r>
      <w:r w:rsidR="0092343C" w:rsidRPr="00014B86">
        <w:rPr>
          <w:rFonts w:asciiTheme="minorHAnsi" w:hAnsiTheme="minorHAnsi" w:cstheme="minorHAnsi"/>
          <w:sz w:val="18"/>
          <w:szCs w:val="18"/>
        </w:rPr>
        <w:t>,</w:t>
      </w:r>
      <w:r w:rsidR="00BA7A7F" w:rsidRPr="00014B86">
        <w:rPr>
          <w:rFonts w:asciiTheme="minorHAnsi" w:hAnsiTheme="minorHAnsi" w:cstheme="minorHAnsi"/>
          <w:sz w:val="18"/>
          <w:szCs w:val="18"/>
        </w:rPr>
        <w:t xml:space="preserve"> the services of a Communications Firm, and other </w:t>
      </w:r>
      <w:r w:rsidR="00C34606" w:rsidRPr="00014B86">
        <w:rPr>
          <w:rFonts w:asciiTheme="minorHAnsi" w:hAnsiTheme="minorHAnsi" w:cstheme="minorHAnsi"/>
          <w:sz w:val="18"/>
          <w:szCs w:val="18"/>
        </w:rPr>
        <w:t>travel</w:t>
      </w:r>
      <w:r w:rsidR="00BA7A7F" w:rsidRPr="00014B86">
        <w:rPr>
          <w:rFonts w:asciiTheme="minorHAnsi" w:hAnsiTheme="minorHAnsi" w:cstheme="minorHAnsi"/>
          <w:sz w:val="18"/>
          <w:szCs w:val="18"/>
        </w:rPr>
        <w:t xml:space="preserve"> and</w:t>
      </w:r>
      <w:r w:rsidR="00C34606" w:rsidRPr="00014B86">
        <w:rPr>
          <w:rFonts w:asciiTheme="minorHAnsi" w:hAnsiTheme="minorHAnsi" w:cstheme="minorHAnsi"/>
          <w:sz w:val="18"/>
          <w:szCs w:val="18"/>
        </w:rPr>
        <w:t xml:space="preserve"> meeting costs </w:t>
      </w:r>
      <w:r w:rsidR="00BA7A7F" w:rsidRPr="00014B86">
        <w:rPr>
          <w:rFonts w:asciiTheme="minorHAnsi" w:hAnsiTheme="minorHAnsi" w:cstheme="minorHAnsi"/>
          <w:sz w:val="18"/>
          <w:szCs w:val="18"/>
        </w:rPr>
        <w:t>are included in the overall</w:t>
      </w:r>
      <w:r w:rsidR="00C34606" w:rsidRPr="00014B86">
        <w:rPr>
          <w:rFonts w:asciiTheme="minorHAnsi" w:hAnsiTheme="minorHAnsi" w:cstheme="minorHAnsi"/>
          <w:sz w:val="18"/>
          <w:szCs w:val="18"/>
        </w:rPr>
        <w:t xml:space="preserve"> </w:t>
      </w:r>
      <w:r w:rsidR="00BA7A7F" w:rsidRPr="00014B86">
        <w:rPr>
          <w:rFonts w:asciiTheme="minorHAnsi" w:hAnsiTheme="minorHAnsi" w:cstheme="minorHAnsi"/>
          <w:sz w:val="18"/>
          <w:szCs w:val="18"/>
        </w:rPr>
        <w:t>P</w:t>
      </w:r>
      <w:r w:rsidR="00C34606" w:rsidRPr="00014B86">
        <w:rPr>
          <w:rFonts w:asciiTheme="minorHAnsi" w:hAnsiTheme="minorHAnsi" w:cstheme="minorHAnsi"/>
          <w:sz w:val="18"/>
          <w:szCs w:val="18"/>
        </w:rPr>
        <w:t>roject budget</w:t>
      </w:r>
    </w:p>
    <w:p w14:paraId="6AFBAFC2" w14:textId="77777777" w:rsidR="00C34606" w:rsidRPr="0062448A" w:rsidRDefault="00C34606" w:rsidP="0005709D">
      <w:pPr>
        <w:ind w:right="43"/>
        <w:rPr>
          <w:rFonts w:cstheme="minorHAnsi"/>
          <w:sz w:val="20"/>
        </w:rPr>
      </w:pPr>
    </w:p>
    <w:p w14:paraId="6FF23CE6" w14:textId="5D0C539E" w:rsidR="004A4B6A" w:rsidRPr="0090771B" w:rsidRDefault="0005709D" w:rsidP="00DD411A">
      <w:pPr>
        <w:pStyle w:val="Heading2"/>
        <w:spacing w:after="218"/>
        <w:ind w:left="-5"/>
        <w:rPr>
          <w:rFonts w:asciiTheme="minorHAnsi" w:hAnsiTheme="minorHAnsi" w:cstheme="minorHAnsi"/>
          <w:color w:val="000000" w:themeColor="text1"/>
        </w:rPr>
      </w:pPr>
      <w:r w:rsidRPr="0090771B">
        <w:rPr>
          <w:rFonts w:asciiTheme="minorHAnsi" w:hAnsiTheme="minorHAnsi" w:cstheme="minorHAnsi"/>
          <w:color w:val="000000" w:themeColor="text1"/>
        </w:rPr>
        <w:t xml:space="preserve">4.2 Management functions and responsibilities </w:t>
      </w:r>
    </w:p>
    <w:p w14:paraId="6904F087" w14:textId="239F03EC" w:rsidR="002D4ABF" w:rsidRDefault="002D4ABF" w:rsidP="002D4ABF">
      <w:pPr>
        <w:widowControl w:val="0"/>
        <w:autoSpaceDE w:val="0"/>
        <w:autoSpaceDN w:val="0"/>
        <w:adjustRightInd w:val="0"/>
        <w:spacing w:before="120" w:after="120"/>
        <w:jc w:val="both"/>
        <w:rPr>
          <w:rFonts w:asciiTheme="minorHAnsi" w:hAnsiTheme="minorHAnsi" w:cstheme="minorHAnsi"/>
          <w:sz w:val="22"/>
          <w:szCs w:val="22"/>
          <w:lang w:val="en-GB"/>
        </w:rPr>
      </w:pPr>
      <w:r w:rsidRPr="00014B86">
        <w:rPr>
          <w:rFonts w:asciiTheme="minorHAnsi" w:hAnsiTheme="minorHAnsi" w:cstheme="minorHAnsi"/>
          <w:b/>
          <w:sz w:val="22"/>
          <w:szCs w:val="22"/>
        </w:rPr>
        <w:t>Overall institutional arrangements.</w:t>
      </w:r>
      <w:r w:rsidRPr="00014B86">
        <w:rPr>
          <w:rFonts w:asciiTheme="minorHAnsi" w:hAnsiTheme="minorHAnsi" w:cstheme="minorHAnsi"/>
          <w:bCs/>
          <w:sz w:val="22"/>
          <w:szCs w:val="22"/>
        </w:rPr>
        <w:t xml:space="preserve"> The Project will be implemented at the national and regional level, under a regional coordination framework. The implementation arrangements are designed to ensure strong ownership of the PDO and the implementation of components by the Project countries, facilitate synergy and economies of scale, and strengthen coordination among OECS member countries at the regional level.  At the national level, the line ministries and agency responsible for the energy sector of the participating countries will be responsible for the execution of the Project, working in close collaboration with the Ministry of Finance (MOF) and other ministries in the national cabinets for their respective project sub-components. Each participating country will have a PIU that will be responsible for planning and implementing all activities in the country and reporting to the responsible line ministry. Figure 1 illustrates the Project’s framework for implementation and governance. </w:t>
      </w:r>
    </w:p>
    <w:p w14:paraId="04392DC0" w14:textId="6509D938" w:rsidR="002D4ABF" w:rsidRPr="00014B86" w:rsidRDefault="002D4ABF" w:rsidP="00F442D7">
      <w:pPr>
        <w:widowControl w:val="0"/>
        <w:autoSpaceDE w:val="0"/>
        <w:autoSpaceDN w:val="0"/>
        <w:adjustRightInd w:val="0"/>
        <w:spacing w:before="120" w:after="120"/>
        <w:jc w:val="both"/>
        <w:rPr>
          <w:rFonts w:asciiTheme="minorHAnsi" w:hAnsiTheme="minorHAnsi" w:cstheme="minorHAnsi"/>
          <w:bCs/>
          <w:sz w:val="22"/>
          <w:szCs w:val="22"/>
        </w:rPr>
      </w:pPr>
      <w:r w:rsidRPr="00014B86">
        <w:rPr>
          <w:rFonts w:asciiTheme="minorHAnsi" w:hAnsiTheme="minorHAnsi" w:cstheme="minorHAnsi"/>
          <w:bCs/>
          <w:sz w:val="22"/>
          <w:szCs w:val="22"/>
        </w:rPr>
        <w:t>In Saint Lucia, the existing Project Implementation Unit (PIU)</w:t>
      </w:r>
      <w:r w:rsidRPr="00014B86">
        <w:rPr>
          <w:rFonts w:asciiTheme="minorHAnsi" w:hAnsiTheme="minorHAnsi" w:cstheme="minorHAnsi"/>
          <w:bCs/>
          <w:vertAlign w:val="superscript"/>
        </w:rPr>
        <w:footnoteReference w:id="7"/>
      </w:r>
      <w:r w:rsidRPr="00014B86">
        <w:rPr>
          <w:rFonts w:asciiTheme="minorHAnsi" w:hAnsiTheme="minorHAnsi" w:cstheme="minorHAnsi"/>
          <w:bCs/>
          <w:sz w:val="22"/>
          <w:szCs w:val="22"/>
        </w:rPr>
        <w:t xml:space="preserve"> under the Saint Lucia’s Ministry of Infrastructure, Ports, Transport, Physical Development and Urban Renewable (MIPTPDUR) will be expanded and strengthened for the implementation of Saint Lucia’s activities under the Project. Reporting to Permanent Secretary responsible for the Department of Infrastructure, Port and Transport (DIPT), a new Project Director for the CEGEB Project will be recruited along with an additional team of technical, procurement, financial management, environmental and social experts. A National Coordinating Committee (NCC) for the Project will be created in Saint Lucia. It will include representatives of MOF, other relevant ministries and entities, the National Utilities Regulatory Commission (NURC), etc. The NCC will coordinate and oversee the project activities at country level.</w:t>
      </w:r>
    </w:p>
    <w:p w14:paraId="777EB704" w14:textId="29DEF3A4" w:rsidR="005866A1" w:rsidRPr="0090771B" w:rsidRDefault="00444C7D" w:rsidP="00B6722B">
      <w:pPr>
        <w:autoSpaceDE w:val="0"/>
        <w:autoSpaceDN w:val="0"/>
        <w:adjustRightInd w:val="0"/>
        <w:jc w:val="both"/>
        <w:rPr>
          <w:rFonts w:asciiTheme="minorHAnsi" w:hAnsiTheme="minorHAnsi" w:cstheme="minorHAnsi"/>
          <w:sz w:val="22"/>
          <w:szCs w:val="22"/>
        </w:rPr>
      </w:pPr>
      <w:r w:rsidRPr="002D4ABF">
        <w:rPr>
          <w:rFonts w:asciiTheme="minorHAnsi" w:hAnsiTheme="minorHAnsi" w:cstheme="minorHAnsi"/>
          <w:sz w:val="22"/>
          <w:szCs w:val="22"/>
        </w:rPr>
        <w:t>The PIU staff</w:t>
      </w:r>
      <w:r w:rsidR="00094926" w:rsidRPr="002D4ABF">
        <w:rPr>
          <w:rFonts w:asciiTheme="minorHAnsi" w:hAnsiTheme="minorHAnsi" w:cstheme="minorHAnsi"/>
          <w:sz w:val="22"/>
          <w:szCs w:val="22"/>
        </w:rPr>
        <w:t xml:space="preserve"> </w:t>
      </w:r>
      <w:r w:rsidRPr="002D4ABF">
        <w:rPr>
          <w:rFonts w:asciiTheme="minorHAnsi" w:hAnsiTheme="minorHAnsi" w:cstheme="minorHAnsi"/>
          <w:sz w:val="22"/>
          <w:szCs w:val="22"/>
        </w:rPr>
        <w:t xml:space="preserve">will </w:t>
      </w:r>
      <w:r w:rsidR="00EF2ABB" w:rsidRPr="002D4ABF">
        <w:rPr>
          <w:rFonts w:asciiTheme="minorHAnsi" w:hAnsiTheme="minorHAnsi" w:cstheme="minorHAnsi"/>
          <w:sz w:val="22"/>
          <w:szCs w:val="22"/>
        </w:rPr>
        <w:t>oversee</w:t>
      </w:r>
      <w:r w:rsidRPr="002D4ABF">
        <w:rPr>
          <w:rFonts w:asciiTheme="minorHAnsi" w:hAnsiTheme="minorHAnsi" w:cstheme="minorHAnsi"/>
          <w:sz w:val="22"/>
          <w:szCs w:val="22"/>
        </w:rPr>
        <w:t xml:space="preserve"> stakeholder engagement activities</w:t>
      </w:r>
      <w:r w:rsidR="00AE11CA" w:rsidRPr="002D4ABF">
        <w:rPr>
          <w:rFonts w:asciiTheme="minorHAnsi" w:hAnsiTheme="minorHAnsi" w:cstheme="minorHAnsi"/>
          <w:sz w:val="22"/>
          <w:szCs w:val="22"/>
        </w:rPr>
        <w:t xml:space="preserve"> and manage the </w:t>
      </w:r>
      <w:r w:rsidR="00AC4C19" w:rsidRPr="002D4ABF">
        <w:rPr>
          <w:rFonts w:asciiTheme="minorHAnsi" w:hAnsiTheme="minorHAnsi" w:cstheme="minorHAnsi"/>
          <w:sz w:val="22"/>
          <w:szCs w:val="22"/>
        </w:rPr>
        <w:t>g</w:t>
      </w:r>
      <w:r w:rsidR="00AE11CA" w:rsidRPr="002D4ABF">
        <w:rPr>
          <w:rFonts w:asciiTheme="minorHAnsi" w:hAnsiTheme="minorHAnsi" w:cstheme="minorHAnsi"/>
          <w:sz w:val="22"/>
          <w:szCs w:val="22"/>
        </w:rPr>
        <w:t xml:space="preserve">rievance </w:t>
      </w:r>
      <w:r w:rsidR="00AC4C19" w:rsidRPr="002D4ABF">
        <w:rPr>
          <w:rFonts w:asciiTheme="minorHAnsi" w:hAnsiTheme="minorHAnsi" w:cstheme="minorHAnsi"/>
          <w:sz w:val="22"/>
          <w:szCs w:val="22"/>
        </w:rPr>
        <w:t>m</w:t>
      </w:r>
      <w:r w:rsidR="00AE11CA" w:rsidRPr="002D4ABF">
        <w:rPr>
          <w:rFonts w:asciiTheme="minorHAnsi" w:hAnsiTheme="minorHAnsi" w:cstheme="minorHAnsi"/>
          <w:sz w:val="22"/>
          <w:szCs w:val="22"/>
        </w:rPr>
        <w:t xml:space="preserve">echanism. </w:t>
      </w:r>
      <w:r w:rsidR="00094926" w:rsidRPr="002D4ABF">
        <w:rPr>
          <w:rFonts w:asciiTheme="minorHAnsi" w:hAnsiTheme="minorHAnsi" w:cstheme="minorHAnsi"/>
          <w:sz w:val="22"/>
          <w:szCs w:val="22"/>
        </w:rPr>
        <w:t>The PIU staff will include a PIU Head, an Environmental Specialist, a Social Specialist and 2 CLOs. The Social Specialist will be the</w:t>
      </w:r>
      <w:r w:rsidR="00AC4C19" w:rsidRPr="002D4ABF">
        <w:rPr>
          <w:rFonts w:asciiTheme="minorHAnsi" w:hAnsiTheme="minorHAnsi" w:cstheme="minorHAnsi"/>
          <w:sz w:val="22"/>
          <w:szCs w:val="22"/>
        </w:rPr>
        <w:t xml:space="preserve"> </w:t>
      </w:r>
      <w:r w:rsidR="00AC4C19" w:rsidRPr="002D4ABF">
        <w:rPr>
          <w:rFonts w:asciiTheme="minorHAnsi" w:eastAsia="Calibri" w:hAnsiTheme="minorHAnsi" w:cstheme="minorHAnsi"/>
          <w:color w:val="000000" w:themeColor="text1"/>
          <w:sz w:val="22"/>
          <w:szCs w:val="22"/>
        </w:rPr>
        <w:t>project’s Grievance Coordinator</w:t>
      </w:r>
      <w:r w:rsidR="00094926" w:rsidRPr="002D4ABF">
        <w:rPr>
          <w:rFonts w:asciiTheme="minorHAnsi" w:hAnsiTheme="minorHAnsi" w:cstheme="minorHAnsi"/>
          <w:sz w:val="22"/>
          <w:szCs w:val="22"/>
        </w:rPr>
        <w:t xml:space="preserve">, with </w:t>
      </w:r>
      <w:r w:rsidR="00AC4C19" w:rsidRPr="002D4ABF">
        <w:rPr>
          <w:rFonts w:asciiTheme="minorHAnsi" w:hAnsiTheme="minorHAnsi" w:cstheme="minorHAnsi"/>
          <w:sz w:val="22"/>
          <w:szCs w:val="22"/>
        </w:rPr>
        <w:t>the</w:t>
      </w:r>
      <w:r w:rsidR="00094926" w:rsidRPr="002D4ABF">
        <w:rPr>
          <w:rFonts w:asciiTheme="minorHAnsi" w:hAnsiTheme="minorHAnsi" w:cstheme="minorHAnsi"/>
          <w:sz w:val="22"/>
          <w:szCs w:val="22"/>
        </w:rPr>
        <w:t xml:space="preserve"> CLO</w:t>
      </w:r>
      <w:r w:rsidR="00B27454" w:rsidRPr="002D4ABF">
        <w:rPr>
          <w:rFonts w:asciiTheme="minorHAnsi" w:hAnsiTheme="minorHAnsi" w:cstheme="minorHAnsi"/>
          <w:sz w:val="22"/>
          <w:szCs w:val="22"/>
        </w:rPr>
        <w:t>s</w:t>
      </w:r>
      <w:r w:rsidR="00094926" w:rsidRPr="002D4ABF">
        <w:rPr>
          <w:rFonts w:asciiTheme="minorHAnsi" w:hAnsiTheme="minorHAnsi" w:cstheme="minorHAnsi"/>
          <w:sz w:val="22"/>
          <w:szCs w:val="22"/>
        </w:rPr>
        <w:t xml:space="preserve"> supporting the </w:t>
      </w:r>
      <w:r w:rsidR="00AC4C19" w:rsidRPr="002D4ABF">
        <w:rPr>
          <w:rFonts w:asciiTheme="minorHAnsi" w:hAnsiTheme="minorHAnsi" w:cstheme="minorHAnsi"/>
          <w:sz w:val="22"/>
          <w:szCs w:val="22"/>
        </w:rPr>
        <w:t>grievance management</w:t>
      </w:r>
      <w:r w:rsidR="00094926" w:rsidRPr="002D4ABF">
        <w:rPr>
          <w:rFonts w:asciiTheme="minorHAnsi" w:hAnsiTheme="minorHAnsi" w:cstheme="minorHAnsi"/>
          <w:sz w:val="22"/>
          <w:szCs w:val="22"/>
        </w:rPr>
        <w:t xml:space="preserve"> activities by documenting and tracking filed grievances. The CLO</w:t>
      </w:r>
      <w:r w:rsidR="00AC4C19" w:rsidRPr="002D4ABF">
        <w:rPr>
          <w:rFonts w:asciiTheme="minorHAnsi" w:hAnsiTheme="minorHAnsi" w:cstheme="minorHAnsi"/>
          <w:sz w:val="22"/>
          <w:szCs w:val="22"/>
        </w:rPr>
        <w:t>s</w:t>
      </w:r>
      <w:r w:rsidR="00094926" w:rsidRPr="002D4ABF">
        <w:rPr>
          <w:rFonts w:asciiTheme="minorHAnsi" w:hAnsiTheme="minorHAnsi" w:cstheme="minorHAnsi"/>
          <w:sz w:val="22"/>
          <w:szCs w:val="22"/>
        </w:rPr>
        <w:t xml:space="preserve"> will</w:t>
      </w:r>
      <w:r w:rsidR="00AC4C19" w:rsidRPr="002D4ABF">
        <w:rPr>
          <w:rFonts w:asciiTheme="minorHAnsi" w:hAnsiTheme="minorHAnsi" w:cstheme="minorHAnsi"/>
          <w:sz w:val="22"/>
          <w:szCs w:val="22"/>
        </w:rPr>
        <w:t xml:space="preserve"> also</w:t>
      </w:r>
      <w:r w:rsidR="00094926" w:rsidRPr="002D4ABF">
        <w:rPr>
          <w:rFonts w:asciiTheme="minorHAnsi" w:hAnsiTheme="minorHAnsi" w:cstheme="minorHAnsi"/>
          <w:sz w:val="22"/>
          <w:szCs w:val="22"/>
        </w:rPr>
        <w:t xml:space="preserve"> lead overall communications of the project, such as managing the Project website and WhatsApp group</w:t>
      </w:r>
      <w:r w:rsidR="002D4ABF">
        <w:rPr>
          <w:rFonts w:asciiTheme="minorHAnsi" w:hAnsiTheme="minorHAnsi" w:cstheme="minorHAnsi"/>
          <w:sz w:val="22"/>
          <w:szCs w:val="22"/>
        </w:rPr>
        <w:t>.</w:t>
      </w:r>
      <w:r w:rsidR="00094926" w:rsidRPr="002D4ABF">
        <w:rPr>
          <w:rFonts w:asciiTheme="minorHAnsi" w:hAnsiTheme="minorHAnsi" w:cstheme="minorHAnsi"/>
          <w:sz w:val="22"/>
          <w:szCs w:val="22"/>
        </w:rPr>
        <w:t xml:space="preserve">  </w:t>
      </w:r>
      <w:r w:rsidR="00D92B43" w:rsidRPr="002D4ABF">
        <w:rPr>
          <w:rFonts w:asciiTheme="minorHAnsi" w:hAnsiTheme="minorHAnsi" w:cstheme="minorHAnsi"/>
          <w:sz w:val="22"/>
          <w:szCs w:val="22"/>
        </w:rPr>
        <w:t>Focal person</w:t>
      </w:r>
      <w:r w:rsidR="00BA7A7F" w:rsidRPr="002D4ABF">
        <w:rPr>
          <w:rFonts w:asciiTheme="minorHAnsi" w:hAnsiTheme="minorHAnsi" w:cstheme="minorHAnsi"/>
          <w:sz w:val="22"/>
          <w:szCs w:val="22"/>
        </w:rPr>
        <w:t>s</w:t>
      </w:r>
      <w:r w:rsidR="00D92B43" w:rsidRPr="002D4ABF">
        <w:rPr>
          <w:rFonts w:asciiTheme="minorHAnsi" w:hAnsiTheme="minorHAnsi" w:cstheme="minorHAnsi"/>
          <w:sz w:val="22"/>
          <w:szCs w:val="22"/>
        </w:rPr>
        <w:t xml:space="preserve"> </w:t>
      </w:r>
      <w:r w:rsidR="00094926" w:rsidRPr="002D4ABF">
        <w:rPr>
          <w:rFonts w:asciiTheme="minorHAnsi" w:hAnsiTheme="minorHAnsi" w:cstheme="minorHAnsi"/>
          <w:sz w:val="22"/>
          <w:szCs w:val="22"/>
        </w:rPr>
        <w:t>will also be designated at each</w:t>
      </w:r>
      <w:r w:rsidR="002D4ABF">
        <w:rPr>
          <w:rFonts w:asciiTheme="minorHAnsi" w:hAnsiTheme="minorHAnsi" w:cstheme="minorHAnsi"/>
          <w:sz w:val="22"/>
          <w:szCs w:val="22"/>
        </w:rPr>
        <w:t xml:space="preserve"> sub-</w:t>
      </w:r>
      <w:r w:rsidR="00094926" w:rsidRPr="002D4ABF">
        <w:rPr>
          <w:rFonts w:asciiTheme="minorHAnsi" w:hAnsiTheme="minorHAnsi" w:cstheme="minorHAnsi"/>
          <w:sz w:val="22"/>
          <w:szCs w:val="22"/>
        </w:rPr>
        <w:t xml:space="preserve">project site to help disseminate project information and gather feedback from stakeholders. </w:t>
      </w:r>
      <w:r w:rsidR="00AC4C19" w:rsidRPr="002D4ABF">
        <w:rPr>
          <w:rFonts w:asciiTheme="minorHAnsi" w:hAnsiTheme="minorHAnsi" w:cstheme="minorHAnsi"/>
          <w:color w:val="000000" w:themeColor="text1"/>
          <w:sz w:val="22"/>
          <w:szCs w:val="22"/>
        </w:rPr>
        <w:t>A</w:t>
      </w:r>
      <w:r w:rsidR="00094926" w:rsidRPr="002D4ABF">
        <w:rPr>
          <w:rFonts w:asciiTheme="minorHAnsi" w:hAnsiTheme="minorHAnsi" w:cstheme="minorHAnsi"/>
          <w:color w:val="000000" w:themeColor="text1"/>
          <w:sz w:val="22"/>
          <w:szCs w:val="22"/>
        </w:rPr>
        <w:t xml:space="preserve"> </w:t>
      </w:r>
      <w:r w:rsidR="00762D46" w:rsidRPr="002D4ABF">
        <w:rPr>
          <w:rFonts w:asciiTheme="minorHAnsi" w:hAnsiTheme="minorHAnsi" w:cstheme="minorHAnsi"/>
          <w:color w:val="000000" w:themeColor="text1"/>
          <w:sz w:val="22"/>
          <w:szCs w:val="22"/>
        </w:rPr>
        <w:t>G</w:t>
      </w:r>
      <w:r w:rsidR="00094926" w:rsidRPr="002D4ABF">
        <w:rPr>
          <w:rFonts w:asciiTheme="minorHAnsi" w:hAnsiTheme="minorHAnsi" w:cstheme="minorHAnsi"/>
          <w:color w:val="000000" w:themeColor="text1"/>
          <w:sz w:val="22"/>
          <w:szCs w:val="22"/>
        </w:rPr>
        <w:t xml:space="preserve">rievance </w:t>
      </w:r>
      <w:r w:rsidR="00AC4C19" w:rsidRPr="002D4ABF">
        <w:rPr>
          <w:rFonts w:asciiTheme="minorHAnsi" w:hAnsiTheme="minorHAnsi" w:cstheme="minorHAnsi"/>
          <w:color w:val="000000" w:themeColor="text1"/>
          <w:sz w:val="22"/>
          <w:szCs w:val="22"/>
        </w:rPr>
        <w:t xml:space="preserve">Management </w:t>
      </w:r>
      <w:r w:rsidR="00762D46" w:rsidRPr="002D4ABF">
        <w:rPr>
          <w:rFonts w:asciiTheme="minorHAnsi" w:hAnsiTheme="minorHAnsi" w:cstheme="minorHAnsi"/>
          <w:color w:val="000000" w:themeColor="text1"/>
          <w:sz w:val="22"/>
          <w:szCs w:val="22"/>
        </w:rPr>
        <w:t>C</w:t>
      </w:r>
      <w:r w:rsidR="00094926" w:rsidRPr="002D4ABF">
        <w:rPr>
          <w:rFonts w:asciiTheme="minorHAnsi" w:hAnsiTheme="minorHAnsi" w:cstheme="minorHAnsi"/>
          <w:color w:val="000000" w:themeColor="text1"/>
          <w:sz w:val="22"/>
          <w:szCs w:val="22"/>
        </w:rPr>
        <w:t>ommittee will address complicated complaints, as needed</w:t>
      </w:r>
      <w:r w:rsidR="00762D46" w:rsidRPr="002D4ABF">
        <w:rPr>
          <w:rFonts w:asciiTheme="minorHAnsi" w:hAnsiTheme="minorHAnsi" w:cstheme="minorHAnsi"/>
          <w:color w:val="000000" w:themeColor="text1"/>
          <w:sz w:val="22"/>
          <w:szCs w:val="22"/>
        </w:rPr>
        <w:t xml:space="preserve"> (See Section 5)</w:t>
      </w:r>
      <w:r w:rsidR="00094926" w:rsidRPr="002D4ABF">
        <w:rPr>
          <w:rFonts w:asciiTheme="minorHAnsi" w:hAnsiTheme="minorHAnsi" w:cstheme="minorHAnsi"/>
          <w:color w:val="000000" w:themeColor="text1"/>
          <w:sz w:val="22"/>
          <w:szCs w:val="22"/>
        </w:rPr>
        <w:t>.</w:t>
      </w:r>
      <w:r w:rsidR="00762D46" w:rsidRPr="002D4ABF">
        <w:rPr>
          <w:rFonts w:asciiTheme="minorHAnsi" w:hAnsiTheme="minorHAnsi" w:cstheme="minorHAnsi"/>
          <w:color w:val="000000" w:themeColor="text1"/>
          <w:sz w:val="22"/>
          <w:szCs w:val="22"/>
        </w:rPr>
        <w:t xml:space="preserve"> </w:t>
      </w:r>
      <w:r w:rsidR="00094926" w:rsidRPr="002D4ABF">
        <w:rPr>
          <w:rFonts w:asciiTheme="minorHAnsi" w:hAnsiTheme="minorHAnsi" w:cstheme="minorHAnsi"/>
          <w:sz w:val="22"/>
          <w:szCs w:val="22"/>
        </w:rPr>
        <w:t>The stakeholder engagement activities will be documented through a project</w:t>
      </w:r>
      <w:r w:rsidR="006B17AE" w:rsidRPr="002D4ABF">
        <w:rPr>
          <w:rFonts w:asciiTheme="minorHAnsi" w:hAnsiTheme="minorHAnsi" w:cstheme="minorHAnsi"/>
          <w:sz w:val="22"/>
          <w:szCs w:val="22"/>
        </w:rPr>
        <w:t>-</w:t>
      </w:r>
      <w:r w:rsidR="00094926" w:rsidRPr="002D4ABF">
        <w:rPr>
          <w:rFonts w:asciiTheme="minorHAnsi" w:hAnsiTheme="minorHAnsi" w:cstheme="minorHAnsi"/>
          <w:sz w:val="22"/>
          <w:szCs w:val="22"/>
        </w:rPr>
        <w:t>specific website, a grievance/feedback database, and a stakeholder engagement log.</w:t>
      </w:r>
      <w:r w:rsidR="00094926" w:rsidRPr="0090771B">
        <w:rPr>
          <w:rFonts w:asciiTheme="minorHAnsi" w:hAnsiTheme="minorHAnsi" w:cstheme="minorHAnsi"/>
          <w:sz w:val="22"/>
          <w:szCs w:val="22"/>
        </w:rPr>
        <w:t xml:space="preserve">  </w:t>
      </w:r>
    </w:p>
    <w:p w14:paraId="18C6A733" w14:textId="77777777" w:rsidR="00122E32" w:rsidRDefault="00122E32" w:rsidP="00B6722B">
      <w:pPr>
        <w:autoSpaceDE w:val="0"/>
        <w:autoSpaceDN w:val="0"/>
        <w:adjustRightInd w:val="0"/>
        <w:jc w:val="both"/>
        <w:rPr>
          <w:rFonts w:cstheme="minorHAnsi"/>
          <w:szCs w:val="22"/>
        </w:rPr>
      </w:pPr>
    </w:p>
    <w:p w14:paraId="057E4110" w14:textId="77777777" w:rsidR="00122E32" w:rsidRPr="00831F11" w:rsidRDefault="00122E32" w:rsidP="00122E32">
      <w:pPr>
        <w:pStyle w:val="Caption"/>
        <w:rPr>
          <w:rFonts w:cstheme="minorHAnsi"/>
          <w:lang w:val="en-GB"/>
        </w:rPr>
      </w:pPr>
      <w:r>
        <w:rPr>
          <w:rFonts w:cstheme="minorHAnsi"/>
          <w:lang w:val="en-GB"/>
        </w:rPr>
        <w:lastRenderedPageBreak/>
        <w:t xml:space="preserve">Figure </w:t>
      </w:r>
      <w:r w:rsidRPr="00831F11">
        <w:rPr>
          <w:rFonts w:cstheme="minorHAnsi"/>
          <w:lang w:val="en-GB"/>
        </w:rPr>
        <w:fldChar w:fldCharType="begin"/>
      </w:r>
      <w:r w:rsidRPr="00831F11">
        <w:rPr>
          <w:rFonts w:cstheme="minorHAnsi"/>
          <w:lang w:val="en-GB"/>
        </w:rPr>
        <w:instrText xml:space="preserve"> SEQ Figure \* ARABIC </w:instrText>
      </w:r>
      <w:r w:rsidRPr="00831F11">
        <w:rPr>
          <w:rFonts w:cstheme="minorHAnsi"/>
          <w:lang w:val="en-GB"/>
        </w:rPr>
        <w:fldChar w:fldCharType="separate"/>
      </w:r>
      <w:r w:rsidRPr="00831F11">
        <w:rPr>
          <w:rFonts w:cstheme="minorHAnsi"/>
          <w:noProof/>
          <w:lang w:val="en-GB"/>
        </w:rPr>
        <w:t>1</w:t>
      </w:r>
      <w:r w:rsidRPr="00831F11">
        <w:rPr>
          <w:rFonts w:cstheme="minorHAnsi"/>
          <w:lang w:val="en-GB"/>
        </w:rPr>
        <w:fldChar w:fldCharType="end"/>
      </w:r>
      <w:r>
        <w:rPr>
          <w:rFonts w:cstheme="minorHAnsi"/>
          <w:lang w:val="en-GB"/>
        </w:rPr>
        <w:t xml:space="preserve"> </w:t>
      </w:r>
      <w:r w:rsidRPr="00831F11">
        <w:rPr>
          <w:rFonts w:cstheme="minorHAnsi"/>
        </w:rPr>
        <w:t>Institutional Arrangements</w:t>
      </w:r>
    </w:p>
    <w:p w14:paraId="2EBC1868" w14:textId="3C0D1DFF" w:rsidR="00122E32" w:rsidRPr="00122E32" w:rsidRDefault="00122E32" w:rsidP="00122E32">
      <w:pPr>
        <w:widowControl w:val="0"/>
        <w:autoSpaceDE w:val="0"/>
        <w:autoSpaceDN w:val="0"/>
        <w:adjustRightInd w:val="0"/>
        <w:spacing w:before="120" w:after="120"/>
        <w:jc w:val="both"/>
        <w:rPr>
          <w:sz w:val="20"/>
          <w:lang w:val="en-GB"/>
        </w:rPr>
      </w:pPr>
      <w:r>
        <w:rPr>
          <w:noProof/>
        </w:rPr>
        <w:drawing>
          <wp:inline distT="0" distB="0" distL="0" distR="0" wp14:anchorId="330BDF2F" wp14:editId="697DE2BE">
            <wp:extent cx="5943600" cy="3205442"/>
            <wp:effectExtent l="12700" t="12700" r="12700" b="8255"/>
            <wp:docPr id="15" name="Picture 15" descr="A diagram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diagram of a company&#10;&#10;Description automatically generated"/>
                    <pic:cNvPicPr/>
                  </pic:nvPicPr>
                  <pic:blipFill>
                    <a:blip r:embed="rId10"/>
                    <a:stretch>
                      <a:fillRect/>
                    </a:stretch>
                  </pic:blipFill>
                  <pic:spPr>
                    <a:xfrm>
                      <a:off x="0" y="0"/>
                      <a:ext cx="5943600" cy="3205442"/>
                    </a:xfrm>
                    <a:prstGeom prst="rect">
                      <a:avLst/>
                    </a:prstGeom>
                    <a:ln w="3175">
                      <a:solidFill>
                        <a:srgbClr val="4472C4"/>
                      </a:solidFill>
                    </a:ln>
                  </pic:spPr>
                </pic:pic>
              </a:graphicData>
            </a:graphic>
          </wp:inline>
        </w:drawing>
      </w:r>
    </w:p>
    <w:p w14:paraId="0C5C4B01" w14:textId="7351FABC" w:rsidR="00DF2C7B" w:rsidRPr="00B6722B" w:rsidRDefault="00B6722B" w:rsidP="00B6722B">
      <w:pPr>
        <w:pStyle w:val="Heading1"/>
        <w:rPr>
          <w:rFonts w:cstheme="minorHAnsi"/>
          <w:szCs w:val="22"/>
        </w:rPr>
      </w:pPr>
      <w:bookmarkStart w:id="9" w:name="_Toc161932859"/>
      <w:r>
        <w:rPr>
          <w:rFonts w:cstheme="minorHAnsi"/>
          <w:szCs w:val="22"/>
        </w:rPr>
        <w:lastRenderedPageBreak/>
        <w:t xml:space="preserve">5. </w:t>
      </w:r>
      <w:r w:rsidR="00AE11CA" w:rsidRPr="00A84607">
        <w:t>GRIEVANCE MECHANISM</w:t>
      </w:r>
      <w:bookmarkEnd w:id="9"/>
    </w:p>
    <w:p w14:paraId="768F2959" w14:textId="77777777" w:rsidR="00DF2C7B" w:rsidRPr="0062448A" w:rsidRDefault="00DF2C7B" w:rsidP="00203B6B">
      <w:pPr>
        <w:pStyle w:val="Heading2"/>
        <w:spacing w:after="0" w:line="240" w:lineRule="auto"/>
        <w:ind w:left="-5"/>
        <w:jc w:val="both"/>
        <w:rPr>
          <w:rFonts w:asciiTheme="minorHAnsi" w:hAnsiTheme="minorHAnsi" w:cstheme="minorHAnsi"/>
          <w:color w:val="000000" w:themeColor="text1"/>
          <w:sz w:val="20"/>
          <w:szCs w:val="20"/>
        </w:rPr>
      </w:pPr>
    </w:p>
    <w:p w14:paraId="5A26E289" w14:textId="5F0C573A" w:rsidR="00DF2C7B" w:rsidRPr="00916C97" w:rsidRDefault="001935FB" w:rsidP="00203B6B">
      <w:pPr>
        <w:pStyle w:val="Heading2"/>
        <w:spacing w:after="0" w:line="240" w:lineRule="auto"/>
        <w:ind w:left="-5"/>
        <w:jc w:val="both"/>
        <w:rPr>
          <w:rFonts w:asciiTheme="minorHAnsi" w:hAnsiTheme="minorHAnsi" w:cstheme="minorHAnsi"/>
          <w:color w:val="000000" w:themeColor="text1"/>
        </w:rPr>
      </w:pPr>
      <w:r w:rsidRPr="00916C97">
        <w:rPr>
          <w:rFonts w:asciiTheme="minorHAnsi" w:hAnsiTheme="minorHAnsi" w:cstheme="minorHAnsi"/>
          <w:bCs/>
          <w:color w:val="000000" w:themeColor="text1"/>
        </w:rPr>
        <w:t xml:space="preserve">5.1 </w:t>
      </w:r>
      <w:r w:rsidR="00D338CC" w:rsidRPr="00916C97">
        <w:rPr>
          <w:rFonts w:asciiTheme="minorHAnsi" w:hAnsiTheme="minorHAnsi" w:cstheme="minorHAnsi"/>
          <w:bCs/>
          <w:color w:val="000000" w:themeColor="text1"/>
        </w:rPr>
        <w:t>Objectives</w:t>
      </w:r>
      <w:r w:rsidRPr="00916C97">
        <w:rPr>
          <w:rFonts w:asciiTheme="minorHAnsi" w:hAnsiTheme="minorHAnsi" w:cstheme="minorHAnsi"/>
          <w:bCs/>
          <w:color w:val="000000" w:themeColor="text1"/>
        </w:rPr>
        <w:t xml:space="preserve"> of </w:t>
      </w:r>
      <w:r w:rsidR="00DF2C7B" w:rsidRPr="00916C97">
        <w:rPr>
          <w:rFonts w:asciiTheme="minorHAnsi" w:hAnsiTheme="minorHAnsi" w:cstheme="minorHAnsi"/>
          <w:bCs/>
          <w:color w:val="000000" w:themeColor="text1"/>
        </w:rPr>
        <w:t xml:space="preserve">the </w:t>
      </w:r>
      <w:r w:rsidRPr="00916C97">
        <w:rPr>
          <w:rFonts w:asciiTheme="minorHAnsi" w:hAnsiTheme="minorHAnsi" w:cstheme="minorHAnsi"/>
          <w:bCs/>
          <w:color w:val="000000" w:themeColor="text1"/>
        </w:rPr>
        <w:t>G</w:t>
      </w:r>
      <w:r w:rsidR="00DF2C7B" w:rsidRPr="00916C97">
        <w:rPr>
          <w:rFonts w:asciiTheme="minorHAnsi" w:hAnsiTheme="minorHAnsi" w:cstheme="minorHAnsi"/>
          <w:bCs/>
          <w:color w:val="000000" w:themeColor="text1"/>
        </w:rPr>
        <w:t xml:space="preserve">rievance </w:t>
      </w:r>
      <w:r w:rsidRPr="00916C97">
        <w:rPr>
          <w:rFonts w:asciiTheme="minorHAnsi" w:hAnsiTheme="minorHAnsi" w:cstheme="minorHAnsi"/>
          <w:bCs/>
          <w:color w:val="000000" w:themeColor="text1"/>
        </w:rPr>
        <w:t>M</w:t>
      </w:r>
      <w:r w:rsidR="00DF2C7B" w:rsidRPr="00916C97">
        <w:rPr>
          <w:rFonts w:asciiTheme="minorHAnsi" w:hAnsiTheme="minorHAnsi" w:cstheme="minorHAnsi"/>
          <w:bCs/>
          <w:color w:val="000000" w:themeColor="text1"/>
        </w:rPr>
        <w:t>echanism</w:t>
      </w:r>
      <w:r w:rsidR="00963DBE" w:rsidRPr="00916C97">
        <w:rPr>
          <w:rFonts w:asciiTheme="minorHAnsi" w:hAnsiTheme="minorHAnsi" w:cstheme="minorHAnsi"/>
          <w:bCs/>
          <w:color w:val="000000" w:themeColor="text1"/>
        </w:rPr>
        <w:t>:</w:t>
      </w:r>
      <w:r w:rsidR="00963DBE" w:rsidRPr="00916C97">
        <w:rPr>
          <w:rFonts w:asciiTheme="minorHAnsi" w:hAnsiTheme="minorHAnsi" w:cstheme="minorHAnsi"/>
          <w:b w:val="0"/>
          <w:color w:val="000000" w:themeColor="text1"/>
        </w:rPr>
        <w:t xml:space="preserve"> </w:t>
      </w:r>
      <w:r w:rsidR="00BF1156" w:rsidRPr="00916C97">
        <w:rPr>
          <w:rFonts w:asciiTheme="minorHAnsi" w:eastAsiaTheme="minorHAnsi" w:hAnsiTheme="minorHAnsi" w:cstheme="minorHAnsi"/>
          <w:b w:val="0"/>
          <w:color w:val="000000" w:themeColor="text1"/>
          <w:lang w:bidi="hi-IN"/>
        </w:rPr>
        <w:t>S</w:t>
      </w:r>
      <w:r w:rsidR="00191289">
        <w:rPr>
          <w:rFonts w:asciiTheme="minorHAnsi" w:eastAsiaTheme="minorHAnsi" w:hAnsiTheme="minorHAnsi" w:cstheme="minorHAnsi"/>
          <w:b w:val="0"/>
          <w:color w:val="000000" w:themeColor="text1"/>
          <w:lang w:bidi="hi-IN"/>
        </w:rPr>
        <w:t>aint</w:t>
      </w:r>
      <w:r w:rsidR="00BF1156" w:rsidRPr="00916C97">
        <w:rPr>
          <w:rFonts w:asciiTheme="minorHAnsi" w:eastAsiaTheme="minorHAnsi" w:hAnsiTheme="minorHAnsi" w:cstheme="minorHAnsi"/>
          <w:b w:val="0"/>
          <w:color w:val="000000" w:themeColor="text1"/>
          <w:lang w:bidi="hi-IN"/>
        </w:rPr>
        <w:t xml:space="preserve"> Lucia</w:t>
      </w:r>
      <w:r w:rsidR="002A6236" w:rsidRPr="00916C97">
        <w:rPr>
          <w:rFonts w:asciiTheme="minorHAnsi" w:eastAsiaTheme="minorHAnsi" w:hAnsiTheme="minorHAnsi" w:cstheme="minorHAnsi"/>
          <w:b w:val="0"/>
          <w:color w:val="000000" w:themeColor="text1"/>
          <w:lang w:bidi="hi-IN"/>
        </w:rPr>
        <w:t xml:space="preserve"> </w:t>
      </w:r>
      <w:r w:rsidRPr="00916C97">
        <w:rPr>
          <w:rFonts w:asciiTheme="minorHAnsi" w:eastAsiaTheme="minorHAnsi" w:hAnsiTheme="minorHAnsi" w:cstheme="minorHAnsi"/>
          <w:b w:val="0"/>
          <w:color w:val="000000" w:themeColor="text1"/>
          <w:lang w:bidi="hi-IN"/>
        </w:rPr>
        <w:t>a</w:t>
      </w:r>
      <w:r w:rsidR="002A6236" w:rsidRPr="00916C97">
        <w:rPr>
          <w:rFonts w:asciiTheme="minorHAnsi" w:eastAsiaTheme="minorHAnsi" w:hAnsiTheme="minorHAnsi" w:cstheme="minorHAnsi"/>
          <w:b w:val="0"/>
          <w:color w:val="000000" w:themeColor="text1"/>
          <w:lang w:bidi="hi-IN"/>
        </w:rPr>
        <w:t>nd the WB are</w:t>
      </w:r>
      <w:r w:rsidR="002203A1" w:rsidRPr="00916C97">
        <w:rPr>
          <w:rFonts w:asciiTheme="minorHAnsi" w:eastAsiaTheme="minorHAnsi" w:hAnsiTheme="minorHAnsi" w:cstheme="minorHAnsi"/>
          <w:b w:val="0"/>
          <w:color w:val="000000" w:themeColor="text1"/>
          <w:lang w:bidi="hi-IN"/>
        </w:rPr>
        <w:t xml:space="preserve"> committed to enhancing opportunities for grievance</w:t>
      </w:r>
      <w:r w:rsidR="001C3C4E" w:rsidRPr="00916C97">
        <w:rPr>
          <w:rFonts w:asciiTheme="minorHAnsi" w:eastAsiaTheme="minorHAnsi" w:hAnsiTheme="minorHAnsi" w:cstheme="minorHAnsi"/>
          <w:b w:val="0"/>
          <w:color w:val="000000" w:themeColor="text1"/>
          <w:lang w:bidi="hi-IN"/>
        </w:rPr>
        <w:t xml:space="preserve"> management</w:t>
      </w:r>
      <w:r w:rsidR="002203A1" w:rsidRPr="00916C97">
        <w:rPr>
          <w:rFonts w:asciiTheme="minorHAnsi" w:eastAsiaTheme="minorHAnsi" w:hAnsiTheme="minorHAnsi" w:cstheme="minorHAnsi"/>
          <w:b w:val="0"/>
          <w:color w:val="000000" w:themeColor="text1"/>
          <w:lang w:bidi="hi-IN"/>
        </w:rPr>
        <w:t xml:space="preserve">, collaborative problem solving, and alternative dispute resolution </w:t>
      </w:r>
      <w:r w:rsidR="002A6236" w:rsidRPr="00916C97">
        <w:rPr>
          <w:rFonts w:asciiTheme="minorHAnsi" w:eastAsiaTheme="minorHAnsi" w:hAnsiTheme="minorHAnsi" w:cstheme="minorHAnsi"/>
          <w:b w:val="0"/>
          <w:color w:val="000000" w:themeColor="text1"/>
          <w:lang w:bidi="hi-IN"/>
        </w:rPr>
        <w:t>for</w:t>
      </w:r>
      <w:r w:rsidR="002203A1" w:rsidRPr="00916C97">
        <w:rPr>
          <w:rFonts w:asciiTheme="minorHAnsi" w:eastAsiaTheme="minorHAnsi" w:hAnsiTheme="minorHAnsi" w:cstheme="minorHAnsi"/>
          <w:b w:val="0"/>
          <w:color w:val="000000" w:themeColor="text1"/>
          <w:lang w:bidi="hi-IN"/>
        </w:rPr>
        <w:t xml:space="preserve"> </w:t>
      </w:r>
      <w:r w:rsidR="002A6236" w:rsidRPr="00916C97">
        <w:rPr>
          <w:rFonts w:asciiTheme="minorHAnsi" w:eastAsiaTheme="minorHAnsi" w:hAnsiTheme="minorHAnsi" w:cstheme="minorHAnsi"/>
          <w:b w:val="0"/>
          <w:color w:val="000000" w:themeColor="text1"/>
          <w:lang w:bidi="hi-IN"/>
        </w:rPr>
        <w:t>the P</w:t>
      </w:r>
      <w:r w:rsidR="002203A1" w:rsidRPr="00916C97">
        <w:rPr>
          <w:rFonts w:asciiTheme="minorHAnsi" w:eastAsiaTheme="minorHAnsi" w:hAnsiTheme="minorHAnsi" w:cstheme="minorHAnsi"/>
          <w:b w:val="0"/>
          <w:color w:val="000000" w:themeColor="text1"/>
          <w:lang w:bidi="hi-IN"/>
        </w:rPr>
        <w:t xml:space="preserve">roject. </w:t>
      </w:r>
      <w:r w:rsidR="00292143" w:rsidRPr="00916C97">
        <w:rPr>
          <w:rFonts w:asciiTheme="minorHAnsi" w:hAnsiTheme="minorHAnsi" w:cstheme="minorHAnsi"/>
          <w:b w:val="0"/>
          <w:color w:val="000000" w:themeColor="text1"/>
        </w:rPr>
        <w:t>The Project and its associated activities may have some short term and reversible impacts.</w:t>
      </w:r>
      <w:r w:rsidR="00292143" w:rsidRPr="00916C97">
        <w:rPr>
          <w:rFonts w:asciiTheme="minorHAnsi" w:eastAsiaTheme="minorHAnsi" w:hAnsiTheme="minorHAnsi" w:cstheme="minorHAnsi"/>
          <w:b w:val="0"/>
          <w:color w:val="000000" w:themeColor="text1"/>
        </w:rPr>
        <w:t xml:space="preserve"> </w:t>
      </w:r>
      <w:r w:rsidR="00AC4C19" w:rsidRPr="00916C97">
        <w:rPr>
          <w:rFonts w:asciiTheme="minorHAnsi" w:eastAsiaTheme="minorHAnsi" w:hAnsiTheme="minorHAnsi" w:cstheme="minorHAnsi"/>
          <w:b w:val="0"/>
          <w:color w:val="000000" w:themeColor="text1"/>
          <w:lang w:bidi="hi-IN"/>
        </w:rPr>
        <w:t>The</w:t>
      </w:r>
      <w:r w:rsidR="002A6236" w:rsidRPr="00916C97">
        <w:rPr>
          <w:rFonts w:asciiTheme="minorHAnsi" w:eastAsiaTheme="minorHAnsi" w:hAnsiTheme="minorHAnsi" w:cstheme="minorHAnsi"/>
          <w:b w:val="0"/>
          <w:color w:val="000000" w:themeColor="text1"/>
          <w:lang w:bidi="hi-IN"/>
        </w:rPr>
        <w:t xml:space="preserve"> </w:t>
      </w:r>
      <w:r w:rsidR="00AC4C19" w:rsidRPr="00916C97">
        <w:rPr>
          <w:rFonts w:asciiTheme="minorHAnsi" w:eastAsiaTheme="minorHAnsi" w:hAnsiTheme="minorHAnsi" w:cstheme="minorHAnsi"/>
          <w:b w:val="0"/>
          <w:color w:val="000000" w:themeColor="text1"/>
          <w:lang w:bidi="hi-IN"/>
        </w:rPr>
        <w:t>G</w:t>
      </w:r>
      <w:r w:rsidR="002203A1" w:rsidRPr="00916C97">
        <w:rPr>
          <w:rFonts w:asciiTheme="minorHAnsi" w:eastAsiaTheme="minorHAnsi" w:hAnsiTheme="minorHAnsi" w:cstheme="minorHAnsi"/>
          <w:b w:val="0"/>
          <w:color w:val="000000" w:themeColor="text1"/>
          <w:lang w:bidi="hi-IN"/>
        </w:rPr>
        <w:t xml:space="preserve">rievance </w:t>
      </w:r>
      <w:r w:rsidR="00AC4C19" w:rsidRPr="00916C97">
        <w:rPr>
          <w:rFonts w:asciiTheme="minorHAnsi" w:eastAsiaTheme="minorHAnsi" w:hAnsiTheme="minorHAnsi" w:cstheme="minorHAnsi"/>
          <w:b w:val="0"/>
          <w:color w:val="000000" w:themeColor="text1"/>
          <w:lang w:bidi="hi-IN"/>
        </w:rPr>
        <w:t>M</w:t>
      </w:r>
      <w:r w:rsidR="002203A1" w:rsidRPr="00916C97">
        <w:rPr>
          <w:rFonts w:asciiTheme="minorHAnsi" w:eastAsiaTheme="minorHAnsi" w:hAnsiTheme="minorHAnsi" w:cstheme="minorHAnsi"/>
          <w:b w:val="0"/>
          <w:color w:val="000000" w:themeColor="text1"/>
          <w:lang w:bidi="hi-IN"/>
        </w:rPr>
        <w:t>echanism</w:t>
      </w:r>
      <w:r w:rsidR="002A6236" w:rsidRPr="00916C97">
        <w:rPr>
          <w:rFonts w:asciiTheme="minorHAnsi" w:eastAsiaTheme="minorHAnsi" w:hAnsiTheme="minorHAnsi" w:cstheme="minorHAnsi"/>
          <w:b w:val="0"/>
          <w:color w:val="000000" w:themeColor="text1"/>
          <w:lang w:bidi="hi-IN"/>
        </w:rPr>
        <w:t xml:space="preserve"> is</w:t>
      </w:r>
      <w:r w:rsidR="002203A1" w:rsidRPr="00916C97">
        <w:rPr>
          <w:rFonts w:asciiTheme="minorHAnsi" w:eastAsiaTheme="minorHAnsi" w:hAnsiTheme="minorHAnsi" w:cstheme="minorHAnsi"/>
          <w:b w:val="0"/>
          <w:color w:val="000000" w:themeColor="text1"/>
          <w:lang w:bidi="hi-IN"/>
        </w:rPr>
        <w:t xml:space="preserve"> a tool for early identification, assessment, and resolution of complaints</w:t>
      </w:r>
      <w:r w:rsidR="002A6236" w:rsidRPr="00916C97">
        <w:rPr>
          <w:rFonts w:asciiTheme="minorHAnsi" w:eastAsiaTheme="minorHAnsi" w:hAnsiTheme="minorHAnsi" w:cstheme="minorHAnsi"/>
          <w:b w:val="0"/>
          <w:color w:val="000000" w:themeColor="text1"/>
          <w:lang w:bidi="hi-IN"/>
        </w:rPr>
        <w:t xml:space="preserve"> </w:t>
      </w:r>
      <w:r w:rsidR="00292143" w:rsidRPr="00916C97">
        <w:rPr>
          <w:rFonts w:asciiTheme="minorHAnsi" w:eastAsiaTheme="minorHAnsi" w:hAnsiTheme="minorHAnsi" w:cstheme="minorHAnsi"/>
          <w:b w:val="0"/>
          <w:color w:val="000000" w:themeColor="text1"/>
        </w:rPr>
        <w:t xml:space="preserve">regarding </w:t>
      </w:r>
      <w:r w:rsidR="00292143" w:rsidRPr="00916C97">
        <w:rPr>
          <w:rFonts w:asciiTheme="minorHAnsi" w:hAnsiTheme="minorHAnsi" w:cstheme="minorHAnsi"/>
          <w:b w:val="0"/>
          <w:color w:val="000000" w:themeColor="text1"/>
        </w:rPr>
        <w:t>any anticipated and unanticipated risks that would be encountered during implementation</w:t>
      </w:r>
      <w:r w:rsidR="00292143" w:rsidRPr="00916C97">
        <w:rPr>
          <w:rFonts w:asciiTheme="minorHAnsi" w:eastAsiaTheme="minorHAnsi" w:hAnsiTheme="minorHAnsi" w:cstheme="minorHAnsi"/>
          <w:b w:val="0"/>
          <w:color w:val="000000" w:themeColor="text1"/>
        </w:rPr>
        <w:t xml:space="preserve"> </w:t>
      </w:r>
      <w:r w:rsidR="002A6236" w:rsidRPr="00916C97">
        <w:rPr>
          <w:rFonts w:asciiTheme="minorHAnsi" w:eastAsiaTheme="minorHAnsi" w:hAnsiTheme="minorHAnsi" w:cstheme="minorHAnsi"/>
          <w:b w:val="0"/>
          <w:color w:val="000000" w:themeColor="text1"/>
          <w:lang w:bidi="hi-IN"/>
        </w:rPr>
        <w:t xml:space="preserve">as well as </w:t>
      </w:r>
      <w:r w:rsidR="000A1712" w:rsidRPr="00916C97">
        <w:rPr>
          <w:rFonts w:asciiTheme="minorHAnsi" w:eastAsiaTheme="minorHAnsi" w:hAnsiTheme="minorHAnsi" w:cstheme="minorHAnsi"/>
          <w:b w:val="0"/>
          <w:color w:val="000000" w:themeColor="text1"/>
          <w:lang w:bidi="hi-IN"/>
        </w:rPr>
        <w:t>for</w:t>
      </w:r>
      <w:r w:rsidR="002A6236" w:rsidRPr="00916C97">
        <w:rPr>
          <w:rFonts w:asciiTheme="minorHAnsi" w:eastAsiaTheme="minorHAnsi" w:hAnsiTheme="minorHAnsi" w:cstheme="minorHAnsi"/>
          <w:b w:val="0"/>
          <w:color w:val="000000" w:themeColor="text1"/>
          <w:lang w:bidi="hi-IN"/>
        </w:rPr>
        <w:t xml:space="preserve"> receiv</w:t>
      </w:r>
      <w:r w:rsidR="000A1712" w:rsidRPr="00916C97">
        <w:rPr>
          <w:rFonts w:asciiTheme="minorHAnsi" w:eastAsiaTheme="minorHAnsi" w:hAnsiTheme="minorHAnsi" w:cstheme="minorHAnsi"/>
          <w:b w:val="0"/>
          <w:color w:val="000000" w:themeColor="text1"/>
          <w:lang w:bidi="hi-IN"/>
        </w:rPr>
        <w:t>ing</w:t>
      </w:r>
      <w:r w:rsidR="002A6236" w:rsidRPr="00916C97">
        <w:rPr>
          <w:rFonts w:asciiTheme="minorHAnsi" w:eastAsiaTheme="minorHAnsi" w:hAnsiTheme="minorHAnsi" w:cstheme="minorHAnsi"/>
          <w:b w:val="0"/>
          <w:color w:val="000000" w:themeColor="text1"/>
          <w:lang w:bidi="hi-IN"/>
        </w:rPr>
        <w:t xml:space="preserve"> feedback to inform project activities.</w:t>
      </w:r>
      <w:r w:rsidR="000A1712" w:rsidRPr="00916C97">
        <w:rPr>
          <w:rFonts w:asciiTheme="minorHAnsi" w:eastAsiaTheme="minorHAnsi" w:hAnsiTheme="minorHAnsi" w:cstheme="minorHAnsi"/>
          <w:b w:val="0"/>
          <w:color w:val="000000" w:themeColor="text1"/>
          <w:lang w:bidi="hi-IN"/>
        </w:rPr>
        <w:t xml:space="preserve"> The </w:t>
      </w:r>
      <w:r w:rsidR="00AC4C19" w:rsidRPr="00916C97">
        <w:rPr>
          <w:rFonts w:asciiTheme="minorHAnsi" w:eastAsiaTheme="minorHAnsi" w:hAnsiTheme="minorHAnsi" w:cstheme="minorHAnsi"/>
          <w:b w:val="0"/>
          <w:color w:val="000000" w:themeColor="text1"/>
          <w:lang w:bidi="hi-IN"/>
        </w:rPr>
        <w:t xml:space="preserve">Grievance Mechanism </w:t>
      </w:r>
      <w:r w:rsidR="000A1712" w:rsidRPr="00916C97">
        <w:rPr>
          <w:rFonts w:asciiTheme="minorHAnsi" w:eastAsiaTheme="minorHAnsi" w:hAnsiTheme="minorHAnsi" w:cstheme="minorHAnsi"/>
          <w:b w:val="0"/>
          <w:color w:val="000000" w:themeColor="text1"/>
          <w:lang w:bidi="hi-IN"/>
        </w:rPr>
        <w:t xml:space="preserve">aims </w:t>
      </w:r>
      <w:r w:rsidR="002A6236" w:rsidRPr="00916C97">
        <w:rPr>
          <w:rFonts w:asciiTheme="minorHAnsi" w:eastAsia="Arial" w:hAnsiTheme="minorHAnsi" w:cstheme="minorHAnsi"/>
          <w:b w:val="0"/>
          <w:color w:val="000000" w:themeColor="text1"/>
          <w:lang w:val="en-GB"/>
        </w:rPr>
        <w:t xml:space="preserve">to resolve complaints and grievances in a timely, </w:t>
      </w:r>
      <w:r w:rsidR="00E41A20" w:rsidRPr="00916C97">
        <w:rPr>
          <w:rFonts w:asciiTheme="minorHAnsi" w:eastAsia="Arial" w:hAnsiTheme="minorHAnsi" w:cstheme="minorHAnsi"/>
          <w:b w:val="0"/>
          <w:color w:val="000000" w:themeColor="text1"/>
          <w:lang w:val="en-GB"/>
        </w:rPr>
        <w:t>effective,</w:t>
      </w:r>
      <w:r w:rsidR="002A6236" w:rsidRPr="00916C97">
        <w:rPr>
          <w:rFonts w:asciiTheme="minorHAnsi" w:eastAsia="Arial" w:hAnsiTheme="minorHAnsi" w:cstheme="minorHAnsi"/>
          <w:b w:val="0"/>
          <w:color w:val="000000" w:themeColor="text1"/>
          <w:lang w:val="en-GB"/>
        </w:rPr>
        <w:t xml:space="preserve"> and efficient manner that satisfies all parties involved.</w:t>
      </w:r>
      <w:r w:rsidR="002A6236" w:rsidRPr="00916C97">
        <w:rPr>
          <w:rFonts w:asciiTheme="minorHAnsi" w:eastAsia="Arial" w:hAnsiTheme="minorHAnsi" w:cstheme="minorHAnsi"/>
          <w:bCs/>
          <w:color w:val="000000" w:themeColor="text1"/>
          <w:lang w:val="en-GB"/>
        </w:rPr>
        <w:t xml:space="preserve"> </w:t>
      </w:r>
    </w:p>
    <w:p w14:paraId="76AC37F6" w14:textId="77777777" w:rsidR="009A7E75" w:rsidRPr="00916C97" w:rsidRDefault="009A7E75" w:rsidP="00A719AC">
      <w:pPr>
        <w:pStyle w:val="Heading3"/>
        <w:spacing w:before="0" w:line="240" w:lineRule="auto"/>
        <w:jc w:val="both"/>
        <w:rPr>
          <w:rFonts w:asciiTheme="minorHAnsi" w:eastAsia="Arial" w:hAnsiTheme="minorHAnsi" w:cstheme="minorHAnsi"/>
          <w:bCs/>
          <w:color w:val="000000" w:themeColor="text1"/>
          <w:sz w:val="22"/>
          <w:szCs w:val="22"/>
          <w:lang w:val="en-GB"/>
        </w:rPr>
      </w:pPr>
    </w:p>
    <w:p w14:paraId="3AEC416A" w14:textId="257EA029" w:rsidR="00D004C8" w:rsidRPr="00916C97" w:rsidRDefault="380D48CB" w:rsidP="380D48CB">
      <w:pPr>
        <w:pStyle w:val="Heading3"/>
        <w:spacing w:before="0" w:line="240" w:lineRule="auto"/>
        <w:jc w:val="both"/>
        <w:rPr>
          <w:rFonts w:asciiTheme="minorHAnsi" w:eastAsia="Calibri" w:hAnsiTheme="minorHAnsi" w:cstheme="minorHAnsi"/>
          <w:color w:val="000000" w:themeColor="text1"/>
          <w:sz w:val="22"/>
          <w:szCs w:val="22"/>
          <w:lang w:bidi="ar-SA"/>
        </w:rPr>
      </w:pPr>
      <w:r w:rsidRPr="00916C97">
        <w:rPr>
          <w:rFonts w:asciiTheme="minorHAnsi" w:hAnsiTheme="minorHAnsi" w:cstheme="minorHAnsi"/>
          <w:b/>
          <w:bCs/>
          <w:color w:val="000000" w:themeColor="text1"/>
          <w:sz w:val="22"/>
          <w:szCs w:val="22"/>
        </w:rPr>
        <w:t>Implementation structure</w:t>
      </w:r>
      <w:r w:rsidRPr="00916C97">
        <w:rPr>
          <w:rFonts w:asciiTheme="minorHAnsi" w:hAnsiTheme="minorHAnsi" w:cstheme="minorHAnsi"/>
          <w:color w:val="000000" w:themeColor="text1"/>
          <w:sz w:val="22"/>
          <w:szCs w:val="22"/>
        </w:rPr>
        <w:t xml:space="preserve">: </w:t>
      </w:r>
      <w:r w:rsidRPr="00916C97">
        <w:rPr>
          <w:rFonts w:asciiTheme="minorHAnsi" w:eastAsia="Calibri" w:hAnsiTheme="minorHAnsi" w:cstheme="minorHAnsi"/>
          <w:color w:val="000000" w:themeColor="text1"/>
          <w:sz w:val="22"/>
          <w:szCs w:val="22"/>
          <w:lang w:bidi="ar-SA"/>
        </w:rPr>
        <w:t>The implementation structure for the Grievance Mechanism is the following:</w:t>
      </w:r>
    </w:p>
    <w:p w14:paraId="77C49DBE" w14:textId="22A810A6" w:rsidR="00D004C8" w:rsidRPr="00916C97" w:rsidRDefault="00554307">
      <w:pPr>
        <w:pStyle w:val="Heading3"/>
        <w:numPr>
          <w:ilvl w:val="0"/>
          <w:numId w:val="13"/>
        </w:numPr>
        <w:spacing w:before="0" w:line="240" w:lineRule="auto"/>
        <w:jc w:val="both"/>
        <w:rPr>
          <w:rFonts w:asciiTheme="minorHAnsi" w:eastAsia="Calibri" w:hAnsiTheme="minorHAnsi" w:cstheme="minorHAnsi"/>
          <w:color w:val="000000" w:themeColor="text1"/>
          <w:sz w:val="22"/>
          <w:szCs w:val="22"/>
          <w:lang w:bidi="ar-SA"/>
        </w:rPr>
      </w:pPr>
      <w:r w:rsidRPr="00916C97">
        <w:rPr>
          <w:rFonts w:asciiTheme="minorHAnsi" w:eastAsia="Calibri" w:hAnsiTheme="minorHAnsi" w:cstheme="minorHAnsi"/>
          <w:b/>
          <w:bCs/>
          <w:color w:val="000000" w:themeColor="text1"/>
          <w:sz w:val="22"/>
          <w:szCs w:val="22"/>
          <w:lang w:bidi="ar-SA"/>
        </w:rPr>
        <w:t>PIU level:</w:t>
      </w:r>
      <w:r w:rsidRPr="00916C97">
        <w:rPr>
          <w:rFonts w:asciiTheme="minorHAnsi" w:eastAsia="Calibri" w:hAnsiTheme="minorHAnsi" w:cstheme="minorHAnsi"/>
          <w:color w:val="000000" w:themeColor="text1"/>
          <w:sz w:val="22"/>
          <w:szCs w:val="22"/>
          <w:lang w:bidi="ar-SA"/>
        </w:rPr>
        <w:t xml:space="preserve"> t</w:t>
      </w:r>
      <w:r w:rsidR="003F114B" w:rsidRPr="00916C97">
        <w:rPr>
          <w:rFonts w:asciiTheme="minorHAnsi" w:eastAsia="Calibri" w:hAnsiTheme="minorHAnsi" w:cstheme="minorHAnsi"/>
          <w:color w:val="000000" w:themeColor="text1"/>
          <w:sz w:val="22"/>
          <w:szCs w:val="22"/>
          <w:lang w:bidi="ar-SA"/>
        </w:rPr>
        <w:t xml:space="preserve">he Social Specialist will be the project’s </w:t>
      </w:r>
      <w:r w:rsidR="00AC4C19" w:rsidRPr="00916C97">
        <w:rPr>
          <w:rFonts w:asciiTheme="minorHAnsi" w:eastAsia="Calibri" w:hAnsiTheme="minorHAnsi" w:cstheme="minorHAnsi"/>
          <w:color w:val="000000" w:themeColor="text1"/>
          <w:sz w:val="22"/>
          <w:szCs w:val="22"/>
          <w:lang w:bidi="ar-SA"/>
        </w:rPr>
        <w:t>G</w:t>
      </w:r>
      <w:r w:rsidR="003F114B" w:rsidRPr="00916C97">
        <w:rPr>
          <w:rFonts w:asciiTheme="minorHAnsi" w:eastAsia="Calibri" w:hAnsiTheme="minorHAnsi" w:cstheme="minorHAnsi"/>
          <w:color w:val="000000" w:themeColor="text1"/>
          <w:sz w:val="22"/>
          <w:szCs w:val="22"/>
          <w:lang w:bidi="ar-SA"/>
        </w:rPr>
        <w:t xml:space="preserve">rievance </w:t>
      </w:r>
      <w:r w:rsidR="00DF321E" w:rsidRPr="00916C97">
        <w:rPr>
          <w:rFonts w:asciiTheme="minorHAnsi" w:eastAsia="Calibri" w:hAnsiTheme="minorHAnsi" w:cstheme="minorHAnsi"/>
          <w:color w:val="000000" w:themeColor="text1"/>
          <w:sz w:val="22"/>
          <w:szCs w:val="22"/>
          <w:lang w:bidi="ar-SA"/>
        </w:rPr>
        <w:t>Coordinator</w:t>
      </w:r>
      <w:r w:rsidR="003F114B" w:rsidRPr="00916C97">
        <w:rPr>
          <w:rFonts w:asciiTheme="minorHAnsi" w:eastAsia="Calibri" w:hAnsiTheme="minorHAnsi" w:cstheme="minorHAnsi"/>
          <w:color w:val="000000" w:themeColor="text1"/>
          <w:sz w:val="22"/>
          <w:szCs w:val="22"/>
          <w:lang w:bidi="ar-SA"/>
        </w:rPr>
        <w:t xml:space="preserve">. With the support of </w:t>
      </w:r>
      <w:r w:rsidR="00DF321E" w:rsidRPr="00916C97">
        <w:rPr>
          <w:rFonts w:asciiTheme="minorHAnsi" w:eastAsia="Calibri" w:hAnsiTheme="minorHAnsi" w:cstheme="minorHAnsi"/>
          <w:color w:val="000000" w:themeColor="text1"/>
          <w:sz w:val="22"/>
          <w:szCs w:val="22"/>
          <w:lang w:bidi="ar-SA"/>
        </w:rPr>
        <w:t>the</w:t>
      </w:r>
      <w:r w:rsidR="003F114B" w:rsidRPr="00916C97">
        <w:rPr>
          <w:rFonts w:asciiTheme="minorHAnsi" w:eastAsia="Calibri" w:hAnsiTheme="minorHAnsi" w:cstheme="minorHAnsi"/>
          <w:color w:val="000000" w:themeColor="text1"/>
          <w:sz w:val="22"/>
          <w:szCs w:val="22"/>
          <w:lang w:bidi="ar-SA"/>
        </w:rPr>
        <w:t xml:space="preserve"> CLO</w:t>
      </w:r>
      <w:r w:rsidR="00DF321E" w:rsidRPr="00916C97">
        <w:rPr>
          <w:rFonts w:asciiTheme="minorHAnsi" w:eastAsia="Calibri" w:hAnsiTheme="minorHAnsi" w:cstheme="minorHAnsi"/>
          <w:color w:val="000000" w:themeColor="text1"/>
          <w:sz w:val="22"/>
          <w:szCs w:val="22"/>
          <w:lang w:bidi="ar-SA"/>
        </w:rPr>
        <w:t>s</w:t>
      </w:r>
      <w:r w:rsidR="003F114B" w:rsidRPr="00916C97">
        <w:rPr>
          <w:rFonts w:asciiTheme="minorHAnsi" w:eastAsia="Calibri" w:hAnsiTheme="minorHAnsi" w:cstheme="minorHAnsi"/>
          <w:color w:val="000000" w:themeColor="text1"/>
          <w:sz w:val="22"/>
          <w:szCs w:val="22"/>
          <w:lang w:bidi="ar-SA"/>
        </w:rPr>
        <w:t xml:space="preserve">, the </w:t>
      </w:r>
      <w:r w:rsidR="006F58BB" w:rsidRPr="00916C97">
        <w:rPr>
          <w:rFonts w:asciiTheme="minorHAnsi" w:eastAsia="Calibri" w:hAnsiTheme="minorHAnsi" w:cstheme="minorHAnsi"/>
          <w:color w:val="000000" w:themeColor="text1"/>
          <w:sz w:val="22"/>
          <w:szCs w:val="22"/>
          <w:lang w:bidi="ar-SA"/>
        </w:rPr>
        <w:t xml:space="preserve">Grievance Coordinator </w:t>
      </w:r>
      <w:r w:rsidR="003F114B" w:rsidRPr="00916C97">
        <w:rPr>
          <w:rFonts w:asciiTheme="minorHAnsi" w:eastAsia="Calibri" w:hAnsiTheme="minorHAnsi" w:cstheme="minorHAnsi"/>
          <w:color w:val="000000" w:themeColor="text1"/>
          <w:sz w:val="22"/>
          <w:szCs w:val="22"/>
          <w:lang w:bidi="ar-SA"/>
        </w:rPr>
        <w:t xml:space="preserve">will receive and examine grievances/feedback at the PIU level, </w:t>
      </w:r>
      <w:r w:rsidR="001B0F4C" w:rsidRPr="00916C97">
        <w:rPr>
          <w:rFonts w:asciiTheme="minorHAnsi" w:eastAsia="Calibri" w:hAnsiTheme="minorHAnsi" w:cstheme="minorHAnsi"/>
          <w:color w:val="000000" w:themeColor="text1"/>
          <w:sz w:val="22"/>
          <w:szCs w:val="22"/>
          <w:lang w:bidi="ar-SA"/>
        </w:rPr>
        <w:t xml:space="preserve">maintain a project-wide database of filed grievances and their redressal process, monitor the project activities of contractors and consultants on </w:t>
      </w:r>
      <w:r w:rsidR="006F58BB" w:rsidRPr="00916C97">
        <w:rPr>
          <w:rFonts w:asciiTheme="minorHAnsi" w:eastAsia="Calibri" w:hAnsiTheme="minorHAnsi" w:cstheme="minorHAnsi"/>
          <w:color w:val="000000" w:themeColor="text1"/>
          <w:sz w:val="22"/>
          <w:szCs w:val="22"/>
          <w:lang w:bidi="ar-SA"/>
        </w:rPr>
        <w:t>management</w:t>
      </w:r>
      <w:r w:rsidR="001B0F4C" w:rsidRPr="00916C97">
        <w:rPr>
          <w:rFonts w:asciiTheme="minorHAnsi" w:eastAsia="Calibri" w:hAnsiTheme="minorHAnsi" w:cstheme="minorHAnsi"/>
          <w:color w:val="000000" w:themeColor="text1"/>
          <w:sz w:val="22"/>
          <w:szCs w:val="22"/>
          <w:lang w:bidi="ar-SA"/>
        </w:rPr>
        <w:t xml:space="preserve"> of grievances, and prepare quarterly progress reports on grievances received</w:t>
      </w:r>
      <w:r w:rsidR="000D1DF7" w:rsidRPr="00916C97">
        <w:rPr>
          <w:rFonts w:asciiTheme="minorHAnsi" w:eastAsia="Calibri" w:hAnsiTheme="minorHAnsi" w:cstheme="minorHAnsi"/>
          <w:color w:val="000000" w:themeColor="text1"/>
          <w:sz w:val="22"/>
          <w:szCs w:val="22"/>
          <w:lang w:bidi="ar-SA"/>
        </w:rPr>
        <w:t>.</w:t>
      </w:r>
    </w:p>
    <w:p w14:paraId="6E5CBC67" w14:textId="5A748240" w:rsidR="00554307" w:rsidRPr="00916C97" w:rsidRDefault="006F58BB">
      <w:pPr>
        <w:pStyle w:val="Heading3"/>
        <w:numPr>
          <w:ilvl w:val="0"/>
          <w:numId w:val="13"/>
        </w:numPr>
        <w:spacing w:before="0" w:line="240" w:lineRule="auto"/>
        <w:jc w:val="both"/>
        <w:rPr>
          <w:rFonts w:asciiTheme="minorHAnsi" w:eastAsia="Calibri" w:hAnsiTheme="minorHAnsi" w:cstheme="minorHAnsi"/>
          <w:color w:val="000000" w:themeColor="text1"/>
          <w:sz w:val="22"/>
          <w:szCs w:val="22"/>
          <w:lang w:bidi="ar-SA"/>
        </w:rPr>
      </w:pPr>
      <w:r w:rsidRPr="00916C97">
        <w:rPr>
          <w:rFonts w:asciiTheme="minorHAnsi" w:eastAsia="Calibri" w:hAnsiTheme="minorHAnsi" w:cstheme="minorHAnsi"/>
          <w:b/>
          <w:bCs/>
          <w:color w:val="000000" w:themeColor="text1"/>
          <w:sz w:val="22"/>
          <w:szCs w:val="22"/>
          <w:lang w:bidi="ar-SA"/>
        </w:rPr>
        <w:t>The</w:t>
      </w:r>
      <w:r w:rsidR="00A47014" w:rsidRPr="00916C97">
        <w:rPr>
          <w:rFonts w:asciiTheme="minorHAnsi" w:eastAsia="Calibri" w:hAnsiTheme="minorHAnsi" w:cstheme="minorHAnsi"/>
          <w:b/>
          <w:bCs/>
          <w:color w:val="000000" w:themeColor="text1"/>
          <w:sz w:val="22"/>
          <w:szCs w:val="22"/>
          <w:lang w:bidi="ar-SA"/>
        </w:rPr>
        <w:t xml:space="preserve"> Grievance Management Committee</w:t>
      </w:r>
      <w:r w:rsidRPr="00916C97">
        <w:rPr>
          <w:rFonts w:asciiTheme="minorHAnsi" w:eastAsia="Calibri" w:hAnsiTheme="minorHAnsi" w:cstheme="minorHAnsi"/>
          <w:b/>
          <w:bCs/>
          <w:color w:val="000000" w:themeColor="text1"/>
          <w:sz w:val="22"/>
          <w:szCs w:val="22"/>
          <w:lang w:bidi="ar-SA"/>
        </w:rPr>
        <w:t>:</w:t>
      </w:r>
      <w:r w:rsidR="00D004C8" w:rsidRPr="00916C97">
        <w:rPr>
          <w:rFonts w:asciiTheme="minorHAnsi" w:eastAsia="Calibri" w:hAnsiTheme="minorHAnsi" w:cstheme="minorHAnsi"/>
          <w:color w:val="000000" w:themeColor="text1"/>
          <w:sz w:val="22"/>
          <w:szCs w:val="22"/>
          <w:lang w:bidi="ar-SA"/>
        </w:rPr>
        <w:t xml:space="preserve"> The Grievance Management Committee</w:t>
      </w:r>
      <w:r w:rsidR="00554307" w:rsidRPr="00916C97">
        <w:rPr>
          <w:rFonts w:asciiTheme="minorHAnsi" w:eastAsia="Calibri" w:hAnsiTheme="minorHAnsi" w:cstheme="minorHAnsi"/>
          <w:color w:val="000000" w:themeColor="text1"/>
          <w:sz w:val="22"/>
          <w:szCs w:val="22"/>
          <w:lang w:bidi="ar-SA"/>
        </w:rPr>
        <w:t xml:space="preserve"> is </w:t>
      </w:r>
      <w:r w:rsidR="00D004C8" w:rsidRPr="00916C97">
        <w:rPr>
          <w:rFonts w:asciiTheme="minorHAnsi" w:eastAsia="Calibri" w:hAnsiTheme="minorHAnsi" w:cstheme="minorHAnsi"/>
          <w:color w:val="000000" w:themeColor="text1"/>
          <w:sz w:val="22"/>
          <w:szCs w:val="22"/>
          <w:lang w:bidi="ar-SA"/>
        </w:rPr>
        <w:t xml:space="preserve">chaired by the PIU head and composed of the Grievance Coordinator, the Environment Specialist, a representative from LUCELEC, a representative from the </w:t>
      </w:r>
      <w:r w:rsidR="005675AC" w:rsidRPr="00916C97">
        <w:rPr>
          <w:rFonts w:asciiTheme="minorHAnsi" w:eastAsia="Calibri" w:hAnsiTheme="minorHAnsi" w:cstheme="minorHAnsi"/>
          <w:color w:val="000000" w:themeColor="text1"/>
          <w:sz w:val="22"/>
          <w:szCs w:val="22"/>
          <w:lang w:bidi="ar-SA"/>
        </w:rPr>
        <w:t xml:space="preserve">National Utilities </w:t>
      </w:r>
      <w:r w:rsidR="00D004C8" w:rsidRPr="00916C97">
        <w:rPr>
          <w:rFonts w:asciiTheme="minorHAnsi" w:eastAsia="Calibri" w:hAnsiTheme="minorHAnsi" w:cstheme="minorHAnsi"/>
          <w:color w:val="000000" w:themeColor="text1"/>
          <w:sz w:val="22"/>
          <w:szCs w:val="22"/>
          <w:lang w:bidi="ar-SA"/>
        </w:rPr>
        <w:t>Regulatory Commission, a representative from the Bureau of Standards and the Chief Electrical Engineer</w:t>
      </w:r>
      <w:r w:rsidR="007E0FF5" w:rsidRPr="00916C97">
        <w:rPr>
          <w:rFonts w:asciiTheme="minorHAnsi" w:eastAsia="Calibri" w:hAnsiTheme="minorHAnsi" w:cstheme="minorHAnsi"/>
          <w:color w:val="000000" w:themeColor="text1"/>
          <w:sz w:val="22"/>
          <w:szCs w:val="22"/>
          <w:lang w:bidi="ar-SA"/>
        </w:rPr>
        <w:t>. The Committee will</w:t>
      </w:r>
      <w:r w:rsidR="00554307" w:rsidRPr="00916C97">
        <w:rPr>
          <w:rFonts w:asciiTheme="minorHAnsi" w:eastAsia="Calibri" w:hAnsiTheme="minorHAnsi" w:cstheme="minorHAnsi"/>
          <w:color w:val="000000" w:themeColor="text1"/>
          <w:sz w:val="22"/>
          <w:szCs w:val="22"/>
          <w:lang w:bidi="ar-SA"/>
        </w:rPr>
        <w:t xml:space="preserve"> review complicated grievances that cannot be resolved through the Grievance Coordinator.</w:t>
      </w:r>
      <w:r w:rsidR="00D004C8" w:rsidRPr="00916C97">
        <w:rPr>
          <w:rFonts w:asciiTheme="minorHAnsi" w:eastAsia="Calibri" w:hAnsiTheme="minorHAnsi" w:cstheme="minorHAnsi"/>
          <w:color w:val="000000" w:themeColor="text1"/>
          <w:sz w:val="22"/>
          <w:szCs w:val="22"/>
          <w:lang w:bidi="ar-SA"/>
        </w:rPr>
        <w:t xml:space="preserve">  Others will be in included</w:t>
      </w:r>
      <w:r w:rsidR="007E0FF5" w:rsidRPr="00916C97">
        <w:rPr>
          <w:rFonts w:asciiTheme="minorHAnsi" w:eastAsia="Calibri" w:hAnsiTheme="minorHAnsi" w:cstheme="minorHAnsi"/>
          <w:color w:val="000000" w:themeColor="text1"/>
          <w:sz w:val="22"/>
          <w:szCs w:val="22"/>
          <w:lang w:bidi="ar-SA"/>
        </w:rPr>
        <w:t xml:space="preserve"> in Committee meetings</w:t>
      </w:r>
      <w:r w:rsidR="00D004C8" w:rsidRPr="00916C97">
        <w:rPr>
          <w:rFonts w:asciiTheme="minorHAnsi" w:eastAsia="Calibri" w:hAnsiTheme="minorHAnsi" w:cstheme="minorHAnsi"/>
          <w:color w:val="000000" w:themeColor="text1"/>
          <w:sz w:val="22"/>
          <w:szCs w:val="22"/>
          <w:lang w:bidi="ar-SA"/>
        </w:rPr>
        <w:t xml:space="preserve"> as needed and depending on the nature of the complaint.</w:t>
      </w:r>
    </w:p>
    <w:p w14:paraId="6F1BD391" w14:textId="4DB39B00" w:rsidR="00554307" w:rsidRPr="00916C97" w:rsidRDefault="00554307">
      <w:pPr>
        <w:pStyle w:val="Heading3"/>
        <w:numPr>
          <w:ilvl w:val="0"/>
          <w:numId w:val="13"/>
        </w:numPr>
        <w:spacing w:before="0" w:line="240" w:lineRule="auto"/>
        <w:jc w:val="both"/>
        <w:rPr>
          <w:rFonts w:asciiTheme="minorHAnsi" w:eastAsia="Calibri" w:hAnsiTheme="minorHAnsi" w:cstheme="minorHAnsi"/>
          <w:color w:val="000000" w:themeColor="text1"/>
          <w:sz w:val="22"/>
          <w:szCs w:val="22"/>
          <w:lang w:bidi="ar-SA"/>
        </w:rPr>
      </w:pPr>
      <w:r w:rsidRPr="00916C97">
        <w:rPr>
          <w:rFonts w:asciiTheme="minorHAnsi" w:eastAsia="Calibri" w:hAnsiTheme="minorHAnsi" w:cstheme="minorHAnsi"/>
          <w:b/>
          <w:bCs/>
          <w:color w:val="000000" w:themeColor="text1"/>
          <w:sz w:val="22"/>
          <w:szCs w:val="22"/>
          <w:lang w:bidi="ar-SA"/>
        </w:rPr>
        <w:t>Sub-project site level:</w:t>
      </w:r>
      <w:r w:rsidRPr="00916C97">
        <w:rPr>
          <w:rFonts w:asciiTheme="minorHAnsi" w:eastAsia="Calibri" w:hAnsiTheme="minorHAnsi" w:cstheme="minorHAnsi"/>
          <w:color w:val="000000" w:themeColor="text1"/>
          <w:sz w:val="22"/>
          <w:szCs w:val="22"/>
          <w:lang w:bidi="ar-SA"/>
        </w:rPr>
        <w:t xml:space="preserve"> The designated site level Focal Point and the relevant CLO will receive and record grievances from stakeholders.  Once received, the grievance </w:t>
      </w:r>
      <w:r w:rsidR="00A719AC" w:rsidRPr="00916C97">
        <w:rPr>
          <w:rFonts w:asciiTheme="minorHAnsi" w:eastAsia="Calibri" w:hAnsiTheme="minorHAnsi" w:cstheme="minorHAnsi"/>
          <w:color w:val="000000" w:themeColor="text1"/>
          <w:sz w:val="22"/>
          <w:szCs w:val="22"/>
          <w:lang w:bidi="ar-SA"/>
        </w:rPr>
        <w:t>is</w:t>
      </w:r>
      <w:r w:rsidRPr="00916C97">
        <w:rPr>
          <w:rFonts w:asciiTheme="minorHAnsi" w:eastAsia="Calibri" w:hAnsiTheme="minorHAnsi" w:cstheme="minorHAnsi"/>
          <w:color w:val="000000" w:themeColor="text1"/>
          <w:sz w:val="22"/>
          <w:szCs w:val="22"/>
          <w:lang w:bidi="ar-SA"/>
        </w:rPr>
        <w:t xml:space="preserve"> relayed to the Grievance Coordinator within the PIU.</w:t>
      </w:r>
    </w:p>
    <w:p w14:paraId="12791A4E" w14:textId="440ECEF4" w:rsidR="003706FC" w:rsidRPr="00916C97" w:rsidRDefault="00554307">
      <w:pPr>
        <w:pStyle w:val="ListParagraph"/>
        <w:numPr>
          <w:ilvl w:val="0"/>
          <w:numId w:val="13"/>
        </w:numPr>
        <w:rPr>
          <w:rFonts w:eastAsia="Calibri" w:cstheme="minorHAnsi"/>
          <w:color w:val="000000" w:themeColor="text1"/>
        </w:rPr>
      </w:pPr>
      <w:r w:rsidRPr="00916C97">
        <w:rPr>
          <w:rFonts w:eastAsia="Calibri" w:cstheme="minorHAnsi"/>
          <w:b/>
          <w:bCs/>
          <w:color w:val="000000" w:themeColor="text1"/>
        </w:rPr>
        <w:t>C</w:t>
      </w:r>
      <w:r w:rsidR="002024A6" w:rsidRPr="00916C97">
        <w:rPr>
          <w:rFonts w:eastAsia="Calibri" w:cstheme="minorHAnsi"/>
          <w:b/>
          <w:bCs/>
          <w:color w:val="000000" w:themeColor="text1"/>
        </w:rPr>
        <w:t>ontractor level</w:t>
      </w:r>
      <w:r w:rsidRPr="00916C97">
        <w:rPr>
          <w:rFonts w:eastAsia="Calibri" w:cstheme="minorHAnsi"/>
          <w:b/>
          <w:bCs/>
          <w:color w:val="000000" w:themeColor="text1"/>
        </w:rPr>
        <w:t>:</w:t>
      </w:r>
      <w:r w:rsidRPr="00916C97">
        <w:rPr>
          <w:rFonts w:eastAsia="Calibri" w:cstheme="minorHAnsi"/>
          <w:color w:val="000000" w:themeColor="text1"/>
        </w:rPr>
        <w:t xml:space="preserve"> Contractors will</w:t>
      </w:r>
      <w:r w:rsidR="002024A6" w:rsidRPr="00916C97">
        <w:rPr>
          <w:rFonts w:eastAsia="Calibri" w:cstheme="minorHAnsi"/>
          <w:color w:val="000000" w:themeColor="text1"/>
        </w:rPr>
        <w:t xml:space="preserve"> designate</w:t>
      </w:r>
      <w:r w:rsidRPr="00916C97">
        <w:rPr>
          <w:rFonts w:eastAsia="Calibri" w:cstheme="minorHAnsi"/>
          <w:color w:val="000000" w:themeColor="text1"/>
        </w:rPr>
        <w:t xml:space="preserve"> a</w:t>
      </w:r>
      <w:r w:rsidR="002024A6" w:rsidRPr="00916C97">
        <w:rPr>
          <w:rFonts w:eastAsia="Calibri" w:cstheme="minorHAnsi"/>
          <w:color w:val="000000" w:themeColor="text1"/>
        </w:rPr>
        <w:t xml:space="preserve"> person</w:t>
      </w:r>
      <w:r w:rsidRPr="00916C97">
        <w:rPr>
          <w:rFonts w:eastAsia="Calibri" w:cstheme="minorHAnsi"/>
          <w:color w:val="000000" w:themeColor="text1"/>
        </w:rPr>
        <w:t xml:space="preserve"> to</w:t>
      </w:r>
      <w:r w:rsidR="002024A6" w:rsidRPr="00916C97">
        <w:rPr>
          <w:rFonts w:eastAsia="Calibri" w:cstheme="minorHAnsi"/>
          <w:color w:val="000000" w:themeColor="text1"/>
        </w:rPr>
        <w:t xml:space="preserve"> receiv</w:t>
      </w:r>
      <w:r w:rsidRPr="00916C97">
        <w:rPr>
          <w:rFonts w:eastAsia="Calibri" w:cstheme="minorHAnsi"/>
          <w:color w:val="000000" w:themeColor="text1"/>
        </w:rPr>
        <w:t>e, record and investigate grievances</w:t>
      </w:r>
      <w:r w:rsidR="00275AE6" w:rsidRPr="00916C97">
        <w:rPr>
          <w:rFonts w:eastAsia="Calibri" w:cstheme="minorHAnsi"/>
          <w:color w:val="000000" w:themeColor="text1"/>
        </w:rPr>
        <w:t>. Once received, the grievance is relayed to the Grievance Coordinator within the PIU.</w:t>
      </w:r>
    </w:p>
    <w:p w14:paraId="1CB0B259" w14:textId="68CDFF96" w:rsidR="004C7442" w:rsidRPr="00916C97" w:rsidRDefault="00D14D86" w:rsidP="009771EA">
      <w:pPr>
        <w:pStyle w:val="Heading3"/>
        <w:spacing w:before="0" w:line="240" w:lineRule="auto"/>
        <w:jc w:val="both"/>
        <w:rPr>
          <w:rFonts w:asciiTheme="minorHAnsi" w:eastAsia="Arial" w:hAnsiTheme="minorHAnsi" w:cstheme="minorHAnsi"/>
          <w:bCs/>
          <w:color w:val="000000" w:themeColor="text1"/>
          <w:sz w:val="22"/>
          <w:szCs w:val="22"/>
          <w:lang w:val="en-GB"/>
        </w:rPr>
      </w:pPr>
      <w:r w:rsidRPr="00916C97">
        <w:rPr>
          <w:rFonts w:asciiTheme="minorHAnsi" w:eastAsia="Arial" w:hAnsiTheme="minorHAnsi" w:cstheme="minorHAnsi"/>
          <w:b/>
          <w:color w:val="000000" w:themeColor="text1"/>
          <w:sz w:val="22"/>
          <w:szCs w:val="22"/>
          <w:lang w:val="en-GB"/>
        </w:rPr>
        <w:t>The GR process:</w:t>
      </w:r>
      <w:r w:rsidR="003F114B" w:rsidRPr="00916C97">
        <w:rPr>
          <w:rFonts w:asciiTheme="minorHAnsi" w:eastAsia="Arial" w:hAnsiTheme="minorHAnsi" w:cstheme="minorHAnsi"/>
          <w:b/>
          <w:color w:val="000000" w:themeColor="text1"/>
          <w:sz w:val="22"/>
          <w:szCs w:val="22"/>
          <w:lang w:val="en-GB"/>
        </w:rPr>
        <w:t xml:space="preserve"> </w:t>
      </w:r>
      <w:r w:rsidR="00F14096" w:rsidRPr="00916C97">
        <w:rPr>
          <w:rFonts w:asciiTheme="minorHAnsi" w:eastAsia="Arial" w:hAnsiTheme="minorHAnsi" w:cstheme="minorHAnsi"/>
          <w:bCs/>
          <w:color w:val="000000" w:themeColor="text1"/>
          <w:sz w:val="22"/>
          <w:szCs w:val="22"/>
          <w:lang w:val="en-GB"/>
        </w:rPr>
        <w:t>The process</w:t>
      </w:r>
      <w:r w:rsidR="004C7442" w:rsidRPr="00916C97">
        <w:rPr>
          <w:rFonts w:asciiTheme="minorHAnsi" w:eastAsia="Arial" w:hAnsiTheme="minorHAnsi" w:cstheme="minorHAnsi"/>
          <w:bCs/>
          <w:color w:val="000000" w:themeColor="text1"/>
          <w:sz w:val="22"/>
          <w:szCs w:val="22"/>
          <w:lang w:val="en-GB"/>
        </w:rPr>
        <w:t xml:space="preserve"> </w:t>
      </w:r>
      <w:r w:rsidR="003F114B" w:rsidRPr="00916C97">
        <w:rPr>
          <w:rFonts w:asciiTheme="minorHAnsi" w:eastAsia="Arial" w:hAnsiTheme="minorHAnsi" w:cstheme="minorHAnsi"/>
          <w:bCs/>
          <w:color w:val="000000" w:themeColor="text1"/>
          <w:sz w:val="22"/>
          <w:szCs w:val="22"/>
          <w:lang w:val="en-GB"/>
        </w:rPr>
        <w:t xml:space="preserve">for grievance </w:t>
      </w:r>
      <w:r w:rsidR="00A47014" w:rsidRPr="00916C97">
        <w:rPr>
          <w:rFonts w:asciiTheme="minorHAnsi" w:eastAsia="Arial" w:hAnsiTheme="minorHAnsi" w:cstheme="minorHAnsi"/>
          <w:bCs/>
          <w:color w:val="000000" w:themeColor="text1"/>
          <w:sz w:val="22"/>
          <w:szCs w:val="22"/>
          <w:lang w:val="en-GB"/>
        </w:rPr>
        <w:t>management</w:t>
      </w:r>
      <w:r w:rsidR="004C7442" w:rsidRPr="00916C97">
        <w:rPr>
          <w:rFonts w:asciiTheme="minorHAnsi" w:eastAsia="Arial" w:hAnsiTheme="minorHAnsi" w:cstheme="minorHAnsi"/>
          <w:bCs/>
          <w:color w:val="000000" w:themeColor="text1"/>
          <w:sz w:val="22"/>
          <w:szCs w:val="22"/>
          <w:lang w:val="en-GB"/>
        </w:rPr>
        <w:t xml:space="preserve"> is as follows:</w:t>
      </w:r>
    </w:p>
    <w:p w14:paraId="5C054FC8" w14:textId="13D72FA5" w:rsidR="00A20B0C" w:rsidRPr="00916C97" w:rsidRDefault="00E940CA">
      <w:pPr>
        <w:pStyle w:val="ListParagraph"/>
        <w:numPr>
          <w:ilvl w:val="0"/>
          <w:numId w:val="14"/>
        </w:numPr>
        <w:spacing w:after="0" w:line="240" w:lineRule="auto"/>
        <w:jc w:val="both"/>
        <w:rPr>
          <w:rFonts w:cstheme="minorHAnsi"/>
        </w:rPr>
      </w:pPr>
      <w:r w:rsidRPr="00916C97">
        <w:rPr>
          <w:rFonts w:eastAsia="Arial" w:cstheme="minorHAnsi"/>
          <w:b/>
          <w:color w:val="000000" w:themeColor="text1"/>
          <w:lang w:val="en-GB" w:bidi="hi-IN"/>
        </w:rPr>
        <w:t xml:space="preserve">Receive </w:t>
      </w:r>
      <w:r w:rsidR="004C7442" w:rsidRPr="00916C97">
        <w:rPr>
          <w:rFonts w:eastAsia="Arial" w:cstheme="minorHAnsi"/>
          <w:b/>
          <w:color w:val="000000" w:themeColor="text1"/>
          <w:lang w:val="en-GB" w:bidi="hi-IN"/>
        </w:rPr>
        <w:t>g</w:t>
      </w:r>
      <w:r w:rsidRPr="00916C97">
        <w:rPr>
          <w:rFonts w:eastAsia="Arial" w:cstheme="minorHAnsi"/>
          <w:b/>
          <w:color w:val="000000" w:themeColor="text1"/>
          <w:lang w:val="en-GB" w:bidi="hi-IN"/>
        </w:rPr>
        <w:t>rievance</w:t>
      </w:r>
      <w:r w:rsidR="004C7442" w:rsidRPr="00916C97">
        <w:rPr>
          <w:rFonts w:eastAsia="Arial" w:cstheme="minorHAnsi"/>
          <w:b/>
          <w:color w:val="000000" w:themeColor="text1"/>
          <w:lang w:val="en-GB" w:bidi="hi-IN"/>
        </w:rPr>
        <w:t>/feedback</w:t>
      </w:r>
      <w:r w:rsidR="004C7442" w:rsidRPr="00916C97">
        <w:rPr>
          <w:rFonts w:cstheme="minorHAnsi"/>
        </w:rPr>
        <w:t xml:space="preserve">: All grievances/feedback can be received by the PIU staff, </w:t>
      </w:r>
      <w:r w:rsidR="00B842DD" w:rsidRPr="00916C97">
        <w:rPr>
          <w:rFonts w:cstheme="minorHAnsi"/>
        </w:rPr>
        <w:t xml:space="preserve">sub-project site </w:t>
      </w:r>
      <w:r w:rsidR="004C7442" w:rsidRPr="00916C97">
        <w:rPr>
          <w:rFonts w:cstheme="minorHAnsi"/>
        </w:rPr>
        <w:t xml:space="preserve">focal points or by any other person on a sub-project, including a contractor or other designated person. Through the consultation process, stakeholders will be informed of various avenues through which grievances/feedback can be filed, including at the sub-project level </w:t>
      </w:r>
      <w:r w:rsidR="00773C73" w:rsidRPr="00916C97">
        <w:rPr>
          <w:rFonts w:cstheme="minorHAnsi"/>
        </w:rPr>
        <w:t xml:space="preserve">(suggestion/grievance boxes will be available in each building during construction works) </w:t>
      </w:r>
      <w:r w:rsidR="004C7442" w:rsidRPr="00916C97">
        <w:rPr>
          <w:rFonts w:cstheme="minorHAnsi"/>
        </w:rPr>
        <w:t xml:space="preserve">or directly to the </w:t>
      </w:r>
      <w:r w:rsidR="00D352F4" w:rsidRPr="00916C97">
        <w:rPr>
          <w:rFonts w:cstheme="minorHAnsi"/>
        </w:rPr>
        <w:t>PIU</w:t>
      </w:r>
      <w:r w:rsidR="00BF1156" w:rsidRPr="00916C97">
        <w:rPr>
          <w:rFonts w:cstheme="minorHAnsi"/>
          <w:lang w:bidi="hi-IN"/>
        </w:rPr>
        <w:t xml:space="preserve">. </w:t>
      </w:r>
      <w:r w:rsidR="00265632" w:rsidRPr="00916C97">
        <w:rPr>
          <w:rFonts w:cstheme="minorHAnsi"/>
        </w:rPr>
        <w:t xml:space="preserve">At the contactor/subcontractor level, the </w:t>
      </w:r>
      <w:r w:rsidR="003F114B" w:rsidRPr="00916C97">
        <w:rPr>
          <w:rFonts w:cstheme="minorHAnsi"/>
        </w:rPr>
        <w:t>Environmental and Social Management Plans (</w:t>
      </w:r>
      <w:r w:rsidR="00265632" w:rsidRPr="00916C97">
        <w:rPr>
          <w:rFonts w:cstheme="minorHAnsi"/>
        </w:rPr>
        <w:t>ESMPs</w:t>
      </w:r>
      <w:r w:rsidR="003F114B" w:rsidRPr="00916C97">
        <w:rPr>
          <w:rFonts w:cstheme="minorHAnsi"/>
        </w:rPr>
        <w:t>)</w:t>
      </w:r>
      <w:r w:rsidR="00265632" w:rsidRPr="00916C97">
        <w:rPr>
          <w:rFonts w:cstheme="minorHAnsi"/>
        </w:rPr>
        <w:t xml:space="preserve"> will reflect site specific channels and contact point of entry for grievances. </w:t>
      </w:r>
      <w:r w:rsidR="004C7442" w:rsidRPr="00916C97">
        <w:rPr>
          <w:rFonts w:cstheme="minorHAnsi"/>
        </w:rPr>
        <w:t xml:space="preserve">The point of receipt of grievances/feedback are detailed in Table 4.  </w:t>
      </w:r>
      <w:r w:rsidR="00265632" w:rsidRPr="00916C97">
        <w:rPr>
          <w:rFonts w:cstheme="minorHAnsi"/>
        </w:rPr>
        <w:t xml:space="preserve"> </w:t>
      </w:r>
    </w:p>
    <w:p w14:paraId="41E276B3" w14:textId="3196186D" w:rsidR="00F43295" w:rsidRPr="00916C97" w:rsidRDefault="00A20B0C">
      <w:pPr>
        <w:pStyle w:val="ListParagraph"/>
        <w:numPr>
          <w:ilvl w:val="0"/>
          <w:numId w:val="14"/>
        </w:numPr>
        <w:spacing w:after="0" w:line="240" w:lineRule="auto"/>
        <w:jc w:val="both"/>
        <w:rPr>
          <w:rFonts w:cstheme="minorHAnsi"/>
        </w:rPr>
      </w:pPr>
      <w:r w:rsidRPr="00916C97">
        <w:rPr>
          <w:rFonts w:cstheme="minorHAnsi"/>
          <w:b/>
          <w:bCs/>
        </w:rPr>
        <w:t>Processing</w:t>
      </w:r>
      <w:r w:rsidRPr="00916C97">
        <w:rPr>
          <w:rFonts w:cstheme="minorHAnsi"/>
        </w:rPr>
        <w:t xml:space="preserve">: Within 24 hours of receipt, the </w:t>
      </w:r>
      <w:r w:rsidR="007E0FF5" w:rsidRPr="00916C97">
        <w:rPr>
          <w:rFonts w:eastAsia="Calibri" w:cstheme="minorHAnsi"/>
          <w:color w:val="000000" w:themeColor="text1"/>
        </w:rPr>
        <w:t>Grievance Coordinator</w:t>
      </w:r>
      <w:r w:rsidRPr="00916C97">
        <w:rPr>
          <w:rFonts w:eastAsia="Calibri" w:cstheme="minorHAnsi"/>
          <w:color w:val="000000" w:themeColor="text1"/>
        </w:rPr>
        <w:t xml:space="preserve"> will</w:t>
      </w:r>
      <w:r w:rsidR="005E261C" w:rsidRPr="00916C97">
        <w:rPr>
          <w:rFonts w:eastAsia="Calibri" w:cstheme="minorHAnsi"/>
          <w:color w:val="000000" w:themeColor="text1"/>
        </w:rPr>
        <w:t xml:space="preserve"> </w:t>
      </w:r>
      <w:r w:rsidR="009771EA" w:rsidRPr="00916C97">
        <w:rPr>
          <w:rFonts w:cstheme="minorHAnsi"/>
        </w:rPr>
        <w:t>categorize</w:t>
      </w:r>
      <w:r w:rsidR="005E261C" w:rsidRPr="00916C97">
        <w:rPr>
          <w:rFonts w:cstheme="minorHAnsi"/>
        </w:rPr>
        <w:t xml:space="preserve"> the grievance (high, medium, low priority)</w:t>
      </w:r>
      <w:r w:rsidRPr="00916C97">
        <w:rPr>
          <w:rFonts w:eastAsia="Calibri" w:cstheme="minorHAnsi"/>
          <w:color w:val="000000" w:themeColor="text1"/>
        </w:rPr>
        <w:t xml:space="preserve"> </w:t>
      </w:r>
      <w:r w:rsidR="005E261C" w:rsidRPr="00916C97">
        <w:rPr>
          <w:rFonts w:eastAsia="Calibri" w:cstheme="minorHAnsi"/>
          <w:color w:val="000000" w:themeColor="text1"/>
        </w:rPr>
        <w:t xml:space="preserve">and </w:t>
      </w:r>
      <w:r w:rsidRPr="00916C97">
        <w:rPr>
          <w:rFonts w:eastAsia="Calibri" w:cstheme="minorHAnsi"/>
          <w:color w:val="000000" w:themeColor="text1"/>
        </w:rPr>
        <w:t xml:space="preserve">forward </w:t>
      </w:r>
      <w:r w:rsidRPr="00916C97">
        <w:rPr>
          <w:rFonts w:cstheme="minorHAnsi"/>
        </w:rPr>
        <w:t xml:space="preserve">grievances/feedback to relevant </w:t>
      </w:r>
      <w:r w:rsidR="007E0FF5" w:rsidRPr="00916C97">
        <w:rPr>
          <w:rFonts w:cstheme="minorHAnsi"/>
        </w:rPr>
        <w:t>persons</w:t>
      </w:r>
      <w:r w:rsidRPr="00916C97">
        <w:rPr>
          <w:rFonts w:cstheme="minorHAnsi"/>
        </w:rPr>
        <w:t xml:space="preserve"> at the sub-project level or within the PIU.</w:t>
      </w:r>
    </w:p>
    <w:p w14:paraId="733FD30E" w14:textId="3E691716" w:rsidR="005E261C" w:rsidRPr="00916C97" w:rsidRDefault="00E940CA">
      <w:pPr>
        <w:pStyle w:val="ListParagraph"/>
        <w:numPr>
          <w:ilvl w:val="0"/>
          <w:numId w:val="14"/>
        </w:numPr>
        <w:spacing w:after="0" w:line="240" w:lineRule="auto"/>
        <w:jc w:val="both"/>
        <w:rPr>
          <w:rFonts w:cstheme="minorHAnsi"/>
          <w:i/>
          <w:iCs/>
        </w:rPr>
      </w:pPr>
      <w:r w:rsidRPr="00916C97">
        <w:rPr>
          <w:rFonts w:cstheme="minorHAnsi"/>
          <w:b/>
          <w:bCs/>
        </w:rPr>
        <w:t>Acknowledge</w:t>
      </w:r>
      <w:r w:rsidR="00F50580" w:rsidRPr="00916C97">
        <w:rPr>
          <w:rFonts w:cstheme="minorHAnsi"/>
          <w:b/>
          <w:bCs/>
        </w:rPr>
        <w:t>ment of</w:t>
      </w:r>
      <w:r w:rsidRPr="00916C97">
        <w:rPr>
          <w:rFonts w:cstheme="minorHAnsi"/>
          <w:b/>
          <w:bCs/>
        </w:rPr>
        <w:t xml:space="preserve"> </w:t>
      </w:r>
      <w:r w:rsidR="00F50580" w:rsidRPr="00916C97">
        <w:rPr>
          <w:rFonts w:cstheme="minorHAnsi"/>
          <w:b/>
          <w:bCs/>
        </w:rPr>
        <w:t>g</w:t>
      </w:r>
      <w:r w:rsidRPr="00916C97">
        <w:rPr>
          <w:rFonts w:cstheme="minorHAnsi"/>
          <w:b/>
          <w:bCs/>
        </w:rPr>
        <w:t>rievance</w:t>
      </w:r>
      <w:r w:rsidR="004C7442" w:rsidRPr="00916C97">
        <w:rPr>
          <w:rFonts w:cstheme="minorHAnsi"/>
          <w:i/>
          <w:iCs/>
        </w:rPr>
        <w:t xml:space="preserve">: </w:t>
      </w:r>
      <w:r w:rsidR="00F43295" w:rsidRPr="00916C97">
        <w:rPr>
          <w:rFonts w:cstheme="minorHAnsi"/>
        </w:rPr>
        <w:t>All grievances will be acknowledged by telephone or in writing by the</w:t>
      </w:r>
      <w:r w:rsidR="00E17507" w:rsidRPr="00916C97">
        <w:rPr>
          <w:rFonts w:cstheme="minorHAnsi"/>
        </w:rPr>
        <w:t xml:space="preserve"> </w:t>
      </w:r>
      <w:r w:rsidR="007E0FF5" w:rsidRPr="00916C97">
        <w:rPr>
          <w:rFonts w:eastAsia="Calibri" w:cstheme="minorHAnsi"/>
          <w:color w:val="000000" w:themeColor="text1"/>
        </w:rPr>
        <w:t>Grievance Coordinator</w:t>
      </w:r>
      <w:r w:rsidR="00E17507" w:rsidRPr="00916C97">
        <w:rPr>
          <w:rFonts w:cstheme="minorHAnsi"/>
        </w:rPr>
        <w:t xml:space="preserve"> </w:t>
      </w:r>
      <w:r w:rsidR="00F43295" w:rsidRPr="00916C97">
        <w:rPr>
          <w:rFonts w:cstheme="minorHAnsi"/>
        </w:rPr>
        <w:t xml:space="preserve">within 24 hours of receipt of the grievance. The </w:t>
      </w:r>
      <w:r w:rsidR="00DA5C36" w:rsidRPr="00916C97">
        <w:rPr>
          <w:rFonts w:cstheme="minorHAnsi"/>
        </w:rPr>
        <w:t>grievant</w:t>
      </w:r>
      <w:r w:rsidR="00F43295" w:rsidRPr="00916C97">
        <w:rPr>
          <w:rFonts w:cstheme="minorHAnsi"/>
        </w:rPr>
        <w:t xml:space="preserve"> should be</w:t>
      </w:r>
      <w:r w:rsidR="002C2FE0" w:rsidRPr="00916C97">
        <w:rPr>
          <w:rFonts w:cstheme="minorHAnsi"/>
        </w:rPr>
        <w:t xml:space="preserve"> </w:t>
      </w:r>
      <w:r w:rsidR="00F43295" w:rsidRPr="00916C97">
        <w:rPr>
          <w:rFonts w:cstheme="minorHAnsi"/>
        </w:rPr>
        <w:t>informed of the approximate timeline for addressing the complaint if it cannot be addressed immediately</w:t>
      </w:r>
      <w:r w:rsidR="00E17507" w:rsidRPr="00916C97">
        <w:rPr>
          <w:rFonts w:cstheme="minorHAnsi"/>
        </w:rPr>
        <w:t>.</w:t>
      </w:r>
      <w:r w:rsidR="00143E62" w:rsidRPr="00916C97">
        <w:rPr>
          <w:rFonts w:cstheme="minorHAnsi"/>
        </w:rPr>
        <w:t xml:space="preserve"> </w:t>
      </w:r>
    </w:p>
    <w:p w14:paraId="63BAC6E0" w14:textId="25891330" w:rsidR="00D352F4" w:rsidRPr="00916C97" w:rsidRDefault="00E940CA">
      <w:pPr>
        <w:pStyle w:val="ListParagraph"/>
        <w:numPr>
          <w:ilvl w:val="0"/>
          <w:numId w:val="14"/>
        </w:numPr>
        <w:spacing w:after="0" w:line="240" w:lineRule="auto"/>
        <w:jc w:val="both"/>
        <w:rPr>
          <w:rFonts w:cstheme="minorHAnsi"/>
          <w:i/>
          <w:iCs/>
        </w:rPr>
      </w:pPr>
      <w:r w:rsidRPr="00916C97">
        <w:rPr>
          <w:rFonts w:cstheme="minorHAnsi"/>
          <w:i/>
          <w:iCs/>
        </w:rPr>
        <w:lastRenderedPageBreak/>
        <w:t xml:space="preserve"> </w:t>
      </w:r>
      <w:r w:rsidR="005E261C" w:rsidRPr="00916C97">
        <w:rPr>
          <w:rFonts w:cstheme="minorHAnsi"/>
          <w:b/>
          <w:bCs/>
        </w:rPr>
        <w:t>Verification, investigation, action:</w:t>
      </w:r>
      <w:r w:rsidR="00D14D86" w:rsidRPr="00916C97">
        <w:rPr>
          <w:rFonts w:cstheme="minorHAnsi"/>
          <w:b/>
          <w:bCs/>
        </w:rPr>
        <w:t xml:space="preserve"> </w:t>
      </w:r>
      <w:r w:rsidR="005E261C" w:rsidRPr="00916C97">
        <w:rPr>
          <w:rFonts w:cstheme="minorHAnsi"/>
        </w:rPr>
        <w:t xml:space="preserve">The </w:t>
      </w:r>
      <w:r w:rsidR="00D004C8" w:rsidRPr="00916C97">
        <w:rPr>
          <w:rFonts w:eastAsia="Calibri" w:cstheme="minorHAnsi"/>
          <w:color w:val="000000" w:themeColor="text1"/>
        </w:rPr>
        <w:t>Grievance Coordinator</w:t>
      </w:r>
      <w:r w:rsidR="0092147B" w:rsidRPr="00916C97">
        <w:rPr>
          <w:rFonts w:cstheme="minorHAnsi"/>
        </w:rPr>
        <w:t xml:space="preserve"> </w:t>
      </w:r>
      <w:r w:rsidR="00D14D86" w:rsidRPr="00916C97">
        <w:rPr>
          <w:rFonts w:cstheme="minorHAnsi"/>
        </w:rPr>
        <w:t>will investigate the complaint. This investigation will include, but is not limited to, meetings with the grievant, site visits, meetings/interviews with project staff and collection of relevant documentation and other forms of evidence. For meetings, the deliberations and decision will be recorded</w:t>
      </w:r>
      <w:r w:rsidR="005E261C" w:rsidRPr="00916C97">
        <w:rPr>
          <w:rFonts w:cstheme="minorHAnsi"/>
        </w:rPr>
        <w:t xml:space="preserve"> in a</w:t>
      </w:r>
      <w:r w:rsidR="00D14D86" w:rsidRPr="00916C97">
        <w:rPr>
          <w:rFonts w:cstheme="minorHAnsi"/>
        </w:rPr>
        <w:t xml:space="preserve"> Meeting Record Form</w:t>
      </w:r>
      <w:r w:rsidR="005E261C" w:rsidRPr="00916C97">
        <w:rPr>
          <w:rFonts w:cstheme="minorHAnsi"/>
        </w:rPr>
        <w:t>.</w:t>
      </w:r>
      <w:r w:rsidR="00D14D86" w:rsidRPr="00916C97">
        <w:rPr>
          <w:rFonts w:cstheme="minorHAnsi"/>
        </w:rPr>
        <w:t xml:space="preserve"> Community representatives or representatives of the </w:t>
      </w:r>
      <w:r w:rsidR="00DA5C36" w:rsidRPr="00916C97">
        <w:rPr>
          <w:rFonts w:cstheme="minorHAnsi"/>
        </w:rPr>
        <w:t>grievant</w:t>
      </w:r>
      <w:r w:rsidR="00D14D86" w:rsidRPr="00916C97">
        <w:rPr>
          <w:rFonts w:cstheme="minorHAnsi"/>
        </w:rPr>
        <w:t xml:space="preserve"> will be allowed to sit in on these meetings.</w:t>
      </w:r>
      <w:r w:rsidR="005E261C" w:rsidRPr="00916C97">
        <w:rPr>
          <w:rFonts w:cstheme="minorHAnsi"/>
        </w:rPr>
        <w:t xml:space="preserve"> The</w:t>
      </w:r>
      <w:r w:rsidR="0092147B" w:rsidRPr="00916C97">
        <w:rPr>
          <w:rFonts w:cstheme="minorHAnsi"/>
        </w:rPr>
        <w:t xml:space="preserve"> </w:t>
      </w:r>
      <w:r w:rsidR="00D004C8" w:rsidRPr="00916C97">
        <w:rPr>
          <w:rFonts w:cstheme="minorHAnsi"/>
        </w:rPr>
        <w:t>Grievance Coordinator</w:t>
      </w:r>
      <w:r w:rsidR="0092147B" w:rsidRPr="00916C97">
        <w:rPr>
          <w:rFonts w:cstheme="minorHAnsi"/>
        </w:rPr>
        <w:t xml:space="preserve"> </w:t>
      </w:r>
      <w:r w:rsidR="005E261C" w:rsidRPr="00916C97">
        <w:rPr>
          <w:rFonts w:cstheme="minorHAnsi"/>
        </w:rPr>
        <w:t>will work with the relevant authorities and with project contractors to ensure speedy resolution of grievance</w:t>
      </w:r>
      <w:r w:rsidR="007E0FF5" w:rsidRPr="00916C97">
        <w:rPr>
          <w:rFonts w:cstheme="minorHAnsi"/>
        </w:rPr>
        <w:t>s</w:t>
      </w:r>
      <w:r w:rsidR="005E261C" w:rsidRPr="00916C97">
        <w:rPr>
          <w:rFonts w:cstheme="minorHAnsi"/>
        </w:rPr>
        <w:t xml:space="preserve">. If the complaint cannot be resolved </w:t>
      </w:r>
      <w:r w:rsidR="0092147B" w:rsidRPr="00916C97">
        <w:rPr>
          <w:rFonts w:cstheme="minorHAnsi"/>
        </w:rPr>
        <w:t xml:space="preserve">by the </w:t>
      </w:r>
      <w:r w:rsidR="00D004C8" w:rsidRPr="00916C97">
        <w:rPr>
          <w:rFonts w:cstheme="minorHAnsi"/>
        </w:rPr>
        <w:t>Grievance Coordinator</w:t>
      </w:r>
      <w:r w:rsidR="0092147B" w:rsidRPr="00916C97">
        <w:rPr>
          <w:rFonts w:cstheme="minorHAnsi"/>
        </w:rPr>
        <w:t>,</w:t>
      </w:r>
      <w:r w:rsidR="005E261C" w:rsidRPr="00916C97">
        <w:rPr>
          <w:rFonts w:cstheme="minorHAnsi"/>
        </w:rPr>
        <w:t xml:space="preserve"> it </w:t>
      </w:r>
      <w:r w:rsidR="0092147B" w:rsidRPr="00916C97">
        <w:rPr>
          <w:rFonts w:cstheme="minorHAnsi"/>
        </w:rPr>
        <w:t>will be reviewed by</w:t>
      </w:r>
      <w:r w:rsidR="005E261C" w:rsidRPr="00916C97">
        <w:rPr>
          <w:rFonts w:cstheme="minorHAnsi"/>
        </w:rPr>
        <w:t xml:space="preserve"> </w:t>
      </w:r>
      <w:r w:rsidR="00D004C8" w:rsidRPr="00916C97">
        <w:rPr>
          <w:rFonts w:cstheme="minorHAnsi"/>
        </w:rPr>
        <w:t>the Grievance Management Committee.</w:t>
      </w:r>
    </w:p>
    <w:p w14:paraId="5737315B" w14:textId="1154C0D0" w:rsidR="005E261C" w:rsidRPr="00916C97" w:rsidRDefault="005E261C">
      <w:pPr>
        <w:pStyle w:val="ListParagraph"/>
        <w:numPr>
          <w:ilvl w:val="0"/>
          <w:numId w:val="14"/>
        </w:numPr>
        <w:spacing w:after="0" w:line="240" w:lineRule="auto"/>
        <w:jc w:val="both"/>
        <w:rPr>
          <w:rFonts w:cstheme="minorHAnsi"/>
          <w:b/>
          <w:bCs/>
          <w:i/>
          <w:iCs/>
        </w:rPr>
      </w:pPr>
      <w:r w:rsidRPr="00916C97">
        <w:rPr>
          <w:rFonts w:cstheme="minorHAnsi"/>
          <w:b/>
          <w:bCs/>
          <w:color w:val="000000" w:themeColor="text1"/>
        </w:rPr>
        <w:t xml:space="preserve">Monitoring and evaluation: </w:t>
      </w:r>
      <w:r w:rsidR="009771EA" w:rsidRPr="00916C97">
        <w:rPr>
          <w:rFonts w:cstheme="minorHAnsi"/>
        </w:rPr>
        <w:t xml:space="preserve">Data on complaints will be collected in the </w:t>
      </w:r>
      <w:r w:rsidR="009771EA" w:rsidRPr="00916C97">
        <w:rPr>
          <w:rFonts w:cstheme="minorHAnsi"/>
          <w:color w:val="000000" w:themeColor="text1"/>
        </w:rPr>
        <w:t xml:space="preserve">Grievance </w:t>
      </w:r>
      <w:r w:rsidR="00B842DD" w:rsidRPr="00916C97">
        <w:rPr>
          <w:rFonts w:cstheme="minorHAnsi"/>
          <w:color w:val="000000" w:themeColor="text1"/>
        </w:rPr>
        <w:t>Management</w:t>
      </w:r>
      <w:r w:rsidR="009771EA" w:rsidRPr="00916C97">
        <w:rPr>
          <w:rFonts w:cstheme="minorHAnsi"/>
          <w:color w:val="000000" w:themeColor="text1"/>
        </w:rPr>
        <w:t xml:space="preserve"> Registration and Monitoring Sheet</w:t>
      </w:r>
      <w:r w:rsidR="009771EA" w:rsidRPr="00916C97">
        <w:rPr>
          <w:rFonts w:cstheme="minorHAnsi"/>
        </w:rPr>
        <w:t xml:space="preserve"> and reported to the </w:t>
      </w:r>
      <w:r w:rsidR="007E0FF5" w:rsidRPr="00916C97">
        <w:rPr>
          <w:rFonts w:cstheme="minorHAnsi"/>
        </w:rPr>
        <w:t>NCC</w:t>
      </w:r>
      <w:r w:rsidR="0092147B" w:rsidRPr="00916C97">
        <w:rPr>
          <w:rFonts w:cstheme="minorHAnsi"/>
        </w:rPr>
        <w:t xml:space="preserve"> </w:t>
      </w:r>
      <w:r w:rsidR="009771EA" w:rsidRPr="00916C97">
        <w:rPr>
          <w:rFonts w:cstheme="minorHAnsi"/>
        </w:rPr>
        <w:t xml:space="preserve">and WB on a quarterly basis. </w:t>
      </w:r>
    </w:p>
    <w:p w14:paraId="35D409C0" w14:textId="7FB373B8" w:rsidR="005E261C" w:rsidRPr="00916C97" w:rsidRDefault="005E261C">
      <w:pPr>
        <w:pStyle w:val="ListParagraph"/>
        <w:numPr>
          <w:ilvl w:val="0"/>
          <w:numId w:val="14"/>
        </w:numPr>
        <w:spacing w:after="0" w:line="240" w:lineRule="auto"/>
        <w:jc w:val="both"/>
        <w:rPr>
          <w:rFonts w:cstheme="minorHAnsi"/>
          <w:b/>
          <w:bCs/>
          <w:i/>
          <w:iCs/>
        </w:rPr>
      </w:pPr>
      <w:r w:rsidRPr="00916C97">
        <w:rPr>
          <w:rFonts w:cstheme="minorHAnsi"/>
          <w:b/>
          <w:bCs/>
          <w:color w:val="000000" w:themeColor="text1"/>
        </w:rPr>
        <w:t>Provision of feedback:</w:t>
      </w:r>
      <w:r w:rsidR="009771EA" w:rsidRPr="00916C97">
        <w:rPr>
          <w:rFonts w:cstheme="minorHAnsi"/>
          <w:b/>
          <w:bCs/>
          <w:color w:val="000000" w:themeColor="text1"/>
        </w:rPr>
        <w:t xml:space="preserve"> </w:t>
      </w:r>
      <w:r w:rsidR="009771EA" w:rsidRPr="00916C97">
        <w:rPr>
          <w:rFonts w:cstheme="minorHAnsi"/>
        </w:rPr>
        <w:t xml:space="preserve">Feedback from </w:t>
      </w:r>
      <w:r w:rsidR="00DA5C36" w:rsidRPr="00916C97">
        <w:rPr>
          <w:rFonts w:cstheme="minorHAnsi"/>
        </w:rPr>
        <w:t>grievant</w:t>
      </w:r>
      <w:r w:rsidR="009771EA" w:rsidRPr="00916C97">
        <w:rPr>
          <w:rFonts w:cstheme="minorHAnsi"/>
        </w:rPr>
        <w:t xml:space="preserve"> regarding their satisfaction with complaint resolution is collected within a month after the grievance is resolved.  </w:t>
      </w:r>
    </w:p>
    <w:p w14:paraId="671A6C42" w14:textId="77777777" w:rsidR="00DF2C7B" w:rsidRPr="0062448A" w:rsidRDefault="00DF2C7B" w:rsidP="00487458">
      <w:pPr>
        <w:jc w:val="both"/>
        <w:rPr>
          <w:rFonts w:cstheme="minorHAnsi"/>
          <w:b/>
          <w:bCs/>
          <w:sz w:val="18"/>
          <w:szCs w:val="18"/>
        </w:rPr>
      </w:pPr>
    </w:p>
    <w:p w14:paraId="015735A7" w14:textId="67142522" w:rsidR="00487458" w:rsidRPr="00727FAF" w:rsidRDefault="00917FE8" w:rsidP="00727FAF">
      <w:pPr>
        <w:pStyle w:val="Caption"/>
        <w:rPr>
          <w:b/>
          <w:bCs/>
        </w:rPr>
      </w:pPr>
      <w:r w:rsidRPr="00727FAF">
        <w:rPr>
          <w:b/>
          <w:bCs/>
        </w:rPr>
        <w:t xml:space="preserve">Table 4: </w:t>
      </w:r>
      <w:r w:rsidR="00AC4C19" w:rsidRPr="00727FAF">
        <w:rPr>
          <w:b/>
          <w:bCs/>
        </w:rPr>
        <w:t xml:space="preserve">Grievance Management </w:t>
      </w:r>
      <w:r w:rsidR="00727FAF" w:rsidRPr="00727FAF">
        <w:rPr>
          <w:b/>
          <w:bCs/>
        </w:rPr>
        <w:t>Process</w:t>
      </w:r>
    </w:p>
    <w:tbl>
      <w:tblPr>
        <w:tblStyle w:val="TableGrid"/>
        <w:tblW w:w="0" w:type="auto"/>
        <w:tblLook w:val="04A0" w:firstRow="1" w:lastRow="0" w:firstColumn="1" w:lastColumn="0" w:noHBand="0" w:noVBand="1"/>
      </w:tblPr>
      <w:tblGrid>
        <w:gridCol w:w="2076"/>
        <w:gridCol w:w="4169"/>
        <w:gridCol w:w="1504"/>
        <w:gridCol w:w="1601"/>
      </w:tblGrid>
      <w:tr w:rsidR="007E0FF5" w:rsidRPr="00014B86" w14:paraId="1BE5973F" w14:textId="77777777" w:rsidTr="00A47904">
        <w:tc>
          <w:tcPr>
            <w:tcW w:w="1838" w:type="dxa"/>
            <w:shd w:val="clear" w:color="auto" w:fill="D9E2F3" w:themeFill="accent1" w:themeFillTint="33"/>
            <w:vAlign w:val="center"/>
          </w:tcPr>
          <w:p w14:paraId="12512D75" w14:textId="08DBA329" w:rsidR="009B5E9A" w:rsidRPr="00014B86" w:rsidRDefault="009B5E9A" w:rsidP="00A47904">
            <w:pPr>
              <w:jc w:val="center"/>
              <w:rPr>
                <w:rFonts w:asciiTheme="minorHAnsi" w:hAnsiTheme="minorHAnsi" w:cstheme="minorHAnsi"/>
                <w:b/>
                <w:bCs/>
                <w:sz w:val="18"/>
                <w:szCs w:val="18"/>
              </w:rPr>
            </w:pPr>
            <w:r w:rsidRPr="00014B86">
              <w:rPr>
                <w:rFonts w:asciiTheme="minorHAnsi" w:hAnsiTheme="minorHAnsi" w:cstheme="minorHAnsi"/>
                <w:b/>
                <w:bCs/>
                <w:sz w:val="18"/>
                <w:szCs w:val="18"/>
              </w:rPr>
              <w:t>Step</w:t>
            </w:r>
          </w:p>
        </w:tc>
        <w:tc>
          <w:tcPr>
            <w:tcW w:w="4350" w:type="dxa"/>
            <w:shd w:val="clear" w:color="auto" w:fill="D9E2F3" w:themeFill="accent1" w:themeFillTint="33"/>
            <w:vAlign w:val="center"/>
          </w:tcPr>
          <w:p w14:paraId="6C567B41" w14:textId="4BB84D3B" w:rsidR="009B5E9A" w:rsidRPr="00014B86" w:rsidRDefault="009B5E9A" w:rsidP="00A47904">
            <w:pPr>
              <w:jc w:val="center"/>
              <w:rPr>
                <w:rFonts w:asciiTheme="minorHAnsi" w:hAnsiTheme="minorHAnsi" w:cstheme="minorHAnsi"/>
                <w:b/>
                <w:sz w:val="18"/>
                <w:szCs w:val="18"/>
              </w:rPr>
            </w:pPr>
            <w:r w:rsidRPr="00014B86">
              <w:rPr>
                <w:rFonts w:asciiTheme="minorHAnsi" w:hAnsiTheme="minorHAnsi" w:cstheme="minorHAnsi"/>
                <w:b/>
                <w:color w:val="000000" w:themeColor="text1"/>
                <w:sz w:val="18"/>
                <w:szCs w:val="18"/>
              </w:rPr>
              <w:t xml:space="preserve">Description of </w:t>
            </w:r>
            <w:r w:rsidR="00AC4C19" w:rsidRPr="00014B86">
              <w:rPr>
                <w:rFonts w:asciiTheme="minorHAnsi" w:hAnsiTheme="minorHAnsi" w:cstheme="minorHAnsi"/>
                <w:b/>
                <w:color w:val="000000" w:themeColor="text1"/>
                <w:sz w:val="18"/>
                <w:szCs w:val="18"/>
              </w:rPr>
              <w:t>Grievance Management</w:t>
            </w:r>
            <w:r w:rsidRPr="00014B86">
              <w:rPr>
                <w:rFonts w:asciiTheme="minorHAnsi" w:hAnsiTheme="minorHAnsi" w:cstheme="minorHAnsi"/>
                <w:b/>
                <w:color w:val="000000" w:themeColor="text1"/>
                <w:sz w:val="18"/>
                <w:szCs w:val="18"/>
              </w:rPr>
              <w:t xml:space="preserve"> </w:t>
            </w:r>
            <w:r w:rsidR="00AC4C19" w:rsidRPr="00014B86">
              <w:rPr>
                <w:rFonts w:asciiTheme="minorHAnsi" w:hAnsiTheme="minorHAnsi" w:cstheme="minorHAnsi"/>
                <w:b/>
                <w:color w:val="000000" w:themeColor="text1"/>
                <w:sz w:val="18"/>
                <w:szCs w:val="18"/>
              </w:rPr>
              <w:t>P</w:t>
            </w:r>
            <w:r w:rsidRPr="00014B86">
              <w:rPr>
                <w:rFonts w:asciiTheme="minorHAnsi" w:hAnsiTheme="minorHAnsi" w:cstheme="minorHAnsi"/>
                <w:b/>
                <w:color w:val="000000" w:themeColor="text1"/>
                <w:sz w:val="18"/>
                <w:szCs w:val="18"/>
              </w:rPr>
              <w:t>rocess</w:t>
            </w:r>
          </w:p>
        </w:tc>
        <w:tc>
          <w:tcPr>
            <w:tcW w:w="1527" w:type="dxa"/>
            <w:shd w:val="clear" w:color="auto" w:fill="D9E2F3" w:themeFill="accent1" w:themeFillTint="33"/>
            <w:vAlign w:val="center"/>
          </w:tcPr>
          <w:p w14:paraId="4CC3665F" w14:textId="312AFD95" w:rsidR="009B5E9A" w:rsidRPr="00014B86" w:rsidRDefault="009B5E9A" w:rsidP="00A47904">
            <w:pPr>
              <w:jc w:val="center"/>
              <w:rPr>
                <w:rFonts w:asciiTheme="minorHAnsi" w:hAnsiTheme="minorHAnsi" w:cstheme="minorHAnsi"/>
                <w:b/>
                <w:bCs/>
                <w:sz w:val="18"/>
                <w:szCs w:val="18"/>
              </w:rPr>
            </w:pPr>
            <w:r w:rsidRPr="00014B86">
              <w:rPr>
                <w:rFonts w:asciiTheme="minorHAnsi" w:hAnsiTheme="minorHAnsi" w:cstheme="minorHAnsi"/>
                <w:b/>
                <w:bCs/>
                <w:sz w:val="18"/>
                <w:szCs w:val="18"/>
              </w:rPr>
              <w:t>Responsible Entity</w:t>
            </w:r>
          </w:p>
        </w:tc>
        <w:tc>
          <w:tcPr>
            <w:tcW w:w="1635" w:type="dxa"/>
            <w:shd w:val="clear" w:color="auto" w:fill="D9E2F3" w:themeFill="accent1" w:themeFillTint="33"/>
            <w:vAlign w:val="center"/>
          </w:tcPr>
          <w:p w14:paraId="7F3B2ACB" w14:textId="304268FD" w:rsidR="009B5E9A" w:rsidRPr="00014B86" w:rsidRDefault="009B5E9A" w:rsidP="00A47904">
            <w:pPr>
              <w:jc w:val="center"/>
              <w:rPr>
                <w:rFonts w:asciiTheme="minorHAnsi" w:hAnsiTheme="minorHAnsi" w:cstheme="minorHAnsi"/>
                <w:b/>
                <w:bCs/>
                <w:sz w:val="18"/>
                <w:szCs w:val="18"/>
              </w:rPr>
            </w:pPr>
            <w:r w:rsidRPr="00014B86">
              <w:rPr>
                <w:rFonts w:asciiTheme="minorHAnsi" w:hAnsiTheme="minorHAnsi" w:cstheme="minorHAnsi"/>
                <w:b/>
                <w:bCs/>
                <w:sz w:val="18"/>
                <w:szCs w:val="18"/>
              </w:rPr>
              <w:t>Time Frame</w:t>
            </w:r>
          </w:p>
        </w:tc>
      </w:tr>
      <w:tr w:rsidR="007E0FF5" w:rsidRPr="00014B86" w14:paraId="19DD4252" w14:textId="77777777" w:rsidTr="00A47904">
        <w:tc>
          <w:tcPr>
            <w:tcW w:w="1838" w:type="dxa"/>
            <w:vMerge w:val="restart"/>
          </w:tcPr>
          <w:p w14:paraId="55440E96" w14:textId="51B3625C" w:rsidR="009B5E9A" w:rsidRPr="00191289" w:rsidRDefault="009B5E9A">
            <w:pPr>
              <w:pStyle w:val="ListParagraph"/>
              <w:numPr>
                <w:ilvl w:val="0"/>
                <w:numId w:val="7"/>
              </w:numPr>
              <w:spacing w:after="0" w:line="240" w:lineRule="auto"/>
              <w:jc w:val="both"/>
              <w:rPr>
                <w:rFonts w:cstheme="minorHAnsi"/>
                <w:sz w:val="18"/>
                <w:szCs w:val="18"/>
              </w:rPr>
            </w:pPr>
            <w:r w:rsidRPr="00191289">
              <w:rPr>
                <w:rFonts w:cstheme="minorHAnsi"/>
                <w:sz w:val="18"/>
                <w:szCs w:val="18"/>
              </w:rPr>
              <w:t>Receiv</w:t>
            </w:r>
            <w:r w:rsidR="007E0FF5" w:rsidRPr="00191289">
              <w:rPr>
                <w:rFonts w:cstheme="minorHAnsi"/>
                <w:sz w:val="18"/>
                <w:szCs w:val="18"/>
              </w:rPr>
              <w:t xml:space="preserve">ing </w:t>
            </w:r>
            <w:r w:rsidRPr="00191289">
              <w:rPr>
                <w:rFonts w:cstheme="minorHAnsi"/>
                <w:sz w:val="18"/>
                <w:szCs w:val="18"/>
              </w:rPr>
              <w:t>Grievance/Feedback</w:t>
            </w:r>
          </w:p>
        </w:tc>
        <w:tc>
          <w:tcPr>
            <w:tcW w:w="4350" w:type="dxa"/>
          </w:tcPr>
          <w:p w14:paraId="310FADA8" w14:textId="0A53D407" w:rsidR="009B5E9A" w:rsidRPr="00014B86" w:rsidRDefault="009B5E9A" w:rsidP="009B5E9A">
            <w:pPr>
              <w:jc w:val="both"/>
              <w:rPr>
                <w:rFonts w:asciiTheme="minorHAnsi" w:hAnsiTheme="minorHAnsi" w:cstheme="minorHAnsi"/>
                <w:sz w:val="18"/>
                <w:szCs w:val="18"/>
              </w:rPr>
            </w:pPr>
            <w:r w:rsidRPr="00014B86">
              <w:rPr>
                <w:rFonts w:asciiTheme="minorHAnsi" w:hAnsiTheme="minorHAnsi" w:cstheme="minorHAnsi"/>
                <w:sz w:val="18"/>
                <w:szCs w:val="18"/>
              </w:rPr>
              <w:t xml:space="preserve">PIU, </w:t>
            </w:r>
            <w:r w:rsidR="00BF1156" w:rsidRPr="00014B86">
              <w:rPr>
                <w:rFonts w:asciiTheme="minorHAnsi" w:hAnsiTheme="minorHAnsi" w:cstheme="minorHAnsi"/>
                <w:sz w:val="18"/>
                <w:szCs w:val="18"/>
              </w:rPr>
              <w:t>S</w:t>
            </w:r>
            <w:r w:rsidR="00191289">
              <w:rPr>
                <w:rFonts w:asciiTheme="minorHAnsi" w:hAnsiTheme="minorHAnsi" w:cstheme="minorHAnsi"/>
                <w:sz w:val="18"/>
                <w:szCs w:val="18"/>
              </w:rPr>
              <w:t>aint</w:t>
            </w:r>
            <w:r w:rsidR="00BF1156" w:rsidRPr="00014B86">
              <w:rPr>
                <w:rFonts w:asciiTheme="minorHAnsi" w:hAnsiTheme="minorHAnsi" w:cstheme="minorHAnsi"/>
                <w:sz w:val="18"/>
                <w:szCs w:val="18"/>
              </w:rPr>
              <w:t xml:space="preserve"> Lucia’s </w:t>
            </w:r>
            <w:r w:rsidR="000813DA" w:rsidRPr="00014B86">
              <w:rPr>
                <w:rFonts w:asciiTheme="minorHAnsi" w:hAnsiTheme="minorHAnsi" w:cstheme="minorHAnsi"/>
                <w:sz w:val="18"/>
                <w:szCs w:val="18"/>
              </w:rPr>
              <w:t>Ministry of Infrastructure, Ports, Transport, Physical Development and Urban Renewal</w:t>
            </w:r>
          </w:p>
          <w:p w14:paraId="486BA383" w14:textId="77777777" w:rsidR="00A47014" w:rsidRPr="00014B86" w:rsidRDefault="00A47014" w:rsidP="009B5E9A">
            <w:pPr>
              <w:jc w:val="both"/>
              <w:rPr>
                <w:rFonts w:asciiTheme="minorHAnsi" w:hAnsiTheme="minorHAnsi" w:cstheme="minorHAnsi"/>
                <w:sz w:val="18"/>
                <w:szCs w:val="18"/>
              </w:rPr>
            </w:pPr>
          </w:p>
          <w:p w14:paraId="508C32CC" w14:textId="34090F2E" w:rsidR="009B5E9A" w:rsidRPr="00014B86" w:rsidRDefault="009B5E9A" w:rsidP="009B5E9A">
            <w:pPr>
              <w:jc w:val="both"/>
              <w:rPr>
                <w:rFonts w:asciiTheme="minorHAnsi" w:hAnsiTheme="minorHAnsi" w:cstheme="minorHAnsi"/>
                <w:sz w:val="18"/>
                <w:szCs w:val="18"/>
              </w:rPr>
            </w:pPr>
            <w:r w:rsidRPr="00014B86">
              <w:rPr>
                <w:rFonts w:asciiTheme="minorHAnsi" w:hAnsiTheme="minorHAnsi" w:cstheme="minorHAnsi"/>
                <w:sz w:val="18"/>
                <w:szCs w:val="18"/>
              </w:rPr>
              <w:t>Intake channels: In-person, in writing,</w:t>
            </w:r>
            <w:r w:rsidR="00DA5C36" w:rsidRPr="00014B86">
              <w:rPr>
                <w:rFonts w:asciiTheme="minorHAnsi" w:hAnsiTheme="minorHAnsi" w:cstheme="minorHAnsi"/>
                <w:sz w:val="18"/>
                <w:szCs w:val="18"/>
              </w:rPr>
              <w:t xml:space="preserve"> Project site</w:t>
            </w:r>
            <w:r w:rsidR="00795A0F" w:rsidRPr="00014B86">
              <w:rPr>
                <w:rFonts w:asciiTheme="minorHAnsi" w:hAnsiTheme="minorHAnsi" w:cstheme="minorHAnsi"/>
                <w:sz w:val="18"/>
                <w:szCs w:val="18"/>
              </w:rPr>
              <w:t>,</w:t>
            </w:r>
            <w:r w:rsidRPr="00014B86">
              <w:rPr>
                <w:rFonts w:asciiTheme="minorHAnsi" w:hAnsiTheme="minorHAnsi" w:cstheme="minorHAnsi"/>
                <w:sz w:val="18"/>
                <w:szCs w:val="18"/>
              </w:rPr>
              <w:t xml:space="preserve"> telephone, fax, emails, SMS, Whatsapp, Facebook page, </w:t>
            </w:r>
            <w:r w:rsidR="007E0FF5" w:rsidRPr="00014B86">
              <w:rPr>
                <w:rFonts w:asciiTheme="minorHAnsi" w:hAnsiTheme="minorHAnsi" w:cstheme="minorHAnsi"/>
                <w:sz w:val="18"/>
                <w:szCs w:val="18"/>
              </w:rPr>
              <w:t>Grievance submission form</w:t>
            </w:r>
            <w:r w:rsidRPr="00014B86">
              <w:rPr>
                <w:rFonts w:asciiTheme="minorHAnsi" w:hAnsiTheme="minorHAnsi" w:cstheme="minorHAnsi"/>
                <w:sz w:val="18"/>
                <w:szCs w:val="18"/>
              </w:rPr>
              <w:t xml:space="preserve"> (Annex</w:t>
            </w:r>
            <w:r w:rsidR="007E0FF5" w:rsidRPr="00014B86">
              <w:rPr>
                <w:rFonts w:asciiTheme="minorHAnsi" w:hAnsiTheme="minorHAnsi" w:cstheme="minorHAnsi"/>
                <w:sz w:val="18"/>
                <w:szCs w:val="18"/>
              </w:rPr>
              <w:t xml:space="preserve"> </w:t>
            </w:r>
            <w:r w:rsidR="00726F13" w:rsidRPr="00014B86">
              <w:rPr>
                <w:rFonts w:asciiTheme="minorHAnsi" w:hAnsiTheme="minorHAnsi" w:cstheme="minorHAnsi"/>
                <w:sz w:val="18"/>
                <w:szCs w:val="18"/>
              </w:rPr>
              <w:t>4</w:t>
            </w:r>
            <w:r w:rsidRPr="00014B86">
              <w:rPr>
                <w:rFonts w:asciiTheme="minorHAnsi" w:hAnsiTheme="minorHAnsi" w:cstheme="minorHAnsi"/>
                <w:sz w:val="18"/>
                <w:szCs w:val="18"/>
              </w:rPr>
              <w:t>)</w:t>
            </w:r>
          </w:p>
        </w:tc>
        <w:tc>
          <w:tcPr>
            <w:tcW w:w="1527" w:type="dxa"/>
          </w:tcPr>
          <w:p w14:paraId="40F82B47" w14:textId="77777777" w:rsidR="00D352F4" w:rsidRPr="00014B86" w:rsidRDefault="007E0FF5" w:rsidP="00487458">
            <w:pPr>
              <w:jc w:val="both"/>
              <w:rPr>
                <w:rFonts w:asciiTheme="minorHAnsi" w:eastAsia="Calibri" w:hAnsiTheme="minorHAnsi" w:cstheme="minorHAnsi"/>
                <w:color w:val="000000" w:themeColor="text1"/>
                <w:sz w:val="18"/>
                <w:szCs w:val="18"/>
              </w:rPr>
            </w:pPr>
            <w:r w:rsidRPr="00014B86">
              <w:rPr>
                <w:rFonts w:asciiTheme="minorHAnsi" w:eastAsia="Calibri" w:hAnsiTheme="minorHAnsi" w:cstheme="minorHAnsi"/>
                <w:color w:val="000000" w:themeColor="text1"/>
                <w:sz w:val="18"/>
                <w:szCs w:val="18"/>
              </w:rPr>
              <w:t>Grievance Coordinator</w:t>
            </w:r>
          </w:p>
          <w:p w14:paraId="16F2A211" w14:textId="77777777" w:rsidR="00D352F4" w:rsidRPr="00014B86" w:rsidRDefault="00D352F4" w:rsidP="00487458">
            <w:pPr>
              <w:jc w:val="both"/>
              <w:rPr>
                <w:rFonts w:asciiTheme="minorHAnsi" w:eastAsia="Calibri" w:hAnsiTheme="minorHAnsi" w:cstheme="minorHAnsi"/>
                <w:color w:val="000000" w:themeColor="text1"/>
                <w:sz w:val="18"/>
                <w:szCs w:val="18"/>
              </w:rPr>
            </w:pPr>
          </w:p>
          <w:p w14:paraId="2D858BE9" w14:textId="3907D79D" w:rsidR="00D352F4" w:rsidRPr="00014B86" w:rsidRDefault="00D352F4" w:rsidP="00487458">
            <w:pPr>
              <w:jc w:val="both"/>
              <w:rPr>
                <w:rFonts w:asciiTheme="minorHAnsi" w:eastAsia="Calibri" w:hAnsiTheme="minorHAnsi" w:cstheme="minorHAnsi"/>
                <w:color w:val="000000" w:themeColor="text1"/>
                <w:sz w:val="18"/>
                <w:szCs w:val="18"/>
              </w:rPr>
            </w:pPr>
          </w:p>
        </w:tc>
        <w:tc>
          <w:tcPr>
            <w:tcW w:w="1635" w:type="dxa"/>
            <w:vMerge w:val="restart"/>
            <w:vAlign w:val="center"/>
          </w:tcPr>
          <w:p w14:paraId="77552E47" w14:textId="7C88B6BB" w:rsidR="009B5E9A" w:rsidRPr="00014B86" w:rsidRDefault="009B5E9A" w:rsidP="00014B86">
            <w:pPr>
              <w:rPr>
                <w:rFonts w:asciiTheme="minorHAnsi" w:hAnsiTheme="minorHAnsi" w:cstheme="minorHAnsi"/>
                <w:sz w:val="18"/>
                <w:szCs w:val="18"/>
              </w:rPr>
            </w:pPr>
            <w:r w:rsidRPr="00014B86">
              <w:rPr>
                <w:rFonts w:asciiTheme="minorHAnsi" w:hAnsiTheme="minorHAnsi" w:cstheme="minorHAnsi"/>
                <w:sz w:val="18"/>
                <w:szCs w:val="18"/>
              </w:rPr>
              <w:t>Ongoing and available to project stakeholders during all stages of project</w:t>
            </w:r>
          </w:p>
        </w:tc>
      </w:tr>
      <w:tr w:rsidR="007E0FF5" w:rsidRPr="00014B86" w14:paraId="3C8DD59B" w14:textId="77777777" w:rsidTr="00757E93">
        <w:tc>
          <w:tcPr>
            <w:tcW w:w="1838" w:type="dxa"/>
            <w:vMerge/>
          </w:tcPr>
          <w:p w14:paraId="20ABD54A" w14:textId="77777777" w:rsidR="009B5E9A" w:rsidRPr="00014B86" w:rsidRDefault="009B5E9A" w:rsidP="00203B6B">
            <w:pPr>
              <w:jc w:val="both"/>
              <w:rPr>
                <w:rFonts w:asciiTheme="minorHAnsi" w:hAnsiTheme="minorHAnsi" w:cstheme="minorHAnsi"/>
                <w:b/>
                <w:bCs/>
                <w:sz w:val="18"/>
                <w:szCs w:val="18"/>
              </w:rPr>
            </w:pPr>
          </w:p>
        </w:tc>
        <w:tc>
          <w:tcPr>
            <w:tcW w:w="4350" w:type="dxa"/>
          </w:tcPr>
          <w:p w14:paraId="7ED2D5DE" w14:textId="2E69154E" w:rsidR="009B5E9A" w:rsidRPr="00014B86" w:rsidRDefault="00B842DD" w:rsidP="009B5E9A">
            <w:pPr>
              <w:jc w:val="both"/>
              <w:rPr>
                <w:rFonts w:asciiTheme="minorHAnsi" w:hAnsiTheme="minorHAnsi" w:cstheme="minorHAnsi"/>
                <w:sz w:val="18"/>
                <w:szCs w:val="18"/>
              </w:rPr>
            </w:pPr>
            <w:r w:rsidRPr="00014B86">
              <w:rPr>
                <w:rFonts w:asciiTheme="minorHAnsi" w:hAnsiTheme="minorHAnsi" w:cstheme="minorHAnsi"/>
                <w:sz w:val="18"/>
                <w:szCs w:val="18"/>
              </w:rPr>
              <w:t xml:space="preserve">Sub-project site </w:t>
            </w:r>
            <w:r w:rsidR="009B5E9A" w:rsidRPr="00014B86">
              <w:rPr>
                <w:rFonts w:asciiTheme="minorHAnsi" w:hAnsiTheme="minorHAnsi" w:cstheme="minorHAnsi"/>
                <w:sz w:val="18"/>
                <w:szCs w:val="18"/>
              </w:rPr>
              <w:t xml:space="preserve">level </w:t>
            </w:r>
          </w:p>
          <w:p w14:paraId="4EB2398D" w14:textId="77777777" w:rsidR="009B5E9A" w:rsidRPr="00014B86" w:rsidRDefault="009B5E9A" w:rsidP="009B5E9A">
            <w:pPr>
              <w:jc w:val="both"/>
              <w:rPr>
                <w:rFonts w:asciiTheme="minorHAnsi" w:hAnsiTheme="minorHAnsi" w:cstheme="minorHAnsi"/>
                <w:sz w:val="18"/>
                <w:szCs w:val="18"/>
              </w:rPr>
            </w:pPr>
          </w:p>
          <w:p w14:paraId="6A04A730" w14:textId="1A024F3F" w:rsidR="009B5E9A" w:rsidRPr="00014B86" w:rsidRDefault="009B5E9A" w:rsidP="00203B6B">
            <w:pPr>
              <w:jc w:val="both"/>
              <w:rPr>
                <w:rFonts w:asciiTheme="minorHAnsi" w:hAnsiTheme="minorHAnsi" w:cstheme="minorHAnsi"/>
                <w:sz w:val="18"/>
                <w:szCs w:val="18"/>
              </w:rPr>
            </w:pPr>
            <w:r w:rsidRPr="00014B86">
              <w:rPr>
                <w:rFonts w:asciiTheme="minorHAnsi" w:hAnsiTheme="minorHAnsi" w:cstheme="minorHAnsi"/>
                <w:sz w:val="18"/>
                <w:szCs w:val="18"/>
              </w:rPr>
              <w:t>Intake channels: in person, in writing, telephone, SMS, Whatsapp, suggestion</w:t>
            </w:r>
            <w:r w:rsidR="007046A2" w:rsidRPr="00014B86">
              <w:rPr>
                <w:rFonts w:asciiTheme="minorHAnsi" w:hAnsiTheme="minorHAnsi" w:cstheme="minorHAnsi"/>
                <w:sz w:val="18"/>
                <w:szCs w:val="18"/>
              </w:rPr>
              <w:t>/grievance</w:t>
            </w:r>
            <w:r w:rsidRPr="00014B86">
              <w:rPr>
                <w:rFonts w:asciiTheme="minorHAnsi" w:hAnsiTheme="minorHAnsi" w:cstheme="minorHAnsi"/>
                <w:sz w:val="18"/>
                <w:szCs w:val="18"/>
              </w:rPr>
              <w:t xml:space="preserve"> box</w:t>
            </w:r>
          </w:p>
        </w:tc>
        <w:tc>
          <w:tcPr>
            <w:tcW w:w="1527" w:type="dxa"/>
          </w:tcPr>
          <w:p w14:paraId="5036F878" w14:textId="37A6DFAA" w:rsidR="00F460F4" w:rsidRPr="00014B86" w:rsidRDefault="00191289" w:rsidP="00014B86">
            <w:pPr>
              <w:rPr>
                <w:rFonts w:asciiTheme="minorHAnsi" w:eastAsia="Calibri" w:hAnsiTheme="minorHAnsi" w:cstheme="minorHAnsi"/>
                <w:b/>
                <w:bCs/>
                <w:sz w:val="18"/>
                <w:szCs w:val="18"/>
              </w:rPr>
            </w:pPr>
            <w:r>
              <w:rPr>
                <w:rFonts w:asciiTheme="minorHAnsi" w:eastAsia="Calibri" w:hAnsiTheme="minorHAnsi" w:cstheme="minorHAnsi"/>
                <w:color w:val="000000" w:themeColor="text1"/>
                <w:sz w:val="18"/>
                <w:szCs w:val="18"/>
              </w:rPr>
              <w:t>D</w:t>
            </w:r>
            <w:r w:rsidR="00F460F4" w:rsidRPr="00014B86">
              <w:rPr>
                <w:rFonts w:asciiTheme="minorHAnsi" w:hAnsiTheme="minorHAnsi" w:cstheme="minorHAnsi"/>
                <w:sz w:val="18"/>
                <w:szCs w:val="18"/>
              </w:rPr>
              <w:t>esignated project focal points</w:t>
            </w:r>
            <w:r w:rsidR="00FE6A54">
              <w:rPr>
                <w:rFonts w:asciiTheme="minorHAnsi" w:hAnsiTheme="minorHAnsi" w:cstheme="minorHAnsi"/>
                <w:sz w:val="18"/>
                <w:szCs w:val="18"/>
              </w:rPr>
              <w:t xml:space="preserve"> and CLO</w:t>
            </w:r>
            <w:r w:rsidR="005866A1">
              <w:rPr>
                <w:rFonts w:asciiTheme="minorHAnsi" w:hAnsiTheme="minorHAnsi" w:cstheme="minorHAnsi"/>
                <w:sz w:val="18"/>
                <w:szCs w:val="18"/>
              </w:rPr>
              <w:t>s</w:t>
            </w:r>
          </w:p>
          <w:p w14:paraId="4F8EBA66" w14:textId="54F91E55" w:rsidR="00F460F4" w:rsidRPr="00014B86" w:rsidRDefault="00F460F4" w:rsidP="00486754">
            <w:pPr>
              <w:rPr>
                <w:rFonts w:asciiTheme="minorHAnsi" w:hAnsiTheme="minorHAnsi" w:cstheme="minorHAnsi"/>
                <w:b/>
                <w:bCs/>
                <w:sz w:val="18"/>
                <w:szCs w:val="18"/>
              </w:rPr>
            </w:pPr>
          </w:p>
        </w:tc>
        <w:tc>
          <w:tcPr>
            <w:tcW w:w="1635" w:type="dxa"/>
            <w:vMerge/>
          </w:tcPr>
          <w:p w14:paraId="3191AC5A" w14:textId="77777777" w:rsidR="009B5E9A" w:rsidRPr="00014B86" w:rsidRDefault="009B5E9A" w:rsidP="00203B6B">
            <w:pPr>
              <w:jc w:val="both"/>
              <w:rPr>
                <w:rFonts w:asciiTheme="minorHAnsi" w:hAnsiTheme="minorHAnsi" w:cstheme="minorHAnsi"/>
                <w:b/>
                <w:bCs/>
                <w:sz w:val="18"/>
                <w:szCs w:val="18"/>
              </w:rPr>
            </w:pPr>
          </w:p>
        </w:tc>
      </w:tr>
      <w:tr w:rsidR="007E0FF5" w:rsidRPr="00014B86" w14:paraId="47689852" w14:textId="77777777" w:rsidTr="00A47904">
        <w:tc>
          <w:tcPr>
            <w:tcW w:w="1838" w:type="dxa"/>
            <w:vMerge/>
          </w:tcPr>
          <w:p w14:paraId="6D7B0554" w14:textId="77777777" w:rsidR="009B5E9A" w:rsidRPr="00014B86" w:rsidRDefault="009B5E9A" w:rsidP="00203B6B">
            <w:pPr>
              <w:jc w:val="both"/>
              <w:rPr>
                <w:rFonts w:asciiTheme="minorHAnsi" w:hAnsiTheme="minorHAnsi" w:cstheme="minorHAnsi"/>
                <w:b/>
                <w:bCs/>
                <w:sz w:val="18"/>
                <w:szCs w:val="18"/>
              </w:rPr>
            </w:pPr>
          </w:p>
        </w:tc>
        <w:tc>
          <w:tcPr>
            <w:tcW w:w="4350" w:type="dxa"/>
          </w:tcPr>
          <w:p w14:paraId="3405A830" w14:textId="44332DBD" w:rsidR="009B5E9A" w:rsidRPr="00014B86" w:rsidRDefault="009B5E9A" w:rsidP="00203B6B">
            <w:pPr>
              <w:jc w:val="both"/>
              <w:rPr>
                <w:rFonts w:asciiTheme="minorHAnsi" w:hAnsiTheme="minorHAnsi" w:cstheme="minorHAnsi"/>
                <w:sz w:val="18"/>
                <w:szCs w:val="18"/>
              </w:rPr>
            </w:pPr>
            <w:r w:rsidRPr="00014B86">
              <w:rPr>
                <w:rFonts w:asciiTheme="minorHAnsi" w:hAnsiTheme="minorHAnsi" w:cstheme="minorHAnsi"/>
                <w:sz w:val="18"/>
                <w:szCs w:val="18"/>
              </w:rPr>
              <w:t>Contractor</w:t>
            </w:r>
          </w:p>
          <w:p w14:paraId="7A6E8246" w14:textId="77777777" w:rsidR="009B5E9A" w:rsidRPr="00014B86" w:rsidRDefault="009B5E9A" w:rsidP="00203B6B">
            <w:pPr>
              <w:jc w:val="both"/>
              <w:rPr>
                <w:rFonts w:asciiTheme="minorHAnsi" w:hAnsiTheme="minorHAnsi" w:cstheme="minorHAnsi"/>
                <w:sz w:val="18"/>
                <w:szCs w:val="18"/>
              </w:rPr>
            </w:pPr>
          </w:p>
          <w:p w14:paraId="71574D79" w14:textId="15129E3A" w:rsidR="009B5E9A" w:rsidRPr="00014B86" w:rsidRDefault="009B5E9A" w:rsidP="00203B6B">
            <w:pPr>
              <w:jc w:val="both"/>
              <w:rPr>
                <w:rFonts w:asciiTheme="minorHAnsi" w:hAnsiTheme="minorHAnsi" w:cstheme="minorHAnsi"/>
                <w:b/>
                <w:bCs/>
                <w:sz w:val="18"/>
                <w:szCs w:val="18"/>
              </w:rPr>
            </w:pPr>
            <w:r w:rsidRPr="00014B86">
              <w:rPr>
                <w:rFonts w:asciiTheme="minorHAnsi" w:hAnsiTheme="minorHAnsi" w:cstheme="minorHAnsi"/>
                <w:sz w:val="18"/>
                <w:szCs w:val="18"/>
              </w:rPr>
              <w:t xml:space="preserve">Intake channels: </w:t>
            </w:r>
            <w:r w:rsidR="00DA5C36" w:rsidRPr="00014B86">
              <w:rPr>
                <w:rFonts w:asciiTheme="minorHAnsi" w:hAnsiTheme="minorHAnsi" w:cstheme="minorHAnsi"/>
                <w:sz w:val="18"/>
                <w:szCs w:val="18"/>
              </w:rPr>
              <w:t>grievants</w:t>
            </w:r>
            <w:r w:rsidRPr="00014B86">
              <w:rPr>
                <w:rFonts w:asciiTheme="minorHAnsi" w:hAnsiTheme="minorHAnsi" w:cstheme="minorHAnsi"/>
                <w:sz w:val="18"/>
                <w:szCs w:val="18"/>
              </w:rPr>
              <w:t xml:space="preserve"> may </w:t>
            </w:r>
            <w:r w:rsidR="003E56F7" w:rsidRPr="00014B86">
              <w:rPr>
                <w:rFonts w:asciiTheme="minorHAnsi" w:hAnsiTheme="minorHAnsi" w:cstheme="minorHAnsi"/>
                <w:sz w:val="18"/>
                <w:szCs w:val="18"/>
              </w:rPr>
              <w:t xml:space="preserve">file </w:t>
            </w:r>
            <w:r w:rsidRPr="00014B86">
              <w:rPr>
                <w:rFonts w:asciiTheme="minorHAnsi" w:hAnsiTheme="minorHAnsi" w:cstheme="minorHAnsi"/>
                <w:sz w:val="18"/>
                <w:szCs w:val="18"/>
              </w:rPr>
              <w:t xml:space="preserve">a complaint at a </w:t>
            </w:r>
            <w:r w:rsidR="007E0FF5" w:rsidRPr="00014B86">
              <w:rPr>
                <w:rFonts w:asciiTheme="minorHAnsi" w:hAnsiTheme="minorHAnsi" w:cstheme="minorHAnsi"/>
                <w:sz w:val="18"/>
                <w:szCs w:val="18"/>
              </w:rPr>
              <w:t>sub-project site</w:t>
            </w:r>
            <w:r w:rsidRPr="00014B86">
              <w:rPr>
                <w:rFonts w:asciiTheme="minorHAnsi" w:hAnsiTheme="minorHAnsi" w:cstheme="minorHAnsi"/>
                <w:sz w:val="18"/>
                <w:szCs w:val="18"/>
              </w:rPr>
              <w:t xml:space="preserve"> </w:t>
            </w:r>
            <w:r w:rsidR="007E0FF5" w:rsidRPr="00014B86">
              <w:rPr>
                <w:rFonts w:asciiTheme="minorHAnsi" w:hAnsiTheme="minorHAnsi" w:cstheme="minorHAnsi"/>
                <w:sz w:val="18"/>
                <w:szCs w:val="18"/>
              </w:rPr>
              <w:t>via</w:t>
            </w:r>
            <w:r w:rsidRPr="00014B86">
              <w:rPr>
                <w:rFonts w:asciiTheme="minorHAnsi" w:hAnsiTheme="minorHAnsi" w:cstheme="minorHAnsi"/>
                <w:sz w:val="18"/>
                <w:szCs w:val="18"/>
              </w:rPr>
              <w:t xml:space="preserve"> </w:t>
            </w:r>
            <w:r w:rsidR="00684EBB" w:rsidRPr="00014B86">
              <w:rPr>
                <w:rFonts w:asciiTheme="minorHAnsi" w:hAnsiTheme="minorHAnsi" w:cstheme="minorHAnsi"/>
                <w:sz w:val="18"/>
                <w:szCs w:val="18"/>
              </w:rPr>
              <w:t xml:space="preserve">a </w:t>
            </w:r>
            <w:r w:rsidRPr="00014B86">
              <w:rPr>
                <w:rFonts w:asciiTheme="minorHAnsi" w:hAnsiTheme="minorHAnsi" w:cstheme="minorHAnsi"/>
                <w:sz w:val="18"/>
                <w:szCs w:val="18"/>
              </w:rPr>
              <w:t>s</w:t>
            </w:r>
            <w:r w:rsidR="00DA5C36" w:rsidRPr="00014B86">
              <w:rPr>
                <w:rFonts w:asciiTheme="minorHAnsi" w:hAnsiTheme="minorHAnsi" w:cstheme="minorHAnsi"/>
                <w:sz w:val="18"/>
                <w:szCs w:val="18"/>
              </w:rPr>
              <w:t>u</w:t>
            </w:r>
            <w:r w:rsidRPr="00014B86">
              <w:rPr>
                <w:rFonts w:asciiTheme="minorHAnsi" w:hAnsiTheme="minorHAnsi" w:cstheme="minorHAnsi"/>
                <w:sz w:val="18"/>
                <w:szCs w:val="18"/>
              </w:rPr>
              <w:t>ggestion</w:t>
            </w:r>
            <w:r w:rsidR="00684EBB" w:rsidRPr="00014B86">
              <w:rPr>
                <w:rFonts w:asciiTheme="minorHAnsi" w:hAnsiTheme="minorHAnsi" w:cstheme="minorHAnsi"/>
                <w:sz w:val="18"/>
                <w:szCs w:val="18"/>
              </w:rPr>
              <w:t>/grievance</w:t>
            </w:r>
            <w:r w:rsidRPr="00014B86">
              <w:rPr>
                <w:rFonts w:asciiTheme="minorHAnsi" w:hAnsiTheme="minorHAnsi" w:cstheme="minorHAnsi"/>
                <w:sz w:val="18"/>
                <w:szCs w:val="18"/>
              </w:rPr>
              <w:t xml:space="preserve"> box</w:t>
            </w:r>
            <w:r w:rsidR="00162CDC" w:rsidRPr="00014B86">
              <w:rPr>
                <w:rFonts w:asciiTheme="minorHAnsi" w:hAnsiTheme="minorHAnsi" w:cstheme="minorHAnsi"/>
                <w:sz w:val="18"/>
                <w:szCs w:val="18"/>
              </w:rPr>
              <w:t xml:space="preserve"> or in-person in writing, telephone, SMS,</w:t>
            </w:r>
            <w:r w:rsidR="003E56F7" w:rsidRPr="00014B86">
              <w:rPr>
                <w:rFonts w:asciiTheme="minorHAnsi" w:hAnsiTheme="minorHAnsi" w:cstheme="minorHAnsi"/>
                <w:sz w:val="18"/>
                <w:szCs w:val="18"/>
              </w:rPr>
              <w:t xml:space="preserve"> or</w:t>
            </w:r>
            <w:r w:rsidR="00162CDC" w:rsidRPr="00014B86">
              <w:rPr>
                <w:rFonts w:asciiTheme="minorHAnsi" w:hAnsiTheme="minorHAnsi" w:cstheme="minorHAnsi"/>
                <w:sz w:val="18"/>
                <w:szCs w:val="18"/>
              </w:rPr>
              <w:t xml:space="preserve"> Whatsapp</w:t>
            </w:r>
            <w:r w:rsidR="003E56F7" w:rsidRPr="00014B86">
              <w:rPr>
                <w:rFonts w:asciiTheme="minorHAnsi" w:hAnsiTheme="minorHAnsi" w:cstheme="minorHAnsi"/>
                <w:sz w:val="18"/>
                <w:szCs w:val="18"/>
              </w:rPr>
              <w:t xml:space="preserve"> </w:t>
            </w:r>
            <w:r w:rsidR="00162CDC" w:rsidRPr="00014B86">
              <w:rPr>
                <w:rFonts w:asciiTheme="minorHAnsi" w:hAnsiTheme="minorHAnsi" w:cstheme="minorHAnsi"/>
                <w:sz w:val="18"/>
                <w:szCs w:val="18"/>
              </w:rPr>
              <w:t>with the contractor</w:t>
            </w:r>
          </w:p>
        </w:tc>
        <w:tc>
          <w:tcPr>
            <w:tcW w:w="1527" w:type="dxa"/>
          </w:tcPr>
          <w:p w14:paraId="3D4409DA" w14:textId="6F20DD70" w:rsidR="009B5E9A" w:rsidRPr="00014B86" w:rsidRDefault="007E0FF5" w:rsidP="00203B6B">
            <w:pPr>
              <w:jc w:val="both"/>
              <w:rPr>
                <w:rFonts w:asciiTheme="minorHAnsi" w:hAnsiTheme="minorHAnsi" w:cstheme="minorHAnsi"/>
                <w:b/>
                <w:bCs/>
                <w:sz w:val="18"/>
                <w:szCs w:val="18"/>
              </w:rPr>
            </w:pPr>
            <w:r w:rsidRPr="00014B86">
              <w:rPr>
                <w:rFonts w:asciiTheme="minorHAnsi" w:hAnsiTheme="minorHAnsi" w:cstheme="minorHAnsi"/>
                <w:sz w:val="18"/>
                <w:szCs w:val="18"/>
              </w:rPr>
              <w:t>Contractor-Designated Grievance Manager</w:t>
            </w:r>
          </w:p>
        </w:tc>
        <w:tc>
          <w:tcPr>
            <w:tcW w:w="1635" w:type="dxa"/>
            <w:vMerge/>
          </w:tcPr>
          <w:p w14:paraId="763AC370" w14:textId="77777777" w:rsidR="009B5E9A" w:rsidRPr="00014B86" w:rsidRDefault="009B5E9A" w:rsidP="00203B6B">
            <w:pPr>
              <w:jc w:val="both"/>
              <w:rPr>
                <w:rFonts w:asciiTheme="minorHAnsi" w:hAnsiTheme="minorHAnsi" w:cstheme="minorHAnsi"/>
                <w:b/>
                <w:bCs/>
                <w:sz w:val="18"/>
                <w:szCs w:val="18"/>
              </w:rPr>
            </w:pPr>
          </w:p>
        </w:tc>
      </w:tr>
      <w:tr w:rsidR="007E0FF5" w:rsidRPr="00014B86" w14:paraId="7017CB03" w14:textId="77777777" w:rsidTr="00757E93">
        <w:tc>
          <w:tcPr>
            <w:tcW w:w="1838" w:type="dxa"/>
          </w:tcPr>
          <w:p w14:paraId="3E3186F1" w14:textId="726DCA96" w:rsidR="009B5E9A" w:rsidRPr="00191289" w:rsidRDefault="009B5E9A">
            <w:pPr>
              <w:pStyle w:val="ListParagraph"/>
              <w:numPr>
                <w:ilvl w:val="0"/>
                <w:numId w:val="7"/>
              </w:numPr>
              <w:spacing w:after="0" w:line="240" w:lineRule="auto"/>
              <w:jc w:val="both"/>
              <w:rPr>
                <w:rFonts w:cstheme="minorHAnsi"/>
                <w:b/>
                <w:bCs/>
                <w:sz w:val="18"/>
                <w:szCs w:val="18"/>
              </w:rPr>
            </w:pPr>
            <w:r w:rsidRPr="00191289">
              <w:rPr>
                <w:rFonts w:cstheme="minorHAnsi"/>
                <w:color w:val="000000" w:themeColor="text1"/>
                <w:sz w:val="18"/>
                <w:szCs w:val="18"/>
              </w:rPr>
              <w:t>Processing</w:t>
            </w:r>
          </w:p>
        </w:tc>
        <w:tc>
          <w:tcPr>
            <w:tcW w:w="4350" w:type="dxa"/>
          </w:tcPr>
          <w:p w14:paraId="116AA383" w14:textId="4E70125C" w:rsidR="009B5E9A" w:rsidRPr="00014B86" w:rsidRDefault="009B5E9A" w:rsidP="00203B6B">
            <w:pPr>
              <w:jc w:val="both"/>
              <w:rPr>
                <w:rFonts w:asciiTheme="minorHAnsi" w:hAnsiTheme="minorHAnsi" w:cstheme="minorHAnsi"/>
                <w:b/>
                <w:bCs/>
                <w:sz w:val="18"/>
                <w:szCs w:val="18"/>
              </w:rPr>
            </w:pPr>
            <w:r w:rsidRPr="00014B86">
              <w:rPr>
                <w:rFonts w:asciiTheme="minorHAnsi" w:hAnsiTheme="minorHAnsi" w:cstheme="minorHAnsi"/>
                <w:sz w:val="18"/>
                <w:szCs w:val="18"/>
              </w:rPr>
              <w:t>Any complaint received is categorized (high, medium, low priority</w:t>
            </w:r>
            <w:r w:rsidR="003E56F7" w:rsidRPr="00014B86">
              <w:rPr>
                <w:rFonts w:asciiTheme="minorHAnsi" w:hAnsiTheme="minorHAnsi" w:cstheme="minorHAnsi"/>
                <w:sz w:val="18"/>
                <w:szCs w:val="18"/>
              </w:rPr>
              <w:t>)</w:t>
            </w:r>
            <w:r w:rsidRPr="00014B86">
              <w:rPr>
                <w:rFonts w:asciiTheme="minorHAnsi" w:hAnsiTheme="minorHAnsi" w:cstheme="minorHAnsi"/>
                <w:sz w:val="18"/>
                <w:szCs w:val="18"/>
              </w:rPr>
              <w:t xml:space="preserve"> and forwarded to relevant sub-project focal points or PIU</w:t>
            </w:r>
            <w:r w:rsidR="003E56F7" w:rsidRPr="00014B86">
              <w:rPr>
                <w:rFonts w:asciiTheme="minorHAnsi" w:hAnsiTheme="minorHAnsi" w:cstheme="minorHAnsi"/>
                <w:sz w:val="18"/>
                <w:szCs w:val="18"/>
              </w:rPr>
              <w:t xml:space="preserve">. Then </w:t>
            </w:r>
            <w:r w:rsidRPr="00014B86">
              <w:rPr>
                <w:rFonts w:asciiTheme="minorHAnsi" w:hAnsiTheme="minorHAnsi" w:cstheme="minorHAnsi"/>
                <w:sz w:val="18"/>
                <w:szCs w:val="18"/>
              </w:rPr>
              <w:t xml:space="preserve">the grievance is logged in </w:t>
            </w:r>
            <w:r w:rsidR="004D55C4" w:rsidRPr="00014B86">
              <w:rPr>
                <w:rFonts w:asciiTheme="minorHAnsi" w:hAnsiTheme="minorHAnsi" w:cstheme="minorHAnsi"/>
                <w:sz w:val="18"/>
                <w:szCs w:val="18"/>
              </w:rPr>
              <w:t xml:space="preserve">the </w:t>
            </w:r>
            <w:r w:rsidRPr="00014B86">
              <w:rPr>
                <w:rFonts w:asciiTheme="minorHAnsi" w:hAnsiTheme="minorHAnsi" w:cstheme="minorHAnsi"/>
                <w:color w:val="000000" w:themeColor="text1"/>
                <w:sz w:val="18"/>
                <w:szCs w:val="18"/>
              </w:rPr>
              <w:t xml:space="preserve">Grievance </w:t>
            </w:r>
            <w:r w:rsidR="00B842DD" w:rsidRPr="00014B86">
              <w:rPr>
                <w:rFonts w:asciiTheme="minorHAnsi" w:hAnsiTheme="minorHAnsi" w:cstheme="minorHAnsi"/>
                <w:color w:val="000000" w:themeColor="text1"/>
                <w:sz w:val="18"/>
                <w:szCs w:val="18"/>
              </w:rPr>
              <w:t>Management</w:t>
            </w:r>
            <w:r w:rsidRPr="00014B86">
              <w:rPr>
                <w:rFonts w:asciiTheme="minorHAnsi" w:hAnsiTheme="minorHAnsi" w:cstheme="minorHAnsi"/>
                <w:color w:val="000000" w:themeColor="text1"/>
                <w:sz w:val="18"/>
                <w:szCs w:val="18"/>
              </w:rPr>
              <w:t xml:space="preserve"> Registration and Monitoring Sheet</w:t>
            </w:r>
          </w:p>
        </w:tc>
        <w:tc>
          <w:tcPr>
            <w:tcW w:w="1527" w:type="dxa"/>
          </w:tcPr>
          <w:p w14:paraId="430F9F66" w14:textId="14899CE0" w:rsidR="009B5E9A" w:rsidRPr="00014B86" w:rsidRDefault="007E0FF5" w:rsidP="00203B6B">
            <w:pPr>
              <w:jc w:val="both"/>
              <w:rPr>
                <w:rFonts w:asciiTheme="minorHAnsi" w:hAnsiTheme="minorHAnsi" w:cstheme="minorHAnsi"/>
                <w:sz w:val="18"/>
                <w:szCs w:val="18"/>
                <w:highlight w:val="yellow"/>
              </w:rPr>
            </w:pPr>
            <w:r w:rsidRPr="00014B86">
              <w:rPr>
                <w:rFonts w:asciiTheme="minorHAnsi" w:eastAsia="Calibri" w:hAnsiTheme="minorHAnsi" w:cstheme="minorHAnsi"/>
                <w:color w:val="000000" w:themeColor="text1"/>
                <w:sz w:val="18"/>
                <w:szCs w:val="18"/>
              </w:rPr>
              <w:t>Grievance Coordinator</w:t>
            </w:r>
          </w:p>
        </w:tc>
        <w:tc>
          <w:tcPr>
            <w:tcW w:w="1635" w:type="dxa"/>
          </w:tcPr>
          <w:p w14:paraId="4962D87B" w14:textId="65A566A8" w:rsidR="009B5E9A" w:rsidRPr="00014B86" w:rsidRDefault="009B5E9A" w:rsidP="00203B6B">
            <w:pPr>
              <w:jc w:val="both"/>
              <w:rPr>
                <w:rFonts w:asciiTheme="minorHAnsi" w:hAnsiTheme="minorHAnsi" w:cstheme="minorHAnsi"/>
                <w:b/>
                <w:bCs/>
                <w:sz w:val="18"/>
                <w:szCs w:val="18"/>
              </w:rPr>
            </w:pPr>
            <w:r w:rsidRPr="00014B86">
              <w:rPr>
                <w:rFonts w:asciiTheme="minorHAnsi" w:hAnsiTheme="minorHAnsi" w:cstheme="minorHAnsi"/>
                <w:sz w:val="18"/>
                <w:szCs w:val="18"/>
              </w:rPr>
              <w:t>Within 24 hours of receipt</w:t>
            </w:r>
          </w:p>
        </w:tc>
      </w:tr>
      <w:tr w:rsidR="007E0FF5" w:rsidRPr="00014B86" w14:paraId="65751F01" w14:textId="77777777" w:rsidTr="00757E93">
        <w:tc>
          <w:tcPr>
            <w:tcW w:w="1838" w:type="dxa"/>
          </w:tcPr>
          <w:p w14:paraId="7F32C6C7" w14:textId="1AA9B4FC" w:rsidR="009D0E4C" w:rsidRPr="00191289" w:rsidRDefault="009D0E4C">
            <w:pPr>
              <w:pStyle w:val="ListParagraph"/>
              <w:numPr>
                <w:ilvl w:val="0"/>
                <w:numId w:val="7"/>
              </w:numPr>
              <w:spacing w:after="0" w:line="240" w:lineRule="auto"/>
              <w:jc w:val="both"/>
              <w:rPr>
                <w:rFonts w:cstheme="minorHAnsi"/>
                <w:b/>
                <w:bCs/>
                <w:sz w:val="18"/>
                <w:szCs w:val="18"/>
              </w:rPr>
            </w:pPr>
            <w:r w:rsidRPr="00191289">
              <w:rPr>
                <w:rFonts w:cstheme="minorHAnsi"/>
                <w:color w:val="000000" w:themeColor="text1"/>
                <w:sz w:val="18"/>
                <w:szCs w:val="18"/>
              </w:rPr>
              <w:t>Acknowledgement</w:t>
            </w:r>
          </w:p>
        </w:tc>
        <w:tc>
          <w:tcPr>
            <w:tcW w:w="4350" w:type="dxa"/>
          </w:tcPr>
          <w:p w14:paraId="6BBFE478" w14:textId="1F87F87C" w:rsidR="009D0E4C" w:rsidRPr="00014B86" w:rsidRDefault="009D0E4C" w:rsidP="00203B6B">
            <w:pPr>
              <w:jc w:val="both"/>
              <w:rPr>
                <w:rFonts w:asciiTheme="minorHAnsi" w:hAnsiTheme="minorHAnsi" w:cstheme="minorHAnsi"/>
                <w:b/>
                <w:bCs/>
                <w:sz w:val="18"/>
                <w:szCs w:val="18"/>
              </w:rPr>
            </w:pPr>
            <w:r w:rsidRPr="00014B86">
              <w:rPr>
                <w:rFonts w:asciiTheme="minorHAnsi" w:hAnsiTheme="minorHAnsi" w:cstheme="minorHAnsi"/>
                <w:sz w:val="18"/>
                <w:szCs w:val="18"/>
              </w:rPr>
              <w:t xml:space="preserve">Receipt of the grievance is acknowledged to the </w:t>
            </w:r>
            <w:r w:rsidR="00DA5C36" w:rsidRPr="00014B86">
              <w:rPr>
                <w:rFonts w:asciiTheme="minorHAnsi" w:hAnsiTheme="minorHAnsi" w:cstheme="minorHAnsi"/>
                <w:sz w:val="18"/>
                <w:szCs w:val="18"/>
              </w:rPr>
              <w:t xml:space="preserve">grievant </w:t>
            </w:r>
            <w:r w:rsidRPr="00014B86">
              <w:rPr>
                <w:rFonts w:asciiTheme="minorHAnsi" w:hAnsiTheme="minorHAnsi" w:cstheme="minorHAnsi"/>
                <w:sz w:val="18"/>
                <w:szCs w:val="18"/>
              </w:rPr>
              <w:t>and informed of the approximate timeline for addressing the complaint if it can’t be addressed immediately.</w:t>
            </w:r>
          </w:p>
        </w:tc>
        <w:tc>
          <w:tcPr>
            <w:tcW w:w="1527" w:type="dxa"/>
          </w:tcPr>
          <w:p w14:paraId="3BACB38C" w14:textId="5AF99EED" w:rsidR="009D0E4C" w:rsidRPr="00014B86" w:rsidRDefault="007E0FF5" w:rsidP="00203B6B">
            <w:pPr>
              <w:jc w:val="both"/>
              <w:rPr>
                <w:rFonts w:asciiTheme="minorHAnsi" w:hAnsiTheme="minorHAnsi" w:cstheme="minorHAnsi"/>
                <w:b/>
                <w:bCs/>
                <w:sz w:val="18"/>
                <w:szCs w:val="18"/>
                <w:highlight w:val="yellow"/>
              </w:rPr>
            </w:pPr>
            <w:r w:rsidRPr="00014B86">
              <w:rPr>
                <w:rFonts w:asciiTheme="minorHAnsi" w:eastAsia="Calibri" w:hAnsiTheme="minorHAnsi" w:cstheme="minorHAnsi"/>
                <w:color w:val="000000" w:themeColor="text1"/>
                <w:sz w:val="18"/>
                <w:szCs w:val="18"/>
              </w:rPr>
              <w:t>Grievance Coordinator</w:t>
            </w:r>
          </w:p>
        </w:tc>
        <w:tc>
          <w:tcPr>
            <w:tcW w:w="1635" w:type="dxa"/>
          </w:tcPr>
          <w:p w14:paraId="6B70E7AF" w14:textId="04B46835" w:rsidR="009D0E4C" w:rsidRPr="00014B86" w:rsidRDefault="009D0E4C" w:rsidP="00917FE8">
            <w:pPr>
              <w:spacing w:before="100" w:beforeAutospacing="1" w:after="100" w:afterAutospacing="1"/>
              <w:rPr>
                <w:rFonts w:asciiTheme="minorHAnsi" w:hAnsiTheme="minorHAnsi" w:cstheme="minorHAnsi"/>
                <w:b/>
                <w:bCs/>
                <w:sz w:val="18"/>
                <w:szCs w:val="18"/>
              </w:rPr>
            </w:pPr>
            <w:r w:rsidRPr="00014B86">
              <w:rPr>
                <w:rFonts w:asciiTheme="minorHAnsi" w:hAnsiTheme="minorHAnsi" w:cstheme="minorHAnsi"/>
                <w:sz w:val="18"/>
                <w:szCs w:val="18"/>
              </w:rPr>
              <w:t>Within 24 hours of receipt</w:t>
            </w:r>
          </w:p>
        </w:tc>
      </w:tr>
      <w:tr w:rsidR="007E0FF5" w:rsidRPr="00014B86" w14:paraId="0404C88D" w14:textId="77777777" w:rsidTr="00757E93">
        <w:tc>
          <w:tcPr>
            <w:tcW w:w="1838" w:type="dxa"/>
          </w:tcPr>
          <w:p w14:paraId="3C8BE565" w14:textId="6412D58C" w:rsidR="00E17507" w:rsidRPr="00191289" w:rsidRDefault="00E17507">
            <w:pPr>
              <w:pStyle w:val="ListParagraph"/>
              <w:numPr>
                <w:ilvl w:val="0"/>
                <w:numId w:val="7"/>
              </w:numPr>
              <w:spacing w:after="0" w:line="240" w:lineRule="auto"/>
              <w:jc w:val="both"/>
              <w:rPr>
                <w:rFonts w:cstheme="minorHAnsi"/>
                <w:b/>
                <w:bCs/>
                <w:sz w:val="18"/>
                <w:szCs w:val="18"/>
              </w:rPr>
            </w:pPr>
            <w:r w:rsidRPr="00191289">
              <w:rPr>
                <w:rFonts w:cstheme="minorHAnsi"/>
                <w:color w:val="000000" w:themeColor="text1"/>
                <w:sz w:val="18"/>
                <w:szCs w:val="18"/>
              </w:rPr>
              <w:t>Verification, investigation, action</w:t>
            </w:r>
          </w:p>
        </w:tc>
        <w:tc>
          <w:tcPr>
            <w:tcW w:w="4350" w:type="dxa"/>
          </w:tcPr>
          <w:p w14:paraId="7143EC63" w14:textId="07C4DFE5" w:rsidR="00E17507" w:rsidRPr="00014B86" w:rsidRDefault="00E17507" w:rsidP="00203B6B">
            <w:pPr>
              <w:jc w:val="both"/>
              <w:rPr>
                <w:rFonts w:asciiTheme="minorHAnsi" w:hAnsiTheme="minorHAnsi" w:cstheme="minorHAnsi"/>
                <w:sz w:val="18"/>
                <w:szCs w:val="18"/>
              </w:rPr>
            </w:pPr>
            <w:r w:rsidRPr="00014B86">
              <w:rPr>
                <w:rFonts w:asciiTheme="minorHAnsi" w:hAnsiTheme="minorHAnsi" w:cstheme="minorHAnsi"/>
                <w:sz w:val="18"/>
                <w:szCs w:val="18"/>
              </w:rPr>
              <w:t xml:space="preserve">Investigation of the complaint is led by the </w:t>
            </w:r>
            <w:r w:rsidR="00300764" w:rsidRPr="00014B86">
              <w:rPr>
                <w:rFonts w:asciiTheme="minorHAnsi" w:eastAsia="Calibri" w:hAnsiTheme="minorHAnsi" w:cstheme="minorHAnsi"/>
                <w:color w:val="000000" w:themeColor="text1"/>
                <w:sz w:val="18"/>
                <w:szCs w:val="18"/>
              </w:rPr>
              <w:t>Grievance Coordinator</w:t>
            </w:r>
            <w:r w:rsidR="00300764" w:rsidRPr="00014B86">
              <w:rPr>
                <w:rFonts w:asciiTheme="minorHAnsi" w:hAnsiTheme="minorHAnsi" w:cstheme="minorHAnsi"/>
                <w:sz w:val="18"/>
                <w:szCs w:val="18"/>
              </w:rPr>
              <w:t xml:space="preserve"> (and if needed, the Grievance Management Committee)</w:t>
            </w:r>
            <w:r w:rsidR="007E0FF5" w:rsidRPr="00014B86">
              <w:rPr>
                <w:rFonts w:asciiTheme="minorHAnsi" w:hAnsiTheme="minorHAnsi" w:cstheme="minorHAnsi"/>
                <w:sz w:val="18"/>
                <w:szCs w:val="18"/>
              </w:rPr>
              <w:t xml:space="preserve"> </w:t>
            </w:r>
            <w:r w:rsidR="00143E62" w:rsidRPr="00014B86">
              <w:rPr>
                <w:rFonts w:asciiTheme="minorHAnsi" w:hAnsiTheme="minorHAnsi" w:cstheme="minorHAnsi"/>
                <w:sz w:val="18"/>
                <w:szCs w:val="18"/>
              </w:rPr>
              <w:t xml:space="preserve">and a </w:t>
            </w:r>
            <w:r w:rsidRPr="00014B86">
              <w:rPr>
                <w:rFonts w:asciiTheme="minorHAnsi" w:hAnsiTheme="minorHAnsi" w:cstheme="minorHAnsi"/>
                <w:sz w:val="18"/>
                <w:szCs w:val="18"/>
              </w:rPr>
              <w:t xml:space="preserve">proposed resolution is formulated and communicated to the </w:t>
            </w:r>
            <w:r w:rsidR="00DA5C36" w:rsidRPr="00014B86">
              <w:rPr>
                <w:rFonts w:asciiTheme="minorHAnsi" w:hAnsiTheme="minorHAnsi" w:cstheme="minorHAnsi"/>
                <w:sz w:val="18"/>
                <w:szCs w:val="18"/>
              </w:rPr>
              <w:t>grievant</w:t>
            </w:r>
          </w:p>
          <w:p w14:paraId="47149DAB" w14:textId="1AF62DB3" w:rsidR="00A47014" w:rsidRPr="00014B86" w:rsidRDefault="00A47014" w:rsidP="00203B6B">
            <w:pPr>
              <w:jc w:val="both"/>
              <w:rPr>
                <w:rFonts w:asciiTheme="minorHAnsi" w:hAnsiTheme="minorHAnsi" w:cstheme="minorHAnsi"/>
                <w:b/>
                <w:bCs/>
                <w:sz w:val="18"/>
                <w:szCs w:val="18"/>
              </w:rPr>
            </w:pPr>
          </w:p>
        </w:tc>
        <w:tc>
          <w:tcPr>
            <w:tcW w:w="1527" w:type="dxa"/>
          </w:tcPr>
          <w:p w14:paraId="7CF17386" w14:textId="5084B2AA" w:rsidR="00E17507" w:rsidRPr="00014B86" w:rsidRDefault="007E0FF5" w:rsidP="00C275E1">
            <w:pPr>
              <w:jc w:val="both"/>
              <w:rPr>
                <w:rFonts w:asciiTheme="minorHAnsi" w:hAnsiTheme="minorHAnsi" w:cstheme="minorHAnsi"/>
                <w:sz w:val="18"/>
                <w:szCs w:val="18"/>
              </w:rPr>
            </w:pPr>
            <w:r w:rsidRPr="00014B86">
              <w:rPr>
                <w:rFonts w:asciiTheme="minorHAnsi" w:hAnsiTheme="minorHAnsi" w:cstheme="minorHAnsi"/>
                <w:sz w:val="18"/>
                <w:szCs w:val="18"/>
              </w:rPr>
              <w:t xml:space="preserve">Grievance Coordinator </w:t>
            </w:r>
            <w:r w:rsidR="00A47014" w:rsidRPr="00014B86">
              <w:rPr>
                <w:rFonts w:asciiTheme="minorHAnsi" w:hAnsiTheme="minorHAnsi" w:cstheme="minorHAnsi"/>
                <w:sz w:val="18"/>
                <w:szCs w:val="18"/>
              </w:rPr>
              <w:t>in collaboration with</w:t>
            </w:r>
            <w:r w:rsidR="00C275E1" w:rsidRPr="00014B86">
              <w:rPr>
                <w:rFonts w:asciiTheme="minorHAnsi" w:hAnsiTheme="minorHAnsi" w:cstheme="minorHAnsi"/>
                <w:sz w:val="18"/>
                <w:szCs w:val="18"/>
              </w:rPr>
              <w:t xml:space="preserve"> </w:t>
            </w:r>
            <w:r w:rsidR="00A47014" w:rsidRPr="00014B86">
              <w:rPr>
                <w:rFonts w:asciiTheme="minorHAnsi" w:hAnsiTheme="minorHAnsi" w:cstheme="minorHAnsi"/>
                <w:sz w:val="18"/>
                <w:szCs w:val="18"/>
              </w:rPr>
              <w:t xml:space="preserve">relevant Ministries, </w:t>
            </w:r>
            <w:r w:rsidR="004D55C4" w:rsidRPr="00014B86">
              <w:rPr>
                <w:rFonts w:asciiTheme="minorHAnsi" w:hAnsiTheme="minorHAnsi" w:cstheme="minorHAnsi"/>
                <w:sz w:val="18"/>
                <w:szCs w:val="18"/>
              </w:rPr>
              <w:t xml:space="preserve">and </w:t>
            </w:r>
            <w:r w:rsidR="00300764" w:rsidRPr="00014B86">
              <w:rPr>
                <w:rFonts w:asciiTheme="minorHAnsi" w:hAnsiTheme="minorHAnsi" w:cstheme="minorHAnsi"/>
                <w:sz w:val="18"/>
                <w:szCs w:val="18"/>
              </w:rPr>
              <w:t xml:space="preserve">Grievance Management Committee </w:t>
            </w:r>
            <w:r w:rsidRPr="00014B86">
              <w:rPr>
                <w:rFonts w:asciiTheme="minorHAnsi" w:hAnsiTheme="minorHAnsi" w:cstheme="minorHAnsi"/>
                <w:sz w:val="18"/>
                <w:szCs w:val="18"/>
              </w:rPr>
              <w:t>(for complex cases)</w:t>
            </w:r>
          </w:p>
        </w:tc>
        <w:tc>
          <w:tcPr>
            <w:tcW w:w="1635" w:type="dxa"/>
          </w:tcPr>
          <w:p w14:paraId="55E9C3AE" w14:textId="6A42378F" w:rsidR="00C02459" w:rsidRPr="00014B86" w:rsidRDefault="00C02459" w:rsidP="00203B6B">
            <w:pPr>
              <w:jc w:val="both"/>
              <w:rPr>
                <w:rFonts w:asciiTheme="minorHAnsi" w:hAnsiTheme="minorHAnsi" w:cstheme="minorHAnsi"/>
                <w:sz w:val="18"/>
                <w:szCs w:val="18"/>
              </w:rPr>
            </w:pPr>
            <w:r w:rsidRPr="00014B86">
              <w:rPr>
                <w:rFonts w:asciiTheme="minorHAnsi" w:hAnsiTheme="minorHAnsi" w:cstheme="minorHAnsi"/>
                <w:sz w:val="18"/>
                <w:szCs w:val="18"/>
              </w:rPr>
              <w:t>No later than 30 working days</w:t>
            </w:r>
          </w:p>
        </w:tc>
      </w:tr>
      <w:tr w:rsidR="007E0FF5" w:rsidRPr="00014B86" w14:paraId="11A88ABF" w14:textId="77777777" w:rsidTr="00757E93">
        <w:tc>
          <w:tcPr>
            <w:tcW w:w="1838" w:type="dxa"/>
          </w:tcPr>
          <w:p w14:paraId="761B3347" w14:textId="324387E5" w:rsidR="00143E62" w:rsidRPr="00191289" w:rsidRDefault="00143E62">
            <w:pPr>
              <w:pStyle w:val="ListParagraph"/>
              <w:numPr>
                <w:ilvl w:val="0"/>
                <w:numId w:val="7"/>
              </w:numPr>
              <w:spacing w:after="0" w:line="240" w:lineRule="auto"/>
              <w:rPr>
                <w:rFonts w:cstheme="minorHAnsi"/>
                <w:b/>
                <w:bCs/>
                <w:sz w:val="18"/>
                <w:szCs w:val="18"/>
              </w:rPr>
            </w:pPr>
            <w:r w:rsidRPr="00191289">
              <w:rPr>
                <w:rFonts w:cstheme="minorHAnsi"/>
                <w:color w:val="000000" w:themeColor="text1"/>
                <w:sz w:val="18"/>
                <w:szCs w:val="18"/>
              </w:rPr>
              <w:t>Monitoring and evaluation</w:t>
            </w:r>
          </w:p>
        </w:tc>
        <w:tc>
          <w:tcPr>
            <w:tcW w:w="4350" w:type="dxa"/>
          </w:tcPr>
          <w:p w14:paraId="4E45D51D" w14:textId="4C9C357E" w:rsidR="00143E62" w:rsidRPr="00014B86" w:rsidRDefault="00143E62" w:rsidP="009771EA">
            <w:pPr>
              <w:rPr>
                <w:rFonts w:asciiTheme="minorHAnsi" w:hAnsiTheme="minorHAnsi" w:cstheme="minorHAnsi"/>
                <w:sz w:val="18"/>
                <w:szCs w:val="18"/>
              </w:rPr>
            </w:pPr>
            <w:r w:rsidRPr="00014B86">
              <w:rPr>
                <w:rFonts w:asciiTheme="minorHAnsi" w:hAnsiTheme="minorHAnsi" w:cstheme="minorHAnsi"/>
                <w:sz w:val="18"/>
                <w:szCs w:val="18"/>
              </w:rPr>
              <w:t xml:space="preserve">Data on complaints are collected </w:t>
            </w:r>
            <w:r w:rsidR="00BA0B66" w:rsidRPr="00014B86">
              <w:rPr>
                <w:rFonts w:asciiTheme="minorHAnsi" w:hAnsiTheme="minorHAnsi" w:cstheme="minorHAnsi"/>
                <w:sz w:val="18"/>
                <w:szCs w:val="18"/>
              </w:rPr>
              <w:t>in</w:t>
            </w:r>
            <w:r w:rsidRPr="00014B86">
              <w:rPr>
                <w:rFonts w:asciiTheme="minorHAnsi" w:hAnsiTheme="minorHAnsi" w:cstheme="minorHAnsi"/>
                <w:sz w:val="18"/>
                <w:szCs w:val="18"/>
              </w:rPr>
              <w:t xml:space="preserve"> the </w:t>
            </w:r>
            <w:r w:rsidRPr="00014B86">
              <w:rPr>
                <w:rFonts w:asciiTheme="minorHAnsi" w:hAnsiTheme="minorHAnsi" w:cstheme="minorHAnsi"/>
                <w:color w:val="000000" w:themeColor="text1"/>
                <w:sz w:val="18"/>
                <w:szCs w:val="18"/>
              </w:rPr>
              <w:t xml:space="preserve">Grievance </w:t>
            </w:r>
            <w:r w:rsidR="00B842DD" w:rsidRPr="00014B86">
              <w:rPr>
                <w:rFonts w:asciiTheme="minorHAnsi" w:hAnsiTheme="minorHAnsi" w:cstheme="minorHAnsi"/>
                <w:color w:val="000000" w:themeColor="text1"/>
                <w:sz w:val="18"/>
                <w:szCs w:val="18"/>
              </w:rPr>
              <w:t>Management</w:t>
            </w:r>
            <w:r w:rsidRPr="00014B86">
              <w:rPr>
                <w:rFonts w:asciiTheme="minorHAnsi" w:hAnsiTheme="minorHAnsi" w:cstheme="minorHAnsi"/>
                <w:color w:val="000000" w:themeColor="text1"/>
                <w:sz w:val="18"/>
                <w:szCs w:val="18"/>
              </w:rPr>
              <w:t xml:space="preserve"> Registration and Monitoring Sheet</w:t>
            </w:r>
            <w:r w:rsidRPr="00014B86">
              <w:rPr>
                <w:rFonts w:asciiTheme="minorHAnsi" w:hAnsiTheme="minorHAnsi" w:cstheme="minorHAnsi"/>
                <w:sz w:val="18"/>
                <w:szCs w:val="18"/>
              </w:rPr>
              <w:t xml:space="preserve"> and reported to the </w:t>
            </w:r>
            <w:r w:rsidR="007E0FF5" w:rsidRPr="00014B86">
              <w:rPr>
                <w:rFonts w:asciiTheme="minorHAnsi" w:hAnsiTheme="minorHAnsi" w:cstheme="minorHAnsi"/>
                <w:sz w:val="18"/>
                <w:szCs w:val="18"/>
              </w:rPr>
              <w:t>NCC</w:t>
            </w:r>
            <w:r w:rsidRPr="00014B86">
              <w:rPr>
                <w:rFonts w:asciiTheme="minorHAnsi" w:hAnsiTheme="minorHAnsi" w:cstheme="minorHAnsi"/>
                <w:sz w:val="18"/>
                <w:szCs w:val="18"/>
              </w:rPr>
              <w:t xml:space="preserve"> and WB</w:t>
            </w:r>
          </w:p>
        </w:tc>
        <w:tc>
          <w:tcPr>
            <w:tcW w:w="1527" w:type="dxa"/>
          </w:tcPr>
          <w:p w14:paraId="680DA847" w14:textId="1FF2657A" w:rsidR="00143E62" w:rsidRPr="00014B86" w:rsidRDefault="00143E62" w:rsidP="00203B6B">
            <w:pPr>
              <w:jc w:val="both"/>
              <w:rPr>
                <w:rFonts w:asciiTheme="minorHAnsi" w:hAnsiTheme="minorHAnsi" w:cstheme="minorHAnsi"/>
                <w:b/>
                <w:bCs/>
                <w:sz w:val="18"/>
                <w:szCs w:val="18"/>
              </w:rPr>
            </w:pPr>
            <w:r w:rsidRPr="00014B86">
              <w:rPr>
                <w:rFonts w:asciiTheme="minorHAnsi" w:hAnsiTheme="minorHAnsi" w:cstheme="minorHAnsi"/>
                <w:sz w:val="18"/>
                <w:szCs w:val="18"/>
              </w:rPr>
              <w:t xml:space="preserve">GRM </w:t>
            </w:r>
            <w:r w:rsidR="00191289">
              <w:rPr>
                <w:rFonts w:asciiTheme="minorHAnsi" w:hAnsiTheme="minorHAnsi" w:cstheme="minorHAnsi"/>
                <w:sz w:val="18"/>
                <w:szCs w:val="18"/>
              </w:rPr>
              <w:t>F</w:t>
            </w:r>
            <w:r w:rsidRPr="00014B86">
              <w:rPr>
                <w:rFonts w:asciiTheme="minorHAnsi" w:hAnsiTheme="minorHAnsi" w:cstheme="minorHAnsi"/>
                <w:sz w:val="18"/>
                <w:szCs w:val="18"/>
              </w:rPr>
              <w:t>ocal point</w:t>
            </w:r>
          </w:p>
        </w:tc>
        <w:tc>
          <w:tcPr>
            <w:tcW w:w="1635" w:type="dxa"/>
          </w:tcPr>
          <w:p w14:paraId="6EFD9776" w14:textId="0DFE59F6" w:rsidR="00143E62" w:rsidRPr="00014B86" w:rsidRDefault="00143E62" w:rsidP="00203B6B">
            <w:pPr>
              <w:jc w:val="both"/>
              <w:rPr>
                <w:rFonts w:asciiTheme="minorHAnsi" w:hAnsiTheme="minorHAnsi" w:cstheme="minorHAnsi"/>
                <w:sz w:val="18"/>
                <w:szCs w:val="18"/>
              </w:rPr>
            </w:pPr>
            <w:r w:rsidRPr="00014B86">
              <w:rPr>
                <w:rFonts w:asciiTheme="minorHAnsi" w:hAnsiTheme="minorHAnsi" w:cstheme="minorHAnsi"/>
                <w:sz w:val="18"/>
                <w:szCs w:val="18"/>
              </w:rPr>
              <w:t>Quarterly reporting</w:t>
            </w:r>
          </w:p>
        </w:tc>
      </w:tr>
      <w:tr w:rsidR="007E0FF5" w:rsidRPr="00014B86" w14:paraId="552B6317" w14:textId="77777777" w:rsidTr="00757E93">
        <w:tc>
          <w:tcPr>
            <w:tcW w:w="1838" w:type="dxa"/>
          </w:tcPr>
          <w:p w14:paraId="52B1BA7E" w14:textId="22FBADA1" w:rsidR="00143E62" w:rsidRPr="00191289" w:rsidRDefault="00143E62">
            <w:pPr>
              <w:pStyle w:val="ListParagraph"/>
              <w:numPr>
                <w:ilvl w:val="0"/>
                <w:numId w:val="7"/>
              </w:numPr>
              <w:spacing w:after="0" w:line="240" w:lineRule="auto"/>
              <w:rPr>
                <w:rFonts w:cstheme="minorHAnsi"/>
                <w:b/>
                <w:bCs/>
                <w:sz w:val="18"/>
                <w:szCs w:val="18"/>
              </w:rPr>
            </w:pPr>
            <w:r w:rsidRPr="00191289">
              <w:rPr>
                <w:rFonts w:cstheme="minorHAnsi"/>
                <w:color w:val="000000" w:themeColor="text1"/>
                <w:sz w:val="18"/>
                <w:szCs w:val="18"/>
              </w:rPr>
              <w:t>Provision of feedback</w:t>
            </w:r>
          </w:p>
        </w:tc>
        <w:tc>
          <w:tcPr>
            <w:tcW w:w="4350" w:type="dxa"/>
          </w:tcPr>
          <w:p w14:paraId="16C017E7" w14:textId="15E0A790" w:rsidR="00143E62" w:rsidRPr="00014B86" w:rsidRDefault="00143E62" w:rsidP="00203B6B">
            <w:pPr>
              <w:jc w:val="both"/>
              <w:rPr>
                <w:rFonts w:asciiTheme="minorHAnsi" w:hAnsiTheme="minorHAnsi" w:cstheme="minorHAnsi"/>
                <w:b/>
                <w:bCs/>
                <w:sz w:val="18"/>
                <w:szCs w:val="18"/>
              </w:rPr>
            </w:pPr>
            <w:r w:rsidRPr="00014B86">
              <w:rPr>
                <w:rFonts w:asciiTheme="minorHAnsi" w:hAnsiTheme="minorHAnsi" w:cstheme="minorHAnsi"/>
                <w:sz w:val="18"/>
                <w:szCs w:val="18"/>
              </w:rPr>
              <w:t xml:space="preserve">Feedback from </w:t>
            </w:r>
            <w:r w:rsidR="007F21D3" w:rsidRPr="00014B86">
              <w:rPr>
                <w:rFonts w:asciiTheme="minorHAnsi" w:hAnsiTheme="minorHAnsi" w:cstheme="minorHAnsi"/>
                <w:sz w:val="18"/>
                <w:szCs w:val="18"/>
              </w:rPr>
              <w:t>grievant</w:t>
            </w:r>
            <w:r w:rsidRPr="00014B86">
              <w:rPr>
                <w:rFonts w:asciiTheme="minorHAnsi" w:hAnsiTheme="minorHAnsi" w:cstheme="minorHAnsi"/>
                <w:sz w:val="18"/>
                <w:szCs w:val="18"/>
              </w:rPr>
              <w:t xml:space="preserve"> regarding satisfaction with complaint resolution is collected</w:t>
            </w:r>
          </w:p>
        </w:tc>
        <w:tc>
          <w:tcPr>
            <w:tcW w:w="1527" w:type="dxa"/>
          </w:tcPr>
          <w:p w14:paraId="6261A43A" w14:textId="2EBFCF87" w:rsidR="00143E62" w:rsidRPr="00014B86" w:rsidRDefault="00B2581B" w:rsidP="00203B6B">
            <w:pPr>
              <w:jc w:val="both"/>
              <w:rPr>
                <w:rFonts w:asciiTheme="minorHAnsi" w:hAnsiTheme="minorHAnsi" w:cstheme="minorHAnsi"/>
                <w:sz w:val="18"/>
                <w:szCs w:val="18"/>
              </w:rPr>
            </w:pPr>
            <w:r w:rsidRPr="00014B86">
              <w:rPr>
                <w:rFonts w:asciiTheme="minorHAnsi" w:hAnsiTheme="minorHAnsi" w:cstheme="minorHAnsi"/>
                <w:sz w:val="18"/>
                <w:szCs w:val="18"/>
              </w:rPr>
              <w:t>G</w:t>
            </w:r>
            <w:r w:rsidR="00F460F4" w:rsidRPr="00014B86">
              <w:rPr>
                <w:rFonts w:asciiTheme="minorHAnsi" w:hAnsiTheme="minorHAnsi" w:cstheme="minorHAnsi"/>
                <w:sz w:val="18"/>
                <w:szCs w:val="18"/>
              </w:rPr>
              <w:t>RM</w:t>
            </w:r>
            <w:r w:rsidRPr="00014B86">
              <w:rPr>
                <w:rFonts w:asciiTheme="minorHAnsi" w:hAnsiTheme="minorHAnsi" w:cstheme="minorHAnsi"/>
                <w:sz w:val="18"/>
                <w:szCs w:val="18"/>
              </w:rPr>
              <w:t xml:space="preserve"> Focal Point</w:t>
            </w:r>
          </w:p>
        </w:tc>
        <w:tc>
          <w:tcPr>
            <w:tcW w:w="1635" w:type="dxa"/>
          </w:tcPr>
          <w:p w14:paraId="56E61E75" w14:textId="1E1D45FD" w:rsidR="00143E62" w:rsidRPr="00014B86" w:rsidRDefault="009771EA" w:rsidP="00203B6B">
            <w:pPr>
              <w:jc w:val="both"/>
              <w:rPr>
                <w:rFonts w:asciiTheme="minorHAnsi" w:hAnsiTheme="minorHAnsi" w:cstheme="minorHAnsi"/>
                <w:sz w:val="18"/>
                <w:szCs w:val="18"/>
              </w:rPr>
            </w:pPr>
            <w:r w:rsidRPr="00014B86">
              <w:rPr>
                <w:rFonts w:asciiTheme="minorHAnsi" w:hAnsiTheme="minorHAnsi" w:cstheme="minorHAnsi"/>
                <w:sz w:val="18"/>
                <w:szCs w:val="18"/>
              </w:rPr>
              <w:t>Within 1 month after resolution</w:t>
            </w:r>
          </w:p>
        </w:tc>
      </w:tr>
    </w:tbl>
    <w:p w14:paraId="26564349" w14:textId="77777777" w:rsidR="009E0389" w:rsidRPr="007013A3" w:rsidRDefault="009E0389" w:rsidP="00DF2C7B">
      <w:pPr>
        <w:jc w:val="both"/>
        <w:rPr>
          <w:rFonts w:asciiTheme="minorHAnsi" w:hAnsiTheme="minorHAnsi" w:cstheme="minorHAnsi"/>
          <w:sz w:val="22"/>
          <w:szCs w:val="22"/>
        </w:rPr>
      </w:pPr>
    </w:p>
    <w:p w14:paraId="6C0AF424" w14:textId="35E8376D" w:rsidR="00C02459" w:rsidRPr="007013A3" w:rsidRDefault="009E0389" w:rsidP="009E0389">
      <w:pPr>
        <w:jc w:val="both"/>
        <w:rPr>
          <w:rFonts w:asciiTheme="minorHAnsi" w:hAnsiTheme="minorHAnsi" w:cstheme="minorHAnsi"/>
          <w:sz w:val="22"/>
          <w:szCs w:val="22"/>
        </w:rPr>
      </w:pPr>
      <w:r w:rsidRPr="007013A3">
        <w:rPr>
          <w:rFonts w:asciiTheme="minorHAnsi" w:hAnsiTheme="minorHAnsi" w:cstheme="minorHAnsi"/>
          <w:sz w:val="22"/>
          <w:szCs w:val="22"/>
        </w:rPr>
        <w:t xml:space="preserve">Meetings with the </w:t>
      </w:r>
      <w:r w:rsidR="00DA5C36" w:rsidRPr="007013A3">
        <w:rPr>
          <w:rFonts w:asciiTheme="minorHAnsi" w:hAnsiTheme="minorHAnsi" w:cstheme="minorHAnsi"/>
          <w:sz w:val="22"/>
          <w:szCs w:val="22"/>
        </w:rPr>
        <w:t xml:space="preserve">grievant </w:t>
      </w:r>
      <w:r w:rsidRPr="007013A3">
        <w:rPr>
          <w:rFonts w:asciiTheme="minorHAnsi" w:hAnsiTheme="minorHAnsi" w:cstheme="minorHAnsi"/>
          <w:sz w:val="22"/>
          <w:szCs w:val="22"/>
        </w:rPr>
        <w:t xml:space="preserve">will be recorded </w:t>
      </w:r>
      <w:r w:rsidR="00FC0D9F" w:rsidRPr="007013A3">
        <w:rPr>
          <w:rFonts w:asciiTheme="minorHAnsi" w:hAnsiTheme="minorHAnsi" w:cstheme="minorHAnsi"/>
          <w:sz w:val="22"/>
          <w:szCs w:val="22"/>
        </w:rPr>
        <w:t>and decision</w:t>
      </w:r>
      <w:r w:rsidRPr="007013A3">
        <w:rPr>
          <w:rFonts w:asciiTheme="minorHAnsi" w:hAnsiTheme="minorHAnsi" w:cstheme="minorHAnsi"/>
          <w:sz w:val="22"/>
          <w:szCs w:val="22"/>
        </w:rPr>
        <w:t xml:space="preserve">s </w:t>
      </w:r>
      <w:r w:rsidR="00FC0D9F" w:rsidRPr="007013A3">
        <w:rPr>
          <w:rFonts w:asciiTheme="minorHAnsi" w:hAnsiTheme="minorHAnsi" w:cstheme="minorHAnsi"/>
          <w:sz w:val="22"/>
          <w:szCs w:val="22"/>
        </w:rPr>
        <w:t xml:space="preserve">will be communicated to the </w:t>
      </w:r>
      <w:r w:rsidR="00DA5C36" w:rsidRPr="007013A3">
        <w:rPr>
          <w:rFonts w:asciiTheme="minorHAnsi" w:hAnsiTheme="minorHAnsi" w:cstheme="minorHAnsi"/>
          <w:sz w:val="22"/>
          <w:szCs w:val="22"/>
        </w:rPr>
        <w:t>grievant</w:t>
      </w:r>
      <w:r w:rsidR="00DA5C36" w:rsidRPr="007013A3" w:rsidDel="00DA5C36">
        <w:rPr>
          <w:rFonts w:asciiTheme="minorHAnsi" w:hAnsiTheme="minorHAnsi" w:cstheme="minorHAnsi"/>
          <w:sz w:val="22"/>
          <w:szCs w:val="22"/>
        </w:rPr>
        <w:t xml:space="preserve"> </w:t>
      </w:r>
      <w:r w:rsidR="00FC0D9F" w:rsidRPr="007013A3">
        <w:rPr>
          <w:rFonts w:asciiTheme="minorHAnsi" w:hAnsiTheme="minorHAnsi" w:cstheme="minorHAnsi"/>
          <w:sz w:val="22"/>
          <w:szCs w:val="22"/>
        </w:rPr>
        <w:t xml:space="preserve">formally. If she/he accepts the resolutions, the </w:t>
      </w:r>
      <w:r w:rsidR="00DA5C36" w:rsidRPr="007013A3">
        <w:rPr>
          <w:rFonts w:asciiTheme="minorHAnsi" w:hAnsiTheme="minorHAnsi" w:cstheme="minorHAnsi"/>
          <w:sz w:val="22"/>
          <w:szCs w:val="22"/>
        </w:rPr>
        <w:t>grievant</w:t>
      </w:r>
      <w:r w:rsidR="00FC0D9F" w:rsidRPr="007013A3">
        <w:rPr>
          <w:rFonts w:asciiTheme="minorHAnsi" w:hAnsiTheme="minorHAnsi" w:cstheme="minorHAnsi"/>
          <w:sz w:val="22"/>
          <w:szCs w:val="22"/>
        </w:rPr>
        <w:t xml:space="preserve">’s acceptance will be obtained on the disclosure format in Annex </w:t>
      </w:r>
      <w:r w:rsidR="00DA5C36" w:rsidRPr="007013A3">
        <w:rPr>
          <w:rFonts w:asciiTheme="minorHAnsi" w:hAnsiTheme="minorHAnsi" w:cstheme="minorHAnsi"/>
          <w:sz w:val="22"/>
          <w:szCs w:val="22"/>
        </w:rPr>
        <w:t>6</w:t>
      </w:r>
      <w:r w:rsidR="00FC0D9F" w:rsidRPr="007013A3">
        <w:rPr>
          <w:rFonts w:asciiTheme="minorHAnsi" w:hAnsiTheme="minorHAnsi" w:cstheme="minorHAnsi"/>
          <w:sz w:val="22"/>
          <w:szCs w:val="22"/>
        </w:rPr>
        <w:t>.</w:t>
      </w:r>
      <w:r w:rsidR="00DF2C7B" w:rsidRPr="007013A3">
        <w:rPr>
          <w:rFonts w:asciiTheme="minorHAnsi" w:hAnsiTheme="minorHAnsi" w:cstheme="minorHAnsi"/>
          <w:sz w:val="22"/>
          <w:szCs w:val="22"/>
        </w:rPr>
        <w:t xml:space="preserve">  </w:t>
      </w:r>
      <w:r w:rsidR="00FC0D9F" w:rsidRPr="007013A3">
        <w:rPr>
          <w:rFonts w:asciiTheme="minorHAnsi" w:hAnsiTheme="minorHAnsi" w:cstheme="minorHAnsi"/>
          <w:sz w:val="22"/>
          <w:szCs w:val="22"/>
        </w:rPr>
        <w:t xml:space="preserve">It is expected that the complaint will be resolved at this level </w:t>
      </w:r>
      <w:r w:rsidR="00AC4C19" w:rsidRPr="007013A3">
        <w:rPr>
          <w:rFonts w:asciiTheme="minorHAnsi" w:hAnsiTheme="minorHAnsi" w:cstheme="minorHAnsi"/>
          <w:sz w:val="22"/>
          <w:szCs w:val="22"/>
        </w:rPr>
        <w:t>no later than</w:t>
      </w:r>
      <w:r w:rsidR="00FC0D9F" w:rsidRPr="007013A3">
        <w:rPr>
          <w:rFonts w:asciiTheme="minorHAnsi" w:hAnsiTheme="minorHAnsi" w:cstheme="minorHAnsi"/>
          <w:sz w:val="22"/>
          <w:szCs w:val="22"/>
        </w:rPr>
        <w:t xml:space="preserve"> 3</w:t>
      </w:r>
      <w:r w:rsidR="00AC4C19" w:rsidRPr="007013A3">
        <w:rPr>
          <w:rFonts w:asciiTheme="minorHAnsi" w:hAnsiTheme="minorHAnsi" w:cstheme="minorHAnsi"/>
          <w:sz w:val="22"/>
          <w:szCs w:val="22"/>
        </w:rPr>
        <w:t>0</w:t>
      </w:r>
      <w:r w:rsidR="00FC0D9F" w:rsidRPr="007013A3">
        <w:rPr>
          <w:rFonts w:asciiTheme="minorHAnsi" w:hAnsiTheme="minorHAnsi" w:cstheme="minorHAnsi"/>
          <w:sz w:val="22"/>
          <w:szCs w:val="22"/>
        </w:rPr>
        <w:t xml:space="preserve"> working days of receipt of the original complaint.</w:t>
      </w:r>
      <w:r w:rsidRPr="007013A3">
        <w:rPr>
          <w:rFonts w:asciiTheme="minorHAnsi" w:hAnsiTheme="minorHAnsi" w:cstheme="minorHAnsi"/>
          <w:sz w:val="22"/>
          <w:szCs w:val="22"/>
        </w:rPr>
        <w:t xml:space="preserve"> </w:t>
      </w:r>
      <w:r w:rsidR="00FC0D9F" w:rsidRPr="007013A3">
        <w:rPr>
          <w:rFonts w:asciiTheme="minorHAnsi" w:hAnsiTheme="minorHAnsi" w:cstheme="minorHAnsi"/>
          <w:sz w:val="22"/>
          <w:szCs w:val="22"/>
        </w:rPr>
        <w:t xml:space="preserve">If the affected party does not agree with the resolution </w:t>
      </w:r>
      <w:r w:rsidR="003F114B" w:rsidRPr="007013A3">
        <w:rPr>
          <w:rFonts w:asciiTheme="minorHAnsi" w:hAnsiTheme="minorHAnsi" w:cstheme="minorHAnsi"/>
          <w:sz w:val="22"/>
          <w:szCs w:val="22"/>
        </w:rPr>
        <w:t xml:space="preserve">by the </w:t>
      </w:r>
      <w:r w:rsidR="00AC4C19" w:rsidRPr="007013A3">
        <w:rPr>
          <w:rFonts w:asciiTheme="minorHAnsi" w:hAnsiTheme="minorHAnsi" w:cstheme="minorHAnsi"/>
          <w:color w:val="000000" w:themeColor="text1"/>
          <w:sz w:val="22"/>
          <w:szCs w:val="22"/>
        </w:rPr>
        <w:t>Grievance Management process</w:t>
      </w:r>
      <w:r w:rsidR="00FC0D9F" w:rsidRPr="007013A3">
        <w:rPr>
          <w:rFonts w:asciiTheme="minorHAnsi" w:hAnsiTheme="minorHAnsi" w:cstheme="minorHAnsi"/>
          <w:sz w:val="22"/>
          <w:szCs w:val="22"/>
        </w:rPr>
        <w:t xml:space="preserve">, or there is a time delay of more than 60 working days in resolving the issue, the </w:t>
      </w:r>
      <w:r w:rsidR="00DA5C36" w:rsidRPr="007013A3">
        <w:rPr>
          <w:rFonts w:asciiTheme="minorHAnsi" w:hAnsiTheme="minorHAnsi" w:cstheme="minorHAnsi"/>
          <w:sz w:val="22"/>
          <w:szCs w:val="22"/>
        </w:rPr>
        <w:t>grievant</w:t>
      </w:r>
      <w:r w:rsidR="00DA5C36" w:rsidRPr="007013A3" w:rsidDel="00DA5C36">
        <w:rPr>
          <w:rFonts w:asciiTheme="minorHAnsi" w:hAnsiTheme="minorHAnsi" w:cstheme="minorHAnsi"/>
          <w:sz w:val="22"/>
          <w:szCs w:val="22"/>
        </w:rPr>
        <w:t xml:space="preserve"> </w:t>
      </w:r>
      <w:r w:rsidR="00FC0D9F" w:rsidRPr="007013A3">
        <w:rPr>
          <w:rFonts w:asciiTheme="minorHAnsi" w:hAnsiTheme="minorHAnsi" w:cstheme="minorHAnsi"/>
          <w:sz w:val="22"/>
          <w:szCs w:val="22"/>
        </w:rPr>
        <w:t xml:space="preserve">can opt to consider taking legal recourse within the local courts. </w:t>
      </w:r>
    </w:p>
    <w:p w14:paraId="1291F807" w14:textId="537094B8" w:rsidR="00916C97" w:rsidRDefault="00916C97" w:rsidP="006B45CF">
      <w:pPr>
        <w:pStyle w:val="Heading1"/>
        <w:ind w:left="720"/>
      </w:pPr>
      <w:bookmarkStart w:id="10" w:name="_Toc161932860"/>
      <w:r w:rsidRPr="00916C97">
        <w:t>6.</w:t>
      </w:r>
      <w:r>
        <w:t xml:space="preserve"> M</w:t>
      </w:r>
      <w:r w:rsidR="001374A1" w:rsidRPr="0062448A">
        <w:t>ONITORING AND REPORTING</w:t>
      </w:r>
      <w:bookmarkEnd w:id="10"/>
    </w:p>
    <w:p w14:paraId="0649F275" w14:textId="77777777" w:rsidR="006B45CF" w:rsidRPr="006B45CF" w:rsidRDefault="006B45CF" w:rsidP="006B45CF"/>
    <w:p w14:paraId="3D2778C3" w14:textId="4E097DB8" w:rsidR="002F438C" w:rsidRPr="002E7D28" w:rsidRDefault="0005709D" w:rsidP="00916C97">
      <w:pPr>
        <w:pStyle w:val="Heading2"/>
        <w:spacing w:after="218"/>
        <w:ind w:left="-5"/>
        <w:jc w:val="both"/>
        <w:rPr>
          <w:rFonts w:asciiTheme="minorHAnsi" w:hAnsiTheme="minorHAnsi" w:cstheme="minorHAnsi"/>
          <w:b w:val="0"/>
          <w:bCs/>
          <w:color w:val="000000" w:themeColor="text1"/>
        </w:rPr>
      </w:pPr>
      <w:r w:rsidRPr="002E7D28">
        <w:rPr>
          <w:rFonts w:asciiTheme="minorHAnsi" w:hAnsiTheme="minorHAnsi" w:cstheme="minorHAnsi"/>
          <w:color w:val="000000" w:themeColor="text1"/>
        </w:rPr>
        <w:t>6.1 Summary of how SEP implementation will be monitored and reported (including indicators</w:t>
      </w:r>
      <w:r w:rsidRPr="002E7D28">
        <w:rPr>
          <w:rFonts w:asciiTheme="minorHAnsi" w:hAnsiTheme="minorHAnsi" w:cstheme="minorHAnsi"/>
          <w:b w:val="0"/>
          <w:bCs/>
          <w:color w:val="000000" w:themeColor="text1"/>
        </w:rPr>
        <w:t>)</w:t>
      </w:r>
      <w:r w:rsidR="00145747" w:rsidRPr="002E7D28">
        <w:rPr>
          <w:rFonts w:asciiTheme="minorHAnsi" w:hAnsiTheme="minorHAnsi" w:cstheme="minorHAnsi"/>
          <w:b w:val="0"/>
          <w:bCs/>
          <w:color w:val="000000" w:themeColor="text1"/>
        </w:rPr>
        <w:t xml:space="preserve">:  </w:t>
      </w:r>
      <w:r w:rsidR="00487458" w:rsidRPr="002E7D28">
        <w:rPr>
          <w:rFonts w:asciiTheme="minorHAnsi" w:hAnsiTheme="minorHAnsi" w:cstheme="minorHAnsi"/>
          <w:b w:val="0"/>
          <w:bCs/>
          <w:color w:val="000000" w:themeColor="text1"/>
        </w:rPr>
        <w:t>A number of Key Performance Indicators (KPIs) will also be monitored by the project on a regular basis, including the following parameters:</w:t>
      </w:r>
      <w:r w:rsidR="00487458" w:rsidRPr="002E7D28">
        <w:rPr>
          <w:rStyle w:val="FootnoteReference"/>
          <w:rFonts w:asciiTheme="minorHAnsi" w:hAnsiTheme="minorHAnsi" w:cstheme="minorHAnsi"/>
          <w:b w:val="0"/>
          <w:bCs/>
          <w:color w:val="000000" w:themeColor="text1"/>
        </w:rPr>
        <w:t xml:space="preserve"> </w:t>
      </w:r>
      <w:r w:rsidR="00487458" w:rsidRPr="002E7D28">
        <w:rPr>
          <w:rFonts w:asciiTheme="minorHAnsi" w:hAnsiTheme="minorHAnsi" w:cstheme="minorHAnsi"/>
          <w:b w:val="0"/>
          <w:bCs/>
          <w:i/>
          <w:color w:val="000000" w:themeColor="text1"/>
          <w:highlight w:val="yellow"/>
        </w:rPr>
        <w:t xml:space="preserve"> </w:t>
      </w:r>
    </w:p>
    <w:p w14:paraId="22FA0FF5" w14:textId="06FF2240" w:rsidR="0035676C" w:rsidRPr="002E7D28" w:rsidRDefault="0035676C" w:rsidP="00916C97">
      <w:pPr>
        <w:pStyle w:val="Heading2"/>
        <w:spacing w:after="0" w:line="240" w:lineRule="auto"/>
        <w:ind w:left="0" w:firstLine="0"/>
        <w:jc w:val="both"/>
        <w:rPr>
          <w:rFonts w:asciiTheme="minorHAnsi" w:hAnsiTheme="minorHAnsi" w:cstheme="minorHAnsi"/>
          <w:iCs/>
          <w:color w:val="000000" w:themeColor="text1"/>
        </w:rPr>
      </w:pPr>
      <w:r w:rsidRPr="002E7D28">
        <w:rPr>
          <w:rFonts w:asciiTheme="minorHAnsi" w:hAnsiTheme="minorHAnsi" w:cstheme="minorHAnsi"/>
          <w:iCs/>
          <w:color w:val="000000" w:themeColor="text1"/>
        </w:rPr>
        <w:t>General:</w:t>
      </w:r>
    </w:p>
    <w:p w14:paraId="4B86AAA4" w14:textId="716BA54D" w:rsidR="002F438C" w:rsidRPr="002E7D28" w:rsidRDefault="0035676C" w:rsidP="00916C97">
      <w:pPr>
        <w:pStyle w:val="Heading2"/>
        <w:numPr>
          <w:ilvl w:val="0"/>
          <w:numId w:val="9"/>
        </w:numPr>
        <w:spacing w:after="0" w:line="240" w:lineRule="auto"/>
        <w:jc w:val="both"/>
        <w:rPr>
          <w:rFonts w:asciiTheme="minorHAnsi" w:hAnsiTheme="minorHAnsi" w:cstheme="minorHAnsi"/>
          <w:b w:val="0"/>
          <w:bCs/>
          <w:iCs/>
          <w:color w:val="000000" w:themeColor="text1"/>
        </w:rPr>
      </w:pPr>
      <w:r w:rsidRPr="002E7D28">
        <w:rPr>
          <w:rFonts w:asciiTheme="minorHAnsi" w:hAnsiTheme="minorHAnsi" w:cstheme="minorHAnsi"/>
          <w:b w:val="0"/>
          <w:bCs/>
          <w:iCs/>
          <w:color w:val="000000" w:themeColor="text1"/>
        </w:rPr>
        <w:t>The n</w:t>
      </w:r>
      <w:r w:rsidR="002F438C" w:rsidRPr="002E7D28">
        <w:rPr>
          <w:rFonts w:asciiTheme="minorHAnsi" w:hAnsiTheme="minorHAnsi" w:cstheme="minorHAnsi"/>
          <w:b w:val="0"/>
          <w:bCs/>
          <w:iCs/>
          <w:color w:val="000000" w:themeColor="text1"/>
        </w:rPr>
        <w:t>umber of consultation meetings</w:t>
      </w:r>
      <w:r w:rsidR="00DA5C36" w:rsidRPr="002E7D28">
        <w:rPr>
          <w:rFonts w:asciiTheme="minorHAnsi" w:hAnsiTheme="minorHAnsi" w:cstheme="minorHAnsi"/>
          <w:b w:val="0"/>
          <w:bCs/>
          <w:iCs/>
          <w:color w:val="000000" w:themeColor="text1"/>
        </w:rPr>
        <w:t xml:space="preserve"> and</w:t>
      </w:r>
      <w:r w:rsidR="002F438C" w:rsidRPr="002E7D28">
        <w:rPr>
          <w:rFonts w:asciiTheme="minorHAnsi" w:hAnsiTheme="minorHAnsi" w:cstheme="minorHAnsi"/>
          <w:b w:val="0"/>
          <w:bCs/>
          <w:iCs/>
          <w:color w:val="000000" w:themeColor="text1"/>
        </w:rPr>
        <w:t xml:space="preserve"> public discussions conducted</w:t>
      </w:r>
      <w:r w:rsidR="00FC409C" w:rsidRPr="002E7D28">
        <w:rPr>
          <w:rFonts w:asciiTheme="minorHAnsi" w:hAnsiTheme="minorHAnsi" w:cstheme="minorHAnsi"/>
          <w:b w:val="0"/>
          <w:bCs/>
          <w:iCs/>
          <w:color w:val="000000" w:themeColor="text1"/>
        </w:rPr>
        <w:t xml:space="preserve"> quarterly</w:t>
      </w:r>
    </w:p>
    <w:p w14:paraId="531E7B57" w14:textId="2181D549" w:rsidR="007721EA" w:rsidRPr="002E7D28" w:rsidRDefault="007721EA" w:rsidP="00916C97">
      <w:pPr>
        <w:pStyle w:val="ListParagraph"/>
        <w:numPr>
          <w:ilvl w:val="0"/>
          <w:numId w:val="9"/>
        </w:numPr>
        <w:spacing w:after="0" w:line="240" w:lineRule="auto"/>
        <w:jc w:val="both"/>
        <w:rPr>
          <w:rFonts w:cstheme="minorHAnsi"/>
        </w:rPr>
      </w:pPr>
      <w:r w:rsidRPr="002E7D28">
        <w:rPr>
          <w:rFonts w:cstheme="minorHAnsi"/>
        </w:rPr>
        <w:t xml:space="preserve">The </w:t>
      </w:r>
      <w:r w:rsidR="00584007" w:rsidRPr="002E7D28">
        <w:rPr>
          <w:rFonts w:cstheme="minorHAnsi"/>
        </w:rPr>
        <w:t>number of perception surveys conducted</w:t>
      </w:r>
    </w:p>
    <w:p w14:paraId="3D938599" w14:textId="71CFB71D" w:rsidR="0035676C" w:rsidRPr="002E7D28" w:rsidRDefault="002F438C" w:rsidP="00916C97">
      <w:pPr>
        <w:jc w:val="both"/>
        <w:rPr>
          <w:rFonts w:asciiTheme="minorHAnsi" w:hAnsiTheme="minorHAnsi" w:cstheme="minorHAnsi"/>
          <w:b/>
          <w:bCs/>
          <w:iCs/>
          <w:sz w:val="22"/>
          <w:szCs w:val="22"/>
        </w:rPr>
      </w:pPr>
      <w:r w:rsidRPr="002E7D28">
        <w:rPr>
          <w:rFonts w:asciiTheme="minorHAnsi" w:hAnsiTheme="minorHAnsi" w:cstheme="minorHAnsi"/>
          <w:b/>
          <w:bCs/>
          <w:iCs/>
          <w:sz w:val="22"/>
          <w:szCs w:val="22"/>
        </w:rPr>
        <w:t>Info</w:t>
      </w:r>
      <w:r w:rsidR="0035676C" w:rsidRPr="002E7D28">
        <w:rPr>
          <w:rFonts w:asciiTheme="minorHAnsi" w:hAnsiTheme="minorHAnsi" w:cstheme="minorHAnsi"/>
          <w:b/>
          <w:bCs/>
          <w:iCs/>
          <w:sz w:val="22"/>
          <w:szCs w:val="22"/>
        </w:rPr>
        <w:t>rmation</w:t>
      </w:r>
      <w:r w:rsidRPr="002E7D28">
        <w:rPr>
          <w:rFonts w:asciiTheme="minorHAnsi" w:hAnsiTheme="minorHAnsi" w:cstheme="minorHAnsi"/>
          <w:b/>
          <w:bCs/>
          <w:iCs/>
          <w:sz w:val="22"/>
          <w:szCs w:val="22"/>
        </w:rPr>
        <w:t xml:space="preserve"> Dissemination: </w:t>
      </w:r>
    </w:p>
    <w:p w14:paraId="55042643" w14:textId="5B71DA18" w:rsidR="002F438C" w:rsidRPr="002E7D28" w:rsidRDefault="0035676C" w:rsidP="00916C97">
      <w:pPr>
        <w:pStyle w:val="ListParagraph"/>
        <w:numPr>
          <w:ilvl w:val="0"/>
          <w:numId w:val="10"/>
        </w:numPr>
        <w:spacing w:after="0" w:line="240" w:lineRule="auto"/>
        <w:jc w:val="both"/>
        <w:rPr>
          <w:rFonts w:cstheme="minorHAnsi"/>
          <w:iCs/>
        </w:rPr>
      </w:pPr>
      <w:r w:rsidRPr="002E7D28">
        <w:rPr>
          <w:rFonts w:cstheme="minorHAnsi"/>
          <w:iCs/>
        </w:rPr>
        <w:t>The number of c</w:t>
      </w:r>
      <w:r w:rsidR="002F438C" w:rsidRPr="002E7D28">
        <w:rPr>
          <w:rFonts w:cstheme="minorHAnsi"/>
          <w:iCs/>
        </w:rPr>
        <w:t>ommunity radio broadcasts</w:t>
      </w:r>
    </w:p>
    <w:p w14:paraId="7854ABAD" w14:textId="7099C9FB" w:rsidR="002F438C" w:rsidRPr="002E7D28" w:rsidRDefault="0035676C" w:rsidP="00916C97">
      <w:pPr>
        <w:pStyle w:val="ListParagraph"/>
        <w:numPr>
          <w:ilvl w:val="0"/>
          <w:numId w:val="10"/>
        </w:numPr>
        <w:spacing w:after="0" w:line="240" w:lineRule="auto"/>
        <w:jc w:val="both"/>
        <w:rPr>
          <w:rFonts w:cstheme="minorHAnsi"/>
          <w:iCs/>
        </w:rPr>
      </w:pPr>
      <w:r w:rsidRPr="002E7D28">
        <w:rPr>
          <w:rFonts w:cstheme="minorHAnsi"/>
          <w:iCs/>
        </w:rPr>
        <w:t xml:space="preserve">The number of </w:t>
      </w:r>
      <w:r w:rsidR="002F438C" w:rsidRPr="002E7D28">
        <w:rPr>
          <w:rFonts w:cstheme="minorHAnsi"/>
          <w:iCs/>
        </w:rPr>
        <w:t>WhatsApp groups</w:t>
      </w:r>
      <w:r w:rsidRPr="002E7D28">
        <w:rPr>
          <w:rFonts w:cstheme="minorHAnsi"/>
          <w:iCs/>
        </w:rPr>
        <w:t xml:space="preserve"> engaged</w:t>
      </w:r>
    </w:p>
    <w:p w14:paraId="6CA77807" w14:textId="0B2DBD46" w:rsidR="0035676C" w:rsidRPr="002E7D28" w:rsidRDefault="00B2303D" w:rsidP="00916C97">
      <w:pPr>
        <w:pStyle w:val="ListParagraph"/>
        <w:numPr>
          <w:ilvl w:val="0"/>
          <w:numId w:val="10"/>
        </w:numPr>
        <w:spacing w:after="0" w:line="240" w:lineRule="auto"/>
        <w:jc w:val="both"/>
        <w:rPr>
          <w:rFonts w:cstheme="minorHAnsi"/>
          <w:iCs/>
        </w:rPr>
      </w:pPr>
      <w:r w:rsidRPr="002E7D28">
        <w:rPr>
          <w:rFonts w:cstheme="minorHAnsi"/>
          <w:iCs/>
        </w:rPr>
        <w:t>The n</w:t>
      </w:r>
      <w:r w:rsidR="0035676C" w:rsidRPr="002E7D28">
        <w:rPr>
          <w:rFonts w:cstheme="minorHAnsi"/>
          <w:iCs/>
        </w:rPr>
        <w:t>umber of press materials published/broadcasted</w:t>
      </w:r>
    </w:p>
    <w:p w14:paraId="400BAA30" w14:textId="7C6F0606" w:rsidR="0035676C" w:rsidRPr="002E7D28" w:rsidRDefault="002F438C" w:rsidP="00916C97">
      <w:pPr>
        <w:jc w:val="both"/>
        <w:rPr>
          <w:rFonts w:asciiTheme="minorHAnsi" w:hAnsiTheme="minorHAnsi" w:cstheme="minorHAnsi"/>
          <w:b/>
          <w:bCs/>
          <w:iCs/>
          <w:sz w:val="22"/>
          <w:szCs w:val="22"/>
        </w:rPr>
      </w:pPr>
      <w:r w:rsidRPr="002E7D28">
        <w:rPr>
          <w:rFonts w:asciiTheme="minorHAnsi" w:hAnsiTheme="minorHAnsi" w:cstheme="minorHAnsi"/>
          <w:b/>
          <w:bCs/>
          <w:iCs/>
          <w:sz w:val="22"/>
          <w:szCs w:val="22"/>
        </w:rPr>
        <w:t>Feedback</w:t>
      </w:r>
      <w:r w:rsidR="0035676C" w:rsidRPr="002E7D28">
        <w:rPr>
          <w:rFonts w:asciiTheme="minorHAnsi" w:hAnsiTheme="minorHAnsi" w:cstheme="minorHAnsi"/>
          <w:b/>
          <w:bCs/>
          <w:iCs/>
          <w:sz w:val="22"/>
          <w:szCs w:val="22"/>
        </w:rPr>
        <w:t xml:space="preserve"> Gathering</w:t>
      </w:r>
      <w:r w:rsidRPr="002E7D28">
        <w:rPr>
          <w:rFonts w:asciiTheme="minorHAnsi" w:hAnsiTheme="minorHAnsi" w:cstheme="minorHAnsi"/>
          <w:b/>
          <w:bCs/>
          <w:iCs/>
          <w:sz w:val="22"/>
          <w:szCs w:val="22"/>
        </w:rPr>
        <w:t>:</w:t>
      </w:r>
    </w:p>
    <w:p w14:paraId="06418B8D" w14:textId="01AA1A9F" w:rsidR="0035676C" w:rsidRPr="002E7D28" w:rsidRDefault="0035676C" w:rsidP="00916C97">
      <w:pPr>
        <w:pStyle w:val="ListParagraph"/>
        <w:numPr>
          <w:ilvl w:val="0"/>
          <w:numId w:val="11"/>
        </w:numPr>
        <w:spacing w:after="0" w:line="240" w:lineRule="auto"/>
        <w:jc w:val="both"/>
        <w:rPr>
          <w:rFonts w:cstheme="minorHAnsi"/>
          <w:iCs/>
        </w:rPr>
      </w:pPr>
      <w:r w:rsidRPr="002E7D28">
        <w:rPr>
          <w:rFonts w:cstheme="minorHAnsi"/>
          <w:iCs/>
        </w:rPr>
        <w:t>The number of</w:t>
      </w:r>
      <w:r w:rsidR="002F438C" w:rsidRPr="002E7D28">
        <w:rPr>
          <w:rFonts w:cstheme="minorHAnsi"/>
          <w:iCs/>
        </w:rPr>
        <w:t xml:space="preserve"> </w:t>
      </w:r>
      <w:r w:rsidRPr="002E7D28">
        <w:rPr>
          <w:rFonts w:cstheme="minorHAnsi"/>
          <w:iCs/>
        </w:rPr>
        <w:t>recommendations gathered</w:t>
      </w:r>
      <w:r w:rsidR="00DA5C36" w:rsidRPr="002E7D28">
        <w:rPr>
          <w:rFonts w:cstheme="minorHAnsi"/>
          <w:iCs/>
        </w:rPr>
        <w:t xml:space="preserve"> in consultations</w:t>
      </w:r>
      <w:r w:rsidR="00795A0F" w:rsidRPr="002E7D28">
        <w:rPr>
          <w:rFonts w:cstheme="minorHAnsi"/>
          <w:iCs/>
        </w:rPr>
        <w:t xml:space="preserve"> during project implementation</w:t>
      </w:r>
    </w:p>
    <w:p w14:paraId="2BC057CD" w14:textId="2E6BEFAB" w:rsidR="002F438C" w:rsidRPr="002E7D28" w:rsidRDefault="0035676C" w:rsidP="00916C97">
      <w:pPr>
        <w:pStyle w:val="ListParagraph"/>
        <w:numPr>
          <w:ilvl w:val="0"/>
          <w:numId w:val="11"/>
        </w:numPr>
        <w:spacing w:after="0" w:line="240" w:lineRule="auto"/>
        <w:jc w:val="both"/>
        <w:rPr>
          <w:rFonts w:cstheme="minorHAnsi"/>
          <w:iCs/>
        </w:rPr>
      </w:pPr>
      <w:r w:rsidRPr="002E7D28">
        <w:rPr>
          <w:rFonts w:cstheme="minorHAnsi"/>
          <w:iCs/>
        </w:rPr>
        <w:t>The number of recommendations that were</w:t>
      </w:r>
      <w:r w:rsidR="002F438C" w:rsidRPr="002E7D28">
        <w:rPr>
          <w:rFonts w:cstheme="minorHAnsi"/>
          <w:iCs/>
        </w:rPr>
        <w:t xml:space="preserve"> integrated into the project</w:t>
      </w:r>
      <w:r w:rsidRPr="002E7D28">
        <w:rPr>
          <w:rFonts w:cstheme="minorHAnsi"/>
          <w:iCs/>
        </w:rPr>
        <w:t xml:space="preserve"> design</w:t>
      </w:r>
    </w:p>
    <w:p w14:paraId="1299FCE1" w14:textId="73468825" w:rsidR="002F438C" w:rsidRPr="002E7D28" w:rsidRDefault="0035676C" w:rsidP="00916C97">
      <w:pPr>
        <w:pStyle w:val="ListParagraph"/>
        <w:numPr>
          <w:ilvl w:val="0"/>
          <w:numId w:val="11"/>
        </w:numPr>
        <w:spacing w:after="0" w:line="240" w:lineRule="auto"/>
        <w:jc w:val="both"/>
        <w:rPr>
          <w:rFonts w:cstheme="minorHAnsi"/>
          <w:iCs/>
        </w:rPr>
      </w:pPr>
      <w:r w:rsidRPr="002E7D28">
        <w:rPr>
          <w:rFonts w:cstheme="minorHAnsi"/>
          <w:iCs/>
        </w:rPr>
        <w:t xml:space="preserve">The </w:t>
      </w:r>
      <w:r w:rsidR="002F438C" w:rsidRPr="002E7D28">
        <w:rPr>
          <w:rFonts w:cstheme="minorHAnsi"/>
          <w:iCs/>
        </w:rPr>
        <w:t xml:space="preserve">number of </w:t>
      </w:r>
      <w:r w:rsidRPr="002E7D28">
        <w:rPr>
          <w:rFonts w:cstheme="minorHAnsi"/>
          <w:iCs/>
        </w:rPr>
        <w:t xml:space="preserve">participants in </w:t>
      </w:r>
      <w:r w:rsidR="00795A0F" w:rsidRPr="002E7D28">
        <w:rPr>
          <w:rFonts w:cstheme="minorHAnsi"/>
          <w:iCs/>
        </w:rPr>
        <w:t>sub-project-</w:t>
      </w:r>
      <w:r w:rsidRPr="002E7D28">
        <w:rPr>
          <w:rFonts w:cstheme="minorHAnsi"/>
          <w:iCs/>
        </w:rPr>
        <w:t>level meetings</w:t>
      </w:r>
    </w:p>
    <w:p w14:paraId="19C528E8" w14:textId="3A194A8C" w:rsidR="0035676C" w:rsidRPr="002E7D28" w:rsidRDefault="0035676C" w:rsidP="00916C97">
      <w:pPr>
        <w:jc w:val="both"/>
        <w:rPr>
          <w:rFonts w:asciiTheme="minorHAnsi" w:hAnsiTheme="minorHAnsi" w:cstheme="minorHAnsi"/>
          <w:b/>
          <w:iCs/>
          <w:color w:val="000000" w:themeColor="text1"/>
          <w:sz w:val="22"/>
          <w:szCs w:val="22"/>
        </w:rPr>
      </w:pPr>
      <w:r w:rsidRPr="002E7D28">
        <w:rPr>
          <w:rFonts w:asciiTheme="minorHAnsi" w:hAnsiTheme="minorHAnsi" w:cstheme="minorHAnsi"/>
          <w:b/>
          <w:iCs/>
          <w:color w:val="000000" w:themeColor="text1"/>
          <w:sz w:val="22"/>
          <w:szCs w:val="22"/>
        </w:rPr>
        <w:t>Grievance</w:t>
      </w:r>
      <w:r w:rsidR="00B842DD" w:rsidRPr="002E7D28">
        <w:rPr>
          <w:rFonts w:asciiTheme="minorHAnsi" w:hAnsiTheme="minorHAnsi" w:cstheme="minorHAnsi"/>
          <w:b/>
          <w:iCs/>
          <w:color w:val="000000" w:themeColor="text1"/>
          <w:sz w:val="22"/>
          <w:szCs w:val="22"/>
        </w:rPr>
        <w:t xml:space="preserve"> Management</w:t>
      </w:r>
      <w:r w:rsidRPr="002E7D28">
        <w:rPr>
          <w:rFonts w:asciiTheme="minorHAnsi" w:hAnsiTheme="minorHAnsi" w:cstheme="minorHAnsi"/>
          <w:b/>
          <w:iCs/>
          <w:color w:val="000000" w:themeColor="text1"/>
          <w:sz w:val="22"/>
          <w:szCs w:val="22"/>
        </w:rPr>
        <w:t>:</w:t>
      </w:r>
    </w:p>
    <w:p w14:paraId="7649B730" w14:textId="6B90E07B" w:rsidR="0035676C" w:rsidRPr="002E7D28" w:rsidRDefault="0035676C" w:rsidP="00916C97">
      <w:pPr>
        <w:pStyle w:val="ListParagraph"/>
        <w:numPr>
          <w:ilvl w:val="0"/>
          <w:numId w:val="12"/>
        </w:numPr>
        <w:spacing w:after="0" w:line="240" w:lineRule="auto"/>
        <w:jc w:val="both"/>
        <w:rPr>
          <w:rFonts w:cstheme="minorHAnsi"/>
          <w:bCs/>
          <w:iCs/>
          <w:color w:val="000000" w:themeColor="text1"/>
          <w:lang w:bidi="hi-IN"/>
        </w:rPr>
      </w:pPr>
      <w:r w:rsidRPr="002E7D28">
        <w:rPr>
          <w:rFonts w:cstheme="minorHAnsi"/>
          <w:bCs/>
          <w:iCs/>
          <w:color w:val="000000" w:themeColor="text1"/>
        </w:rPr>
        <w:t xml:space="preserve">The </w:t>
      </w:r>
      <w:r w:rsidR="002F438C" w:rsidRPr="002E7D28">
        <w:rPr>
          <w:rFonts w:cstheme="minorHAnsi"/>
          <w:bCs/>
          <w:iCs/>
          <w:color w:val="000000" w:themeColor="text1"/>
        </w:rPr>
        <w:t>number</w:t>
      </w:r>
      <w:r w:rsidR="00934565" w:rsidRPr="002E7D28">
        <w:rPr>
          <w:rFonts w:cstheme="minorHAnsi"/>
          <w:bCs/>
          <w:iCs/>
          <w:color w:val="000000" w:themeColor="text1"/>
        </w:rPr>
        <w:t xml:space="preserve">s and </w:t>
      </w:r>
      <w:r w:rsidR="00D90123" w:rsidRPr="002E7D28">
        <w:rPr>
          <w:rFonts w:cstheme="minorHAnsi"/>
          <w:bCs/>
          <w:iCs/>
          <w:color w:val="000000" w:themeColor="text1"/>
        </w:rPr>
        <w:t>types of</w:t>
      </w:r>
      <w:r w:rsidR="002F438C" w:rsidRPr="002E7D28">
        <w:rPr>
          <w:rFonts w:cstheme="minorHAnsi"/>
          <w:bCs/>
          <w:iCs/>
          <w:color w:val="000000" w:themeColor="text1"/>
        </w:rPr>
        <w:t xml:space="preserve"> grievances received within a </w:t>
      </w:r>
      <w:r w:rsidRPr="002E7D28">
        <w:rPr>
          <w:rFonts w:cstheme="minorHAnsi"/>
          <w:bCs/>
          <w:iCs/>
          <w:color w:val="000000" w:themeColor="text1"/>
        </w:rPr>
        <w:t>quarterly</w:t>
      </w:r>
      <w:r w:rsidR="002F438C" w:rsidRPr="002E7D28">
        <w:rPr>
          <w:rFonts w:cstheme="minorHAnsi"/>
          <w:bCs/>
          <w:iCs/>
          <w:color w:val="000000" w:themeColor="text1"/>
        </w:rPr>
        <w:t xml:space="preserve"> period</w:t>
      </w:r>
    </w:p>
    <w:p w14:paraId="719E46E6" w14:textId="2AF8A7B4" w:rsidR="00764BE1" w:rsidRPr="002E7D28" w:rsidRDefault="00764BE1" w:rsidP="00916C97">
      <w:pPr>
        <w:pStyle w:val="ListParagraph"/>
        <w:numPr>
          <w:ilvl w:val="0"/>
          <w:numId w:val="12"/>
        </w:numPr>
        <w:spacing w:after="0" w:line="240" w:lineRule="auto"/>
        <w:jc w:val="both"/>
        <w:rPr>
          <w:rFonts w:cstheme="minorHAnsi"/>
          <w:bCs/>
          <w:iCs/>
          <w:color w:val="000000" w:themeColor="text1"/>
          <w:lang w:bidi="hi-IN"/>
        </w:rPr>
      </w:pPr>
      <w:r w:rsidRPr="002E7D28">
        <w:rPr>
          <w:rFonts w:cstheme="minorHAnsi"/>
          <w:bCs/>
          <w:iCs/>
          <w:color w:val="000000" w:themeColor="text1"/>
        </w:rPr>
        <w:t>Percentage</w:t>
      </w:r>
      <w:r w:rsidR="00D90123" w:rsidRPr="002E7D28">
        <w:rPr>
          <w:rFonts w:cstheme="minorHAnsi"/>
          <w:bCs/>
          <w:iCs/>
          <w:color w:val="000000" w:themeColor="text1"/>
        </w:rPr>
        <w:t xml:space="preserve"> of </w:t>
      </w:r>
      <w:proofErr w:type="spellStart"/>
      <w:r w:rsidR="00D90123" w:rsidRPr="002E7D28">
        <w:rPr>
          <w:rFonts w:cstheme="minorHAnsi"/>
          <w:bCs/>
          <w:iCs/>
          <w:color w:val="000000" w:themeColor="text1"/>
        </w:rPr>
        <w:t>grievants</w:t>
      </w:r>
      <w:proofErr w:type="spellEnd"/>
      <w:r w:rsidR="00D90123" w:rsidRPr="002E7D28">
        <w:rPr>
          <w:rFonts w:cstheme="minorHAnsi"/>
          <w:bCs/>
          <w:iCs/>
          <w:color w:val="000000" w:themeColor="text1"/>
        </w:rPr>
        <w:t xml:space="preserve"> by</w:t>
      </w:r>
      <w:r w:rsidRPr="002E7D28">
        <w:rPr>
          <w:rFonts w:cstheme="minorHAnsi"/>
          <w:bCs/>
          <w:iCs/>
          <w:color w:val="000000" w:themeColor="text1"/>
        </w:rPr>
        <w:t xml:space="preserve"> gender</w:t>
      </w:r>
    </w:p>
    <w:p w14:paraId="7680E3D6" w14:textId="19199A2D" w:rsidR="00EF3B06" w:rsidRPr="002E7D28" w:rsidRDefault="0035676C" w:rsidP="00916C97">
      <w:pPr>
        <w:pStyle w:val="ListParagraph"/>
        <w:numPr>
          <w:ilvl w:val="0"/>
          <w:numId w:val="12"/>
        </w:numPr>
        <w:spacing w:after="0" w:line="240" w:lineRule="auto"/>
        <w:jc w:val="both"/>
        <w:rPr>
          <w:rFonts w:cstheme="minorHAnsi"/>
          <w:bCs/>
          <w:iCs/>
          <w:color w:val="000000" w:themeColor="text1"/>
          <w:lang w:bidi="hi-IN"/>
        </w:rPr>
      </w:pPr>
      <w:r w:rsidRPr="002E7D28">
        <w:rPr>
          <w:rFonts w:cstheme="minorHAnsi"/>
          <w:bCs/>
          <w:iCs/>
          <w:color w:val="000000" w:themeColor="text1"/>
        </w:rPr>
        <w:t>The n</w:t>
      </w:r>
      <w:r w:rsidR="002F438C" w:rsidRPr="002E7D28">
        <w:rPr>
          <w:rFonts w:cstheme="minorHAnsi"/>
          <w:bCs/>
          <w:iCs/>
          <w:color w:val="000000" w:themeColor="text1"/>
        </w:rPr>
        <w:t xml:space="preserve">umber of </w:t>
      </w:r>
      <w:r w:rsidRPr="002E7D28">
        <w:rPr>
          <w:rFonts w:cstheme="minorHAnsi"/>
          <w:bCs/>
          <w:iCs/>
          <w:color w:val="000000" w:themeColor="text1"/>
        </w:rPr>
        <w:t>grievances</w:t>
      </w:r>
      <w:r w:rsidR="002F438C" w:rsidRPr="002E7D28">
        <w:rPr>
          <w:rFonts w:cstheme="minorHAnsi"/>
          <w:bCs/>
          <w:iCs/>
          <w:color w:val="000000" w:themeColor="text1"/>
        </w:rPr>
        <w:t xml:space="preserve"> resolved within the prescribed timeline</w:t>
      </w:r>
    </w:p>
    <w:p w14:paraId="200930CC" w14:textId="19F2EF66" w:rsidR="00145747" w:rsidRPr="002E7D28" w:rsidRDefault="00963DBE" w:rsidP="00014B86">
      <w:pPr>
        <w:pStyle w:val="Heading3"/>
        <w:spacing w:before="0" w:line="240" w:lineRule="auto"/>
        <w:jc w:val="both"/>
        <w:rPr>
          <w:rFonts w:asciiTheme="minorHAnsi" w:eastAsiaTheme="minorHAnsi" w:hAnsiTheme="minorHAnsi" w:cstheme="minorHAnsi"/>
          <w:color w:val="auto"/>
          <w:sz w:val="22"/>
          <w:szCs w:val="22"/>
        </w:rPr>
      </w:pPr>
      <w:r w:rsidRPr="002E7D28">
        <w:rPr>
          <w:rFonts w:asciiTheme="minorHAnsi" w:hAnsiTheme="minorHAnsi" w:cstheme="minorHAnsi"/>
          <w:b/>
          <w:color w:val="000000" w:themeColor="text1"/>
          <w:sz w:val="22"/>
          <w:szCs w:val="22"/>
        </w:rPr>
        <w:br/>
      </w:r>
      <w:r w:rsidR="0005709D" w:rsidRPr="002E7D28">
        <w:rPr>
          <w:rFonts w:asciiTheme="minorHAnsi" w:hAnsiTheme="minorHAnsi" w:cstheme="minorHAnsi"/>
          <w:b/>
          <w:color w:val="000000" w:themeColor="text1"/>
          <w:sz w:val="22"/>
          <w:szCs w:val="22"/>
        </w:rPr>
        <w:t>6.</w:t>
      </w:r>
      <w:r w:rsidR="00A861F9" w:rsidRPr="002E7D28">
        <w:rPr>
          <w:rFonts w:asciiTheme="minorHAnsi" w:hAnsiTheme="minorHAnsi" w:cstheme="minorHAnsi"/>
          <w:b/>
          <w:color w:val="000000" w:themeColor="text1"/>
          <w:sz w:val="22"/>
          <w:szCs w:val="22"/>
        </w:rPr>
        <w:t>2</w:t>
      </w:r>
      <w:r w:rsidR="0005709D" w:rsidRPr="002E7D28">
        <w:rPr>
          <w:rFonts w:asciiTheme="minorHAnsi" w:hAnsiTheme="minorHAnsi" w:cstheme="minorHAnsi"/>
          <w:b/>
          <w:color w:val="000000" w:themeColor="text1"/>
          <w:sz w:val="22"/>
          <w:szCs w:val="22"/>
        </w:rPr>
        <w:t xml:space="preserve"> Reporting back to stakeholder groups</w:t>
      </w:r>
      <w:r w:rsidRPr="002E7D28">
        <w:rPr>
          <w:rFonts w:asciiTheme="minorHAnsi" w:hAnsiTheme="minorHAnsi" w:cstheme="minorHAnsi"/>
          <w:b/>
          <w:color w:val="000000" w:themeColor="text1"/>
          <w:sz w:val="22"/>
          <w:szCs w:val="22"/>
        </w:rPr>
        <w:t xml:space="preserve">: </w:t>
      </w:r>
      <w:r w:rsidR="0005709D" w:rsidRPr="002E7D28">
        <w:rPr>
          <w:rFonts w:asciiTheme="minorHAnsi" w:hAnsiTheme="minorHAnsi" w:cstheme="minorHAnsi"/>
          <w:color w:val="000000" w:themeColor="text1"/>
          <w:sz w:val="22"/>
          <w:szCs w:val="22"/>
          <w:lang w:bidi="th-TH"/>
        </w:rPr>
        <w:t>T</w:t>
      </w:r>
      <w:r w:rsidR="0005709D" w:rsidRPr="002E7D28">
        <w:rPr>
          <w:rFonts w:asciiTheme="minorHAnsi" w:eastAsiaTheme="minorHAnsi" w:hAnsiTheme="minorHAnsi" w:cstheme="minorHAnsi"/>
          <w:color w:val="auto"/>
          <w:sz w:val="22"/>
          <w:szCs w:val="22"/>
        </w:rPr>
        <w:t xml:space="preserve">he SEP will be periodically revised and updated as necessary </w:t>
      </w:r>
      <w:r w:rsidR="00E940CA" w:rsidRPr="002E7D28">
        <w:rPr>
          <w:rFonts w:asciiTheme="minorHAnsi" w:eastAsiaTheme="minorHAnsi" w:hAnsiTheme="minorHAnsi" w:cstheme="minorHAnsi"/>
          <w:color w:val="auto"/>
          <w:sz w:val="22"/>
          <w:szCs w:val="22"/>
        </w:rPr>
        <w:t>during</w:t>
      </w:r>
      <w:r w:rsidR="0005709D" w:rsidRPr="002E7D28">
        <w:rPr>
          <w:rFonts w:asciiTheme="minorHAnsi" w:eastAsiaTheme="minorHAnsi" w:hAnsiTheme="minorHAnsi" w:cstheme="minorHAnsi"/>
          <w:color w:val="auto"/>
          <w:sz w:val="22"/>
          <w:szCs w:val="22"/>
        </w:rPr>
        <w:t xml:space="preserve"> project implementation.</w:t>
      </w:r>
      <w:r w:rsidR="00145747" w:rsidRPr="002E7D28">
        <w:rPr>
          <w:rFonts w:asciiTheme="minorHAnsi" w:eastAsiaTheme="minorHAnsi" w:hAnsiTheme="minorHAnsi" w:cstheme="minorHAnsi"/>
          <w:color w:val="auto"/>
          <w:sz w:val="22"/>
          <w:szCs w:val="22"/>
        </w:rPr>
        <w:t xml:space="preserve"> Quarterly </w:t>
      </w:r>
      <w:r w:rsidR="0005709D" w:rsidRPr="002E7D28">
        <w:rPr>
          <w:rFonts w:asciiTheme="minorHAnsi" w:eastAsiaTheme="minorHAnsi" w:hAnsiTheme="minorHAnsi" w:cstheme="minorHAnsi"/>
          <w:color w:val="auto"/>
          <w:sz w:val="22"/>
          <w:szCs w:val="22"/>
        </w:rPr>
        <w:t xml:space="preserve">summaries </w:t>
      </w:r>
      <w:r w:rsidR="00B94596" w:rsidRPr="002E7D28">
        <w:rPr>
          <w:rFonts w:asciiTheme="minorHAnsi" w:eastAsiaTheme="minorHAnsi" w:hAnsiTheme="minorHAnsi" w:cstheme="minorHAnsi"/>
          <w:color w:val="auto"/>
          <w:sz w:val="22"/>
          <w:szCs w:val="22"/>
        </w:rPr>
        <w:t xml:space="preserve">on stakeholder engagement activities </w:t>
      </w:r>
      <w:r w:rsidR="0005709D" w:rsidRPr="002E7D28">
        <w:rPr>
          <w:rFonts w:asciiTheme="minorHAnsi" w:eastAsiaTheme="minorHAnsi" w:hAnsiTheme="minorHAnsi" w:cstheme="minorHAnsi"/>
          <w:color w:val="auto"/>
          <w:sz w:val="22"/>
          <w:szCs w:val="22"/>
        </w:rPr>
        <w:t xml:space="preserve">and reports on public </w:t>
      </w:r>
      <w:r w:rsidR="00B94596" w:rsidRPr="002E7D28">
        <w:rPr>
          <w:rFonts w:asciiTheme="minorHAnsi" w:eastAsiaTheme="minorHAnsi" w:hAnsiTheme="minorHAnsi" w:cstheme="minorHAnsi"/>
          <w:color w:val="auto"/>
          <w:sz w:val="22"/>
          <w:szCs w:val="22"/>
        </w:rPr>
        <w:t xml:space="preserve">suggestions and </w:t>
      </w:r>
      <w:r w:rsidR="0005709D" w:rsidRPr="002E7D28">
        <w:rPr>
          <w:rFonts w:asciiTheme="minorHAnsi" w:eastAsiaTheme="minorHAnsi" w:hAnsiTheme="minorHAnsi" w:cstheme="minorHAnsi"/>
          <w:color w:val="auto"/>
          <w:sz w:val="22"/>
          <w:szCs w:val="22"/>
        </w:rPr>
        <w:t xml:space="preserve">grievances, together with the status of implementation of associated corrective/preventative actions will be collated by responsible staff and referred to the senior management of the project. </w:t>
      </w:r>
    </w:p>
    <w:p w14:paraId="017AD791" w14:textId="1DA3D07C" w:rsidR="001915FE" w:rsidRPr="002E7D28" w:rsidRDefault="0005709D" w:rsidP="00916C97">
      <w:pPr>
        <w:pStyle w:val="Heading3"/>
        <w:jc w:val="both"/>
        <w:rPr>
          <w:rFonts w:asciiTheme="minorHAnsi" w:eastAsiaTheme="minorHAnsi" w:hAnsiTheme="minorHAnsi" w:cstheme="minorHAnsi"/>
          <w:color w:val="auto"/>
          <w:sz w:val="22"/>
          <w:szCs w:val="22"/>
        </w:rPr>
      </w:pPr>
      <w:r w:rsidRPr="002E7D28">
        <w:rPr>
          <w:rFonts w:asciiTheme="minorHAnsi" w:eastAsiaTheme="minorHAnsi" w:hAnsiTheme="minorHAnsi" w:cstheme="minorHAnsi"/>
          <w:color w:val="auto"/>
          <w:sz w:val="22"/>
          <w:szCs w:val="22"/>
        </w:rPr>
        <w:t xml:space="preserve">The </w:t>
      </w:r>
      <w:r w:rsidR="00145747" w:rsidRPr="002E7D28">
        <w:rPr>
          <w:rFonts w:asciiTheme="minorHAnsi" w:eastAsiaTheme="minorHAnsi" w:hAnsiTheme="minorHAnsi" w:cstheme="minorHAnsi"/>
          <w:color w:val="auto"/>
          <w:sz w:val="22"/>
          <w:szCs w:val="22"/>
        </w:rPr>
        <w:t>quarterly</w:t>
      </w:r>
      <w:r w:rsidRPr="002E7D28">
        <w:rPr>
          <w:rFonts w:asciiTheme="minorHAnsi" w:eastAsiaTheme="minorHAnsi" w:hAnsiTheme="minorHAnsi" w:cstheme="minorHAnsi"/>
          <w:color w:val="auto"/>
          <w:sz w:val="22"/>
          <w:szCs w:val="22"/>
        </w:rPr>
        <w:t xml:space="preserve"> summaries will provide a mechanism for assessing both the number and the nature of complaints and requests for information, along with the Project’s ability to address those in a timely and effective manner. Information on public engagement activities undertaken by the Project during the year</w:t>
      </w:r>
      <w:r w:rsidR="006A3560" w:rsidRPr="002E7D28">
        <w:rPr>
          <w:rFonts w:asciiTheme="minorHAnsi" w:eastAsiaTheme="minorHAnsi" w:hAnsiTheme="minorHAnsi" w:cstheme="minorHAnsi"/>
          <w:color w:val="auto"/>
          <w:sz w:val="22"/>
          <w:szCs w:val="22"/>
        </w:rPr>
        <w:t xml:space="preserve"> will be</w:t>
      </w:r>
      <w:r w:rsidRPr="002E7D28">
        <w:rPr>
          <w:rFonts w:asciiTheme="minorHAnsi" w:eastAsiaTheme="minorHAnsi" w:hAnsiTheme="minorHAnsi" w:cstheme="minorHAnsi"/>
          <w:color w:val="auto"/>
          <w:sz w:val="22"/>
          <w:szCs w:val="22"/>
        </w:rPr>
        <w:t xml:space="preserve"> conveyed to stakeholders </w:t>
      </w:r>
      <w:r w:rsidR="00487458" w:rsidRPr="002E7D28">
        <w:rPr>
          <w:rFonts w:asciiTheme="minorHAnsi" w:eastAsiaTheme="minorHAnsi" w:hAnsiTheme="minorHAnsi" w:cstheme="minorHAnsi"/>
          <w:color w:val="auto"/>
          <w:sz w:val="22"/>
          <w:szCs w:val="22"/>
        </w:rPr>
        <w:t>through p</w:t>
      </w:r>
      <w:r w:rsidRPr="002E7D28">
        <w:rPr>
          <w:rFonts w:asciiTheme="minorHAnsi" w:eastAsiaTheme="minorHAnsi" w:hAnsiTheme="minorHAnsi" w:cstheme="minorHAnsi"/>
          <w:color w:val="auto"/>
          <w:sz w:val="22"/>
          <w:szCs w:val="22"/>
        </w:rPr>
        <w:t xml:space="preserve">ublication of a standalone annual report on </w:t>
      </w:r>
      <w:r w:rsidR="00211479" w:rsidRPr="002E7D28">
        <w:rPr>
          <w:rFonts w:asciiTheme="minorHAnsi" w:eastAsiaTheme="minorHAnsi" w:hAnsiTheme="minorHAnsi" w:cstheme="minorHAnsi"/>
          <w:color w:val="auto"/>
          <w:sz w:val="22"/>
          <w:szCs w:val="22"/>
        </w:rPr>
        <w:t xml:space="preserve">the </w:t>
      </w:r>
      <w:r w:rsidRPr="002E7D28">
        <w:rPr>
          <w:rFonts w:asciiTheme="minorHAnsi" w:eastAsiaTheme="minorHAnsi" w:hAnsiTheme="minorHAnsi" w:cstheme="minorHAnsi"/>
          <w:color w:val="auto"/>
          <w:sz w:val="22"/>
          <w:szCs w:val="22"/>
        </w:rPr>
        <w:t>project’s interaction with the stakeholders.</w:t>
      </w:r>
    </w:p>
    <w:p w14:paraId="2B94903D" w14:textId="1F2EB03E" w:rsidR="00B1542C" w:rsidRPr="002E7D28" w:rsidRDefault="00B1542C">
      <w:pPr>
        <w:rPr>
          <w:rFonts w:asciiTheme="minorHAnsi" w:eastAsiaTheme="majorEastAsia" w:hAnsiTheme="minorHAnsi" w:cstheme="minorHAnsi"/>
          <w:b/>
          <w:color w:val="000000" w:themeColor="text1"/>
          <w:sz w:val="22"/>
          <w:szCs w:val="22"/>
        </w:rPr>
      </w:pPr>
      <w:r w:rsidRPr="002E7D28">
        <w:rPr>
          <w:rFonts w:asciiTheme="minorHAnsi" w:eastAsiaTheme="majorEastAsia" w:hAnsiTheme="minorHAnsi" w:cstheme="minorHAnsi"/>
          <w:b/>
          <w:color w:val="000000" w:themeColor="text1"/>
          <w:sz w:val="22"/>
          <w:szCs w:val="22"/>
        </w:rPr>
        <w:br w:type="page"/>
      </w:r>
    </w:p>
    <w:p w14:paraId="35AEC987" w14:textId="77777777" w:rsidR="00726F13" w:rsidRPr="00727FAF" w:rsidRDefault="00726F13" w:rsidP="00727FAF">
      <w:pPr>
        <w:pStyle w:val="Heading1"/>
      </w:pPr>
      <w:bookmarkStart w:id="11" w:name="_Toc161932861"/>
      <w:r w:rsidRPr="00727FAF">
        <w:lastRenderedPageBreak/>
        <w:t>ANNEX 1: PROPOSED SUB-PROJECT SITES</w:t>
      </w:r>
      <w:bookmarkEnd w:id="11"/>
    </w:p>
    <w:p w14:paraId="0D761384" w14:textId="77777777" w:rsidR="00726F13" w:rsidRPr="00726F13" w:rsidRDefault="00726F13" w:rsidP="00726F13"/>
    <w:p w14:paraId="05D76FC5" w14:textId="77777777" w:rsidR="00726F13" w:rsidRDefault="00726F13" w:rsidP="00726F13">
      <w:pPr>
        <w:rPr>
          <w:rFonts w:asciiTheme="minorHAnsi" w:hAnsiTheme="minorHAnsi" w:cstheme="minorHAnsi"/>
          <w:sz w:val="22"/>
          <w:szCs w:val="22"/>
        </w:rPr>
      </w:pPr>
      <w:r w:rsidRPr="002E7D28">
        <w:rPr>
          <w:rFonts w:asciiTheme="minorHAnsi" w:hAnsiTheme="minorHAnsi" w:cstheme="minorHAnsi"/>
          <w:sz w:val="22"/>
          <w:szCs w:val="22"/>
        </w:rPr>
        <w:t xml:space="preserve">The following is a tentative list of sub-project sites.  The final sites will be determined subject to the results of investment grade audits.   </w:t>
      </w:r>
    </w:p>
    <w:p w14:paraId="32ACB0BA" w14:textId="77777777" w:rsidR="002E7D28" w:rsidRPr="002E7D28" w:rsidRDefault="002E7D28" w:rsidP="00726F13">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2689"/>
        <w:gridCol w:w="6661"/>
      </w:tblGrid>
      <w:tr w:rsidR="00726F13" w:rsidRPr="002E7D28" w14:paraId="4C01DBD7" w14:textId="77777777" w:rsidTr="00540ED6">
        <w:trPr>
          <w:trHeight w:val="128"/>
        </w:trPr>
        <w:tc>
          <w:tcPr>
            <w:tcW w:w="2689" w:type="dxa"/>
            <w:shd w:val="clear" w:color="auto" w:fill="DEEAF6" w:themeFill="accent5" w:themeFillTint="33"/>
          </w:tcPr>
          <w:p w14:paraId="34E7909D" w14:textId="77777777" w:rsidR="00726F13" w:rsidRPr="002E7D28" w:rsidRDefault="00726F13" w:rsidP="00540ED6">
            <w:pPr>
              <w:ind w:right="49"/>
              <w:jc w:val="center"/>
              <w:rPr>
                <w:rFonts w:asciiTheme="minorHAnsi" w:hAnsiTheme="minorHAnsi" w:cstheme="minorHAnsi"/>
                <w:b/>
                <w:bCs/>
                <w:sz w:val="22"/>
                <w:szCs w:val="22"/>
                <w:lang w:bidi="th-TH"/>
              </w:rPr>
            </w:pPr>
            <w:r w:rsidRPr="002E7D28">
              <w:rPr>
                <w:rFonts w:asciiTheme="minorHAnsi" w:hAnsiTheme="minorHAnsi" w:cstheme="minorHAnsi"/>
                <w:b/>
                <w:bCs/>
                <w:sz w:val="22"/>
                <w:szCs w:val="22"/>
                <w:lang w:bidi="th-TH"/>
              </w:rPr>
              <w:t>Sub-Project Site Type</w:t>
            </w:r>
          </w:p>
        </w:tc>
        <w:tc>
          <w:tcPr>
            <w:tcW w:w="6661" w:type="dxa"/>
            <w:shd w:val="clear" w:color="auto" w:fill="DEEAF6" w:themeFill="accent5" w:themeFillTint="33"/>
            <w:vAlign w:val="center"/>
          </w:tcPr>
          <w:p w14:paraId="32A3ABC8" w14:textId="77777777" w:rsidR="00726F13" w:rsidRPr="002E7D28" w:rsidRDefault="00726F13" w:rsidP="00540ED6">
            <w:pPr>
              <w:ind w:right="49"/>
              <w:jc w:val="center"/>
              <w:rPr>
                <w:rFonts w:asciiTheme="minorHAnsi" w:hAnsiTheme="minorHAnsi" w:cstheme="minorHAnsi"/>
                <w:b/>
                <w:bCs/>
                <w:sz w:val="22"/>
                <w:szCs w:val="22"/>
                <w:lang w:bidi="th-TH"/>
              </w:rPr>
            </w:pPr>
            <w:r w:rsidRPr="002E7D28">
              <w:rPr>
                <w:rFonts w:asciiTheme="minorHAnsi" w:hAnsiTheme="minorHAnsi" w:cstheme="minorHAnsi"/>
                <w:b/>
                <w:bCs/>
                <w:sz w:val="22"/>
                <w:szCs w:val="22"/>
                <w:lang w:bidi="th-TH"/>
              </w:rPr>
              <w:t>Sub-Project Site Name</w:t>
            </w:r>
          </w:p>
        </w:tc>
      </w:tr>
      <w:tr w:rsidR="00726F13" w:rsidRPr="002E7D28" w14:paraId="2FC42B04" w14:textId="77777777" w:rsidTr="00540ED6">
        <w:tc>
          <w:tcPr>
            <w:tcW w:w="2689" w:type="dxa"/>
            <w:vAlign w:val="center"/>
          </w:tcPr>
          <w:p w14:paraId="7E5BAC2E" w14:textId="77777777" w:rsidR="00726F13" w:rsidRPr="002E7D28" w:rsidRDefault="00726F13" w:rsidP="00540ED6">
            <w:pPr>
              <w:jc w:val="center"/>
              <w:rPr>
                <w:rFonts w:asciiTheme="minorHAnsi" w:hAnsiTheme="minorHAnsi" w:cstheme="minorHAnsi"/>
                <w:b/>
                <w:bCs/>
                <w:sz w:val="22"/>
                <w:szCs w:val="22"/>
              </w:rPr>
            </w:pPr>
            <w:r w:rsidRPr="002E7D28">
              <w:rPr>
                <w:rFonts w:asciiTheme="minorHAnsi" w:hAnsiTheme="minorHAnsi" w:cstheme="minorHAnsi"/>
                <w:b/>
                <w:bCs/>
                <w:sz w:val="22"/>
                <w:szCs w:val="22"/>
              </w:rPr>
              <w:t>Government Administrative and Other Buildings</w:t>
            </w:r>
          </w:p>
        </w:tc>
        <w:tc>
          <w:tcPr>
            <w:tcW w:w="6661" w:type="dxa"/>
            <w:vAlign w:val="center"/>
          </w:tcPr>
          <w:p w14:paraId="1DE96230" w14:textId="77777777" w:rsidR="00726F13" w:rsidRPr="002E7D28" w:rsidRDefault="00726F13">
            <w:pPr>
              <w:pStyle w:val="ListParagraph"/>
              <w:numPr>
                <w:ilvl w:val="0"/>
                <w:numId w:val="17"/>
              </w:numPr>
              <w:spacing w:after="0" w:line="240" w:lineRule="auto"/>
              <w:rPr>
                <w:rFonts w:cstheme="minorHAnsi"/>
              </w:rPr>
            </w:pPr>
            <w:proofErr w:type="spellStart"/>
            <w:r w:rsidRPr="002E7D28">
              <w:rPr>
                <w:rFonts w:cstheme="minorHAnsi"/>
              </w:rPr>
              <w:t>Heraldine</w:t>
            </w:r>
            <w:proofErr w:type="spellEnd"/>
            <w:r w:rsidRPr="002E7D28">
              <w:rPr>
                <w:rFonts w:cstheme="minorHAnsi"/>
              </w:rPr>
              <w:t xml:space="preserve"> Rock Bldg.</w:t>
            </w:r>
          </w:p>
          <w:p w14:paraId="1D68A07C" w14:textId="77777777" w:rsidR="00726F13" w:rsidRPr="002E7D28" w:rsidRDefault="00726F13">
            <w:pPr>
              <w:pStyle w:val="ListParagraph"/>
              <w:numPr>
                <w:ilvl w:val="0"/>
                <w:numId w:val="17"/>
              </w:numPr>
              <w:spacing w:after="0" w:line="240" w:lineRule="auto"/>
              <w:rPr>
                <w:rFonts w:cstheme="minorHAnsi"/>
              </w:rPr>
            </w:pPr>
            <w:r w:rsidRPr="002E7D28">
              <w:rPr>
                <w:rFonts w:cstheme="minorHAnsi"/>
              </w:rPr>
              <w:t>Sir Stanislaus James Bldg.</w:t>
            </w:r>
          </w:p>
          <w:p w14:paraId="51E16EBE" w14:textId="77777777" w:rsidR="00726F13" w:rsidRPr="002E7D28" w:rsidRDefault="00726F13">
            <w:pPr>
              <w:pStyle w:val="ListParagraph"/>
              <w:numPr>
                <w:ilvl w:val="0"/>
                <w:numId w:val="17"/>
              </w:numPr>
              <w:spacing w:after="0" w:line="240" w:lineRule="auto"/>
              <w:rPr>
                <w:rFonts w:cstheme="minorHAnsi"/>
              </w:rPr>
            </w:pPr>
            <w:r w:rsidRPr="002E7D28">
              <w:rPr>
                <w:rFonts w:cstheme="minorHAnsi"/>
              </w:rPr>
              <w:t>NIC (Waterfront) Francis Compton</w:t>
            </w:r>
          </w:p>
          <w:p w14:paraId="5062439E" w14:textId="77777777" w:rsidR="00726F13" w:rsidRPr="002E7D28" w:rsidRDefault="00726F13">
            <w:pPr>
              <w:pStyle w:val="ListParagraph"/>
              <w:numPr>
                <w:ilvl w:val="0"/>
                <w:numId w:val="17"/>
              </w:numPr>
              <w:spacing w:after="0" w:line="240" w:lineRule="auto"/>
              <w:rPr>
                <w:rFonts w:cstheme="minorHAnsi"/>
              </w:rPr>
            </w:pPr>
            <w:r w:rsidRPr="002E7D28">
              <w:rPr>
                <w:rFonts w:cstheme="minorHAnsi"/>
              </w:rPr>
              <w:t>Fisheries Building Complex</w:t>
            </w:r>
          </w:p>
          <w:p w14:paraId="64C8E102" w14:textId="77777777" w:rsidR="00726F13" w:rsidRPr="002E7D28" w:rsidRDefault="00726F13">
            <w:pPr>
              <w:pStyle w:val="ListParagraph"/>
              <w:numPr>
                <w:ilvl w:val="0"/>
                <w:numId w:val="17"/>
              </w:numPr>
              <w:spacing w:after="0" w:line="240" w:lineRule="auto"/>
              <w:rPr>
                <w:rFonts w:cstheme="minorHAnsi"/>
              </w:rPr>
            </w:pPr>
            <w:r w:rsidRPr="002E7D28">
              <w:rPr>
                <w:rFonts w:cstheme="minorHAnsi"/>
              </w:rPr>
              <w:t>Financial Administrative Center</w:t>
            </w:r>
          </w:p>
          <w:p w14:paraId="096CF70D" w14:textId="77777777" w:rsidR="00726F13" w:rsidRPr="002E7D28" w:rsidRDefault="00726F13">
            <w:pPr>
              <w:pStyle w:val="ListParagraph"/>
              <w:numPr>
                <w:ilvl w:val="0"/>
                <w:numId w:val="17"/>
              </w:numPr>
              <w:spacing w:after="0" w:line="240" w:lineRule="auto"/>
              <w:rPr>
                <w:rFonts w:cstheme="minorHAnsi"/>
              </w:rPr>
            </w:pPr>
            <w:r w:rsidRPr="002E7D28">
              <w:rPr>
                <w:rFonts w:cstheme="minorHAnsi"/>
              </w:rPr>
              <w:t>Forensics Lab</w:t>
            </w:r>
          </w:p>
          <w:p w14:paraId="344E61B9" w14:textId="77777777" w:rsidR="00726F13" w:rsidRPr="002E7D28" w:rsidRDefault="00726F13">
            <w:pPr>
              <w:pStyle w:val="ListParagraph"/>
              <w:numPr>
                <w:ilvl w:val="0"/>
                <w:numId w:val="17"/>
              </w:numPr>
              <w:spacing w:after="0" w:line="240" w:lineRule="auto"/>
              <w:rPr>
                <w:rFonts w:cstheme="minorHAnsi"/>
              </w:rPr>
            </w:pPr>
            <w:r w:rsidRPr="002E7D28">
              <w:rPr>
                <w:rFonts w:cstheme="minorHAnsi"/>
              </w:rPr>
              <w:t>Police Training School</w:t>
            </w:r>
          </w:p>
          <w:p w14:paraId="3E07D24B" w14:textId="77777777" w:rsidR="00726F13" w:rsidRPr="002E7D28" w:rsidRDefault="00726F13">
            <w:pPr>
              <w:pStyle w:val="ListParagraph"/>
              <w:numPr>
                <w:ilvl w:val="0"/>
                <w:numId w:val="17"/>
              </w:numPr>
              <w:spacing w:after="0" w:line="240" w:lineRule="auto"/>
              <w:rPr>
                <w:rFonts w:cstheme="minorHAnsi"/>
              </w:rPr>
            </w:pPr>
            <w:r w:rsidRPr="002E7D28">
              <w:rPr>
                <w:rFonts w:cstheme="minorHAnsi"/>
              </w:rPr>
              <w:t>Vieux Fort Marine Police</w:t>
            </w:r>
          </w:p>
          <w:p w14:paraId="4D1B6A27" w14:textId="77777777" w:rsidR="00726F13" w:rsidRPr="002E7D28" w:rsidRDefault="00726F13">
            <w:pPr>
              <w:pStyle w:val="ListParagraph"/>
              <w:numPr>
                <w:ilvl w:val="0"/>
                <w:numId w:val="17"/>
              </w:numPr>
              <w:spacing w:after="0" w:line="240" w:lineRule="auto"/>
              <w:rPr>
                <w:rFonts w:cstheme="minorHAnsi"/>
              </w:rPr>
            </w:pPr>
            <w:r w:rsidRPr="002E7D28">
              <w:rPr>
                <w:rFonts w:cstheme="minorHAnsi"/>
              </w:rPr>
              <w:t>Tissue Culture Unit -Union- Ministry of Agriculture</w:t>
            </w:r>
          </w:p>
        </w:tc>
      </w:tr>
      <w:tr w:rsidR="00726F13" w:rsidRPr="002E7D28" w14:paraId="20C3588F" w14:textId="77777777" w:rsidTr="00540ED6">
        <w:tc>
          <w:tcPr>
            <w:tcW w:w="2689" w:type="dxa"/>
            <w:vAlign w:val="center"/>
          </w:tcPr>
          <w:p w14:paraId="13B311EC" w14:textId="77777777" w:rsidR="00726F13" w:rsidRPr="002E7D28" w:rsidRDefault="00726F13" w:rsidP="00540ED6">
            <w:pPr>
              <w:jc w:val="center"/>
              <w:rPr>
                <w:rFonts w:asciiTheme="minorHAnsi" w:hAnsiTheme="minorHAnsi" w:cstheme="minorHAnsi"/>
                <w:b/>
                <w:bCs/>
                <w:sz w:val="22"/>
                <w:szCs w:val="22"/>
              </w:rPr>
            </w:pPr>
            <w:r w:rsidRPr="002E7D28">
              <w:rPr>
                <w:rFonts w:asciiTheme="minorHAnsi" w:hAnsiTheme="minorHAnsi" w:cstheme="minorHAnsi"/>
                <w:b/>
                <w:bCs/>
                <w:sz w:val="22"/>
                <w:szCs w:val="22"/>
              </w:rPr>
              <w:t>Educational Institutions</w:t>
            </w:r>
          </w:p>
          <w:p w14:paraId="57C33990" w14:textId="77777777" w:rsidR="00726F13" w:rsidRPr="002E7D28" w:rsidRDefault="00726F13" w:rsidP="00540ED6">
            <w:pPr>
              <w:jc w:val="center"/>
              <w:rPr>
                <w:rFonts w:asciiTheme="minorHAnsi" w:hAnsiTheme="minorHAnsi" w:cstheme="minorHAnsi"/>
                <w:b/>
                <w:bCs/>
                <w:sz w:val="22"/>
                <w:szCs w:val="22"/>
              </w:rPr>
            </w:pPr>
            <w:r w:rsidRPr="002E7D28">
              <w:rPr>
                <w:rFonts w:asciiTheme="minorHAnsi" w:hAnsiTheme="minorHAnsi" w:cstheme="minorHAnsi"/>
                <w:i/>
                <w:iCs/>
                <w:sz w:val="22"/>
                <w:szCs w:val="22"/>
              </w:rPr>
              <w:t>(Primary and Secondary Schools, Community College)</w:t>
            </w:r>
          </w:p>
        </w:tc>
        <w:tc>
          <w:tcPr>
            <w:tcW w:w="6661" w:type="dxa"/>
            <w:vAlign w:val="center"/>
          </w:tcPr>
          <w:p w14:paraId="7784374E" w14:textId="77777777" w:rsidR="00726F13" w:rsidRPr="002E7D28" w:rsidRDefault="00726F13">
            <w:pPr>
              <w:pStyle w:val="ListParagraph"/>
              <w:numPr>
                <w:ilvl w:val="0"/>
                <w:numId w:val="17"/>
              </w:numPr>
              <w:spacing w:after="0" w:line="240" w:lineRule="auto"/>
              <w:rPr>
                <w:rFonts w:cstheme="minorHAnsi"/>
              </w:rPr>
            </w:pPr>
            <w:r w:rsidRPr="002E7D28">
              <w:rPr>
                <w:rFonts w:cstheme="minorHAnsi"/>
              </w:rPr>
              <w:t>Carmen Rene Memorial School</w:t>
            </w:r>
          </w:p>
          <w:p w14:paraId="264A9E0E" w14:textId="77777777" w:rsidR="00726F13" w:rsidRPr="002E7D28" w:rsidRDefault="00726F13">
            <w:pPr>
              <w:pStyle w:val="ListParagraph"/>
              <w:numPr>
                <w:ilvl w:val="0"/>
                <w:numId w:val="17"/>
              </w:numPr>
              <w:spacing w:after="0" w:line="240" w:lineRule="auto"/>
              <w:rPr>
                <w:rFonts w:cstheme="minorHAnsi"/>
              </w:rPr>
            </w:pPr>
            <w:r w:rsidRPr="002E7D28">
              <w:rPr>
                <w:rFonts w:cstheme="minorHAnsi"/>
              </w:rPr>
              <w:t>Gros Islet Primary School</w:t>
            </w:r>
          </w:p>
          <w:p w14:paraId="179E3629" w14:textId="65A050E9" w:rsidR="00726F13" w:rsidRPr="002E7D28" w:rsidRDefault="0068770A">
            <w:pPr>
              <w:pStyle w:val="ListParagraph"/>
              <w:numPr>
                <w:ilvl w:val="0"/>
                <w:numId w:val="17"/>
              </w:numPr>
              <w:spacing w:after="0" w:line="240" w:lineRule="auto"/>
              <w:rPr>
                <w:rFonts w:cstheme="minorHAnsi"/>
              </w:rPr>
            </w:pPr>
            <w:r>
              <w:rPr>
                <w:rFonts w:cstheme="minorHAnsi"/>
              </w:rPr>
              <w:t>Saint</w:t>
            </w:r>
            <w:r w:rsidR="00726F13" w:rsidRPr="002E7D28">
              <w:rPr>
                <w:rFonts w:cstheme="minorHAnsi"/>
              </w:rPr>
              <w:t xml:space="preserve"> Lucia Sports Academy</w:t>
            </w:r>
          </w:p>
          <w:p w14:paraId="2B9089C7" w14:textId="77777777" w:rsidR="00726F13" w:rsidRPr="002E7D28" w:rsidRDefault="00726F13">
            <w:pPr>
              <w:pStyle w:val="ListParagraph"/>
              <w:numPr>
                <w:ilvl w:val="0"/>
                <w:numId w:val="17"/>
              </w:numPr>
              <w:spacing w:after="0" w:line="240" w:lineRule="auto"/>
              <w:rPr>
                <w:rFonts w:cstheme="minorHAnsi"/>
              </w:rPr>
            </w:pPr>
            <w:r w:rsidRPr="002E7D28">
              <w:rPr>
                <w:rFonts w:cstheme="minorHAnsi"/>
              </w:rPr>
              <w:t>Corinth Secondary School</w:t>
            </w:r>
          </w:p>
          <w:p w14:paraId="63026AB0" w14:textId="77777777" w:rsidR="00726F13" w:rsidRPr="002E7D28" w:rsidRDefault="00726F13">
            <w:pPr>
              <w:pStyle w:val="ListParagraph"/>
              <w:numPr>
                <w:ilvl w:val="0"/>
                <w:numId w:val="17"/>
              </w:numPr>
              <w:spacing w:after="0" w:line="240" w:lineRule="auto"/>
              <w:rPr>
                <w:rFonts w:cstheme="minorHAnsi"/>
              </w:rPr>
            </w:pPr>
            <w:r w:rsidRPr="002E7D28">
              <w:rPr>
                <w:rFonts w:cstheme="minorHAnsi"/>
              </w:rPr>
              <w:t>Castries Comprehensive Secondary School</w:t>
            </w:r>
          </w:p>
          <w:p w14:paraId="6EC3C225" w14:textId="77777777" w:rsidR="00726F13" w:rsidRPr="002E7D28" w:rsidRDefault="00726F13">
            <w:pPr>
              <w:pStyle w:val="ListParagraph"/>
              <w:numPr>
                <w:ilvl w:val="0"/>
                <w:numId w:val="17"/>
              </w:numPr>
              <w:spacing w:after="0" w:line="240" w:lineRule="auto"/>
              <w:rPr>
                <w:rFonts w:cstheme="minorHAnsi"/>
              </w:rPr>
            </w:pPr>
            <w:r w:rsidRPr="002E7D28">
              <w:rPr>
                <w:rFonts w:cstheme="minorHAnsi"/>
              </w:rPr>
              <w:t>Leon Hess Secondary School</w:t>
            </w:r>
          </w:p>
          <w:p w14:paraId="66FBE7F8" w14:textId="77777777" w:rsidR="00726F13" w:rsidRPr="002E7D28" w:rsidRDefault="00726F13">
            <w:pPr>
              <w:pStyle w:val="ListParagraph"/>
              <w:numPr>
                <w:ilvl w:val="0"/>
                <w:numId w:val="17"/>
              </w:numPr>
              <w:spacing w:after="0" w:line="240" w:lineRule="auto"/>
              <w:rPr>
                <w:rFonts w:cstheme="minorHAnsi"/>
              </w:rPr>
            </w:pPr>
            <w:r w:rsidRPr="002E7D28">
              <w:rPr>
                <w:rFonts w:cstheme="minorHAnsi"/>
              </w:rPr>
              <w:t>Entrepot Secondary School</w:t>
            </w:r>
          </w:p>
          <w:p w14:paraId="68FF0FE6" w14:textId="77777777" w:rsidR="00726F13" w:rsidRPr="002E7D28" w:rsidRDefault="00726F13">
            <w:pPr>
              <w:pStyle w:val="ListParagraph"/>
              <w:numPr>
                <w:ilvl w:val="0"/>
                <w:numId w:val="17"/>
              </w:numPr>
              <w:spacing w:after="0" w:line="240" w:lineRule="auto"/>
              <w:rPr>
                <w:rFonts w:cstheme="minorHAnsi"/>
              </w:rPr>
            </w:pPr>
            <w:r w:rsidRPr="002E7D28">
              <w:rPr>
                <w:rFonts w:cstheme="minorHAnsi"/>
              </w:rPr>
              <w:t>Soufriere Comprehensive</w:t>
            </w:r>
          </w:p>
          <w:p w14:paraId="1C11DF98" w14:textId="77777777" w:rsidR="00726F13" w:rsidRPr="002E7D28" w:rsidRDefault="00726F13">
            <w:pPr>
              <w:pStyle w:val="ListParagraph"/>
              <w:numPr>
                <w:ilvl w:val="0"/>
                <w:numId w:val="17"/>
              </w:numPr>
              <w:spacing w:after="0" w:line="240" w:lineRule="auto"/>
              <w:rPr>
                <w:rFonts w:cstheme="minorHAnsi"/>
              </w:rPr>
            </w:pPr>
            <w:r w:rsidRPr="002E7D28">
              <w:rPr>
                <w:rFonts w:cstheme="minorHAnsi"/>
              </w:rPr>
              <w:t>Bocage Secondary School</w:t>
            </w:r>
          </w:p>
          <w:p w14:paraId="74BB996A" w14:textId="77777777" w:rsidR="00726F13" w:rsidRPr="002E7D28" w:rsidRDefault="00726F13">
            <w:pPr>
              <w:pStyle w:val="ListParagraph"/>
              <w:numPr>
                <w:ilvl w:val="0"/>
                <w:numId w:val="17"/>
              </w:numPr>
              <w:spacing w:after="0" w:line="240" w:lineRule="auto"/>
              <w:rPr>
                <w:rFonts w:cstheme="minorHAnsi"/>
              </w:rPr>
            </w:pPr>
            <w:r w:rsidRPr="002E7D28">
              <w:rPr>
                <w:rFonts w:cstheme="minorHAnsi"/>
              </w:rPr>
              <w:t>Sir Ira Simmons Secondary School</w:t>
            </w:r>
          </w:p>
          <w:p w14:paraId="5BF9777C" w14:textId="77777777" w:rsidR="00726F13" w:rsidRPr="002E7D28" w:rsidRDefault="00726F13">
            <w:pPr>
              <w:pStyle w:val="ListParagraph"/>
              <w:numPr>
                <w:ilvl w:val="0"/>
                <w:numId w:val="17"/>
              </w:numPr>
              <w:spacing w:after="0" w:line="240" w:lineRule="auto"/>
              <w:rPr>
                <w:rFonts w:cstheme="minorHAnsi"/>
              </w:rPr>
            </w:pPr>
            <w:r w:rsidRPr="002E7D28">
              <w:rPr>
                <w:rFonts w:cstheme="minorHAnsi"/>
              </w:rPr>
              <w:t>Au Leon Combined School</w:t>
            </w:r>
          </w:p>
          <w:p w14:paraId="0C69B32E" w14:textId="77777777" w:rsidR="00726F13" w:rsidRPr="002E7D28" w:rsidRDefault="00726F13">
            <w:pPr>
              <w:pStyle w:val="ListParagraph"/>
              <w:numPr>
                <w:ilvl w:val="0"/>
                <w:numId w:val="17"/>
              </w:numPr>
              <w:spacing w:after="0" w:line="240" w:lineRule="auto"/>
              <w:rPr>
                <w:rFonts w:cstheme="minorHAnsi"/>
              </w:rPr>
            </w:pPr>
            <w:r w:rsidRPr="002E7D28">
              <w:rPr>
                <w:rFonts w:cstheme="minorHAnsi"/>
              </w:rPr>
              <w:t>Dennery Schools Complex-Clendon Mason</w:t>
            </w:r>
          </w:p>
          <w:p w14:paraId="4E0BAB1A" w14:textId="77777777" w:rsidR="00726F13" w:rsidRPr="002E7D28" w:rsidRDefault="00726F13">
            <w:pPr>
              <w:pStyle w:val="ListParagraph"/>
              <w:numPr>
                <w:ilvl w:val="0"/>
                <w:numId w:val="17"/>
              </w:numPr>
              <w:spacing w:after="0" w:line="240" w:lineRule="auto"/>
              <w:rPr>
                <w:rFonts w:cstheme="minorHAnsi"/>
              </w:rPr>
            </w:pPr>
            <w:r w:rsidRPr="002E7D28">
              <w:rPr>
                <w:rFonts w:cstheme="minorHAnsi"/>
              </w:rPr>
              <w:t>Anse Ger Secondary School</w:t>
            </w:r>
          </w:p>
          <w:p w14:paraId="30AFD18C" w14:textId="77777777" w:rsidR="00726F13" w:rsidRPr="002E7D28" w:rsidRDefault="00726F13">
            <w:pPr>
              <w:pStyle w:val="ListParagraph"/>
              <w:numPr>
                <w:ilvl w:val="0"/>
                <w:numId w:val="17"/>
              </w:numPr>
              <w:spacing w:after="0" w:line="240" w:lineRule="auto"/>
              <w:rPr>
                <w:rFonts w:cstheme="minorHAnsi"/>
              </w:rPr>
            </w:pPr>
            <w:r w:rsidRPr="002E7D28">
              <w:rPr>
                <w:rFonts w:cstheme="minorHAnsi"/>
              </w:rPr>
              <w:t>Piaye Combined School</w:t>
            </w:r>
          </w:p>
          <w:p w14:paraId="6406BE2D" w14:textId="77777777" w:rsidR="00726F13" w:rsidRPr="002E7D28" w:rsidRDefault="00726F13">
            <w:pPr>
              <w:pStyle w:val="ListParagraph"/>
              <w:numPr>
                <w:ilvl w:val="0"/>
                <w:numId w:val="17"/>
              </w:numPr>
              <w:spacing w:after="0" w:line="240" w:lineRule="auto"/>
              <w:rPr>
                <w:rFonts w:cstheme="minorHAnsi"/>
              </w:rPr>
            </w:pPr>
            <w:proofErr w:type="spellStart"/>
            <w:r w:rsidRPr="002E7D28">
              <w:rPr>
                <w:rFonts w:cstheme="minorHAnsi"/>
              </w:rPr>
              <w:t>Roblot</w:t>
            </w:r>
            <w:proofErr w:type="spellEnd"/>
            <w:r w:rsidRPr="002E7D28">
              <w:rPr>
                <w:rFonts w:cstheme="minorHAnsi"/>
              </w:rPr>
              <w:t xml:space="preserve"> Combined School</w:t>
            </w:r>
          </w:p>
          <w:p w14:paraId="71BAA7C6" w14:textId="77777777" w:rsidR="00726F13" w:rsidRPr="002E7D28" w:rsidRDefault="00726F13">
            <w:pPr>
              <w:pStyle w:val="ListParagraph"/>
              <w:numPr>
                <w:ilvl w:val="0"/>
                <w:numId w:val="17"/>
              </w:numPr>
              <w:spacing w:after="0" w:line="240" w:lineRule="auto"/>
              <w:ind w:right="49"/>
              <w:rPr>
                <w:rFonts w:cstheme="minorHAnsi"/>
                <w:lang w:bidi="th-TH"/>
              </w:rPr>
            </w:pPr>
            <w:r w:rsidRPr="002E7D28">
              <w:rPr>
                <w:rFonts w:cstheme="minorHAnsi"/>
              </w:rPr>
              <w:t>Sir Arthur Lewis Community College</w:t>
            </w:r>
          </w:p>
        </w:tc>
      </w:tr>
      <w:tr w:rsidR="00726F13" w:rsidRPr="002E7D28" w14:paraId="21A5C760" w14:textId="77777777" w:rsidTr="00540ED6">
        <w:tc>
          <w:tcPr>
            <w:tcW w:w="2689" w:type="dxa"/>
            <w:vAlign w:val="center"/>
          </w:tcPr>
          <w:p w14:paraId="012922B8" w14:textId="77777777" w:rsidR="00726F13" w:rsidRPr="002E7D28" w:rsidRDefault="00726F13" w:rsidP="00540ED6">
            <w:pPr>
              <w:jc w:val="center"/>
              <w:rPr>
                <w:rFonts w:asciiTheme="minorHAnsi" w:hAnsiTheme="minorHAnsi" w:cstheme="minorHAnsi"/>
                <w:b/>
                <w:bCs/>
                <w:sz w:val="22"/>
                <w:szCs w:val="22"/>
              </w:rPr>
            </w:pPr>
            <w:r w:rsidRPr="002E7D28">
              <w:rPr>
                <w:rFonts w:asciiTheme="minorHAnsi" w:hAnsiTheme="minorHAnsi" w:cstheme="minorHAnsi"/>
                <w:b/>
                <w:bCs/>
                <w:sz w:val="22"/>
                <w:szCs w:val="22"/>
              </w:rPr>
              <w:t>Healthcare Institutions</w:t>
            </w:r>
          </w:p>
        </w:tc>
        <w:tc>
          <w:tcPr>
            <w:tcW w:w="6661" w:type="dxa"/>
            <w:vAlign w:val="center"/>
          </w:tcPr>
          <w:p w14:paraId="2225AC3C" w14:textId="77777777" w:rsidR="00726F13" w:rsidRPr="002E7D28" w:rsidRDefault="00726F13">
            <w:pPr>
              <w:pStyle w:val="ListParagraph"/>
              <w:numPr>
                <w:ilvl w:val="0"/>
                <w:numId w:val="17"/>
              </w:numPr>
              <w:spacing w:after="0" w:line="240" w:lineRule="auto"/>
              <w:rPr>
                <w:rFonts w:cstheme="minorHAnsi"/>
              </w:rPr>
            </w:pPr>
            <w:r w:rsidRPr="002E7D28">
              <w:rPr>
                <w:rFonts w:cstheme="minorHAnsi"/>
              </w:rPr>
              <w:t>Victoria Hospital</w:t>
            </w:r>
          </w:p>
          <w:p w14:paraId="1A4D46E7" w14:textId="77777777" w:rsidR="00726F13" w:rsidRPr="002E7D28" w:rsidRDefault="00726F13">
            <w:pPr>
              <w:pStyle w:val="ListParagraph"/>
              <w:numPr>
                <w:ilvl w:val="0"/>
                <w:numId w:val="17"/>
              </w:numPr>
              <w:spacing w:after="0" w:line="240" w:lineRule="auto"/>
              <w:rPr>
                <w:rFonts w:cstheme="minorHAnsi"/>
              </w:rPr>
            </w:pPr>
            <w:r w:rsidRPr="002E7D28">
              <w:rPr>
                <w:rFonts w:cstheme="minorHAnsi"/>
              </w:rPr>
              <w:t>Owen King EU Hospital</w:t>
            </w:r>
          </w:p>
        </w:tc>
      </w:tr>
      <w:tr w:rsidR="00726F13" w:rsidRPr="002E7D28" w14:paraId="4DB05BFD" w14:textId="77777777" w:rsidTr="00540ED6">
        <w:tc>
          <w:tcPr>
            <w:tcW w:w="2689" w:type="dxa"/>
            <w:vAlign w:val="center"/>
          </w:tcPr>
          <w:p w14:paraId="6FDE7996" w14:textId="77777777" w:rsidR="00726F13" w:rsidRPr="002E7D28" w:rsidRDefault="00726F13" w:rsidP="00540ED6">
            <w:pPr>
              <w:jc w:val="center"/>
              <w:rPr>
                <w:rFonts w:asciiTheme="minorHAnsi" w:hAnsiTheme="minorHAnsi" w:cstheme="minorHAnsi"/>
                <w:b/>
                <w:bCs/>
                <w:sz w:val="22"/>
                <w:szCs w:val="22"/>
              </w:rPr>
            </w:pPr>
            <w:r w:rsidRPr="002E7D28">
              <w:rPr>
                <w:rFonts w:asciiTheme="minorHAnsi" w:hAnsiTheme="minorHAnsi" w:cstheme="minorHAnsi"/>
                <w:b/>
                <w:bCs/>
                <w:sz w:val="22"/>
                <w:szCs w:val="22"/>
              </w:rPr>
              <w:t>Sports Facilities</w:t>
            </w:r>
          </w:p>
        </w:tc>
        <w:tc>
          <w:tcPr>
            <w:tcW w:w="6661" w:type="dxa"/>
            <w:vAlign w:val="center"/>
          </w:tcPr>
          <w:p w14:paraId="44EB7188" w14:textId="77777777" w:rsidR="00726F13" w:rsidRPr="002E7D28" w:rsidRDefault="00726F13">
            <w:pPr>
              <w:pStyle w:val="ListParagraph"/>
              <w:numPr>
                <w:ilvl w:val="0"/>
                <w:numId w:val="17"/>
              </w:numPr>
              <w:spacing w:after="0" w:line="240" w:lineRule="auto"/>
              <w:rPr>
                <w:rFonts w:cstheme="minorHAnsi"/>
              </w:rPr>
            </w:pPr>
            <w:r w:rsidRPr="002E7D28">
              <w:rPr>
                <w:rFonts w:cstheme="minorHAnsi"/>
              </w:rPr>
              <w:t>Daren Sammy Cricket Grounds</w:t>
            </w:r>
          </w:p>
          <w:p w14:paraId="176F3E35" w14:textId="77777777" w:rsidR="00726F13" w:rsidRPr="002E7D28" w:rsidRDefault="00726F13">
            <w:pPr>
              <w:pStyle w:val="ListParagraph"/>
              <w:numPr>
                <w:ilvl w:val="0"/>
                <w:numId w:val="17"/>
              </w:numPr>
              <w:spacing w:after="0" w:line="240" w:lineRule="auto"/>
              <w:rPr>
                <w:rFonts w:cstheme="minorHAnsi"/>
              </w:rPr>
            </w:pPr>
            <w:r w:rsidRPr="002E7D28">
              <w:rPr>
                <w:rFonts w:cstheme="minorHAnsi"/>
              </w:rPr>
              <w:t>National Tennis Center</w:t>
            </w:r>
          </w:p>
          <w:p w14:paraId="21B23BE4" w14:textId="77777777" w:rsidR="00726F13" w:rsidRPr="002E7D28" w:rsidRDefault="00726F13">
            <w:pPr>
              <w:pStyle w:val="ListParagraph"/>
              <w:numPr>
                <w:ilvl w:val="0"/>
                <w:numId w:val="17"/>
              </w:numPr>
              <w:spacing w:after="0" w:line="240" w:lineRule="auto"/>
              <w:rPr>
                <w:rFonts w:cstheme="minorHAnsi"/>
              </w:rPr>
            </w:pPr>
            <w:proofErr w:type="spellStart"/>
            <w:r w:rsidRPr="002E7D28">
              <w:rPr>
                <w:rFonts w:cstheme="minorHAnsi"/>
              </w:rPr>
              <w:t>Mindoo</w:t>
            </w:r>
            <w:proofErr w:type="spellEnd"/>
            <w:r w:rsidRPr="002E7D28">
              <w:rPr>
                <w:rFonts w:cstheme="minorHAnsi"/>
              </w:rPr>
              <w:t xml:space="preserve"> Phillip Park</w:t>
            </w:r>
          </w:p>
        </w:tc>
      </w:tr>
      <w:tr w:rsidR="00726F13" w:rsidRPr="002E7D28" w14:paraId="0D1A8054" w14:textId="77777777" w:rsidTr="00540ED6">
        <w:tc>
          <w:tcPr>
            <w:tcW w:w="2689" w:type="dxa"/>
            <w:vAlign w:val="center"/>
          </w:tcPr>
          <w:p w14:paraId="01C5E1AA" w14:textId="77777777" w:rsidR="00726F13" w:rsidRPr="002E7D28" w:rsidRDefault="00726F13" w:rsidP="00540ED6">
            <w:pPr>
              <w:jc w:val="center"/>
              <w:rPr>
                <w:rFonts w:asciiTheme="minorHAnsi" w:hAnsiTheme="minorHAnsi" w:cstheme="minorHAnsi"/>
                <w:b/>
                <w:bCs/>
                <w:sz w:val="22"/>
                <w:szCs w:val="22"/>
              </w:rPr>
            </w:pPr>
            <w:r w:rsidRPr="002E7D28">
              <w:rPr>
                <w:rFonts w:asciiTheme="minorHAnsi" w:hAnsiTheme="minorHAnsi" w:cstheme="minorHAnsi"/>
                <w:b/>
                <w:bCs/>
                <w:sz w:val="22"/>
                <w:szCs w:val="22"/>
              </w:rPr>
              <w:t>Fire Stations</w:t>
            </w:r>
          </w:p>
        </w:tc>
        <w:tc>
          <w:tcPr>
            <w:tcW w:w="6661" w:type="dxa"/>
            <w:vAlign w:val="center"/>
          </w:tcPr>
          <w:p w14:paraId="1F6EE7B0" w14:textId="77777777" w:rsidR="00726F13" w:rsidRPr="002E7D28" w:rsidRDefault="00726F13">
            <w:pPr>
              <w:pStyle w:val="ListParagraph"/>
              <w:numPr>
                <w:ilvl w:val="0"/>
                <w:numId w:val="17"/>
              </w:numPr>
              <w:spacing w:after="0" w:line="240" w:lineRule="auto"/>
              <w:rPr>
                <w:rFonts w:cstheme="minorHAnsi"/>
              </w:rPr>
            </w:pPr>
            <w:r w:rsidRPr="002E7D28">
              <w:rPr>
                <w:rFonts w:cstheme="minorHAnsi"/>
              </w:rPr>
              <w:t>Gros Islet Fire Station</w:t>
            </w:r>
          </w:p>
          <w:p w14:paraId="7CBB15DD" w14:textId="77777777" w:rsidR="00726F13" w:rsidRPr="002E7D28" w:rsidRDefault="00726F13">
            <w:pPr>
              <w:pStyle w:val="ListParagraph"/>
              <w:numPr>
                <w:ilvl w:val="0"/>
                <w:numId w:val="17"/>
              </w:numPr>
              <w:spacing w:after="0" w:line="240" w:lineRule="auto"/>
              <w:rPr>
                <w:rFonts w:cstheme="minorHAnsi"/>
              </w:rPr>
            </w:pPr>
            <w:r w:rsidRPr="002E7D28">
              <w:rPr>
                <w:rFonts w:cstheme="minorHAnsi"/>
              </w:rPr>
              <w:t>Dennery Fire Station</w:t>
            </w:r>
          </w:p>
          <w:p w14:paraId="3042C8B4" w14:textId="77777777" w:rsidR="00726F13" w:rsidRPr="002E7D28" w:rsidRDefault="00726F13">
            <w:pPr>
              <w:pStyle w:val="ListParagraph"/>
              <w:numPr>
                <w:ilvl w:val="0"/>
                <w:numId w:val="17"/>
              </w:numPr>
              <w:spacing w:after="0" w:line="240" w:lineRule="auto"/>
              <w:rPr>
                <w:rFonts w:cstheme="minorHAnsi"/>
              </w:rPr>
            </w:pPr>
            <w:r w:rsidRPr="002E7D28">
              <w:rPr>
                <w:rFonts w:cstheme="minorHAnsi"/>
              </w:rPr>
              <w:t>Vieux Fort Fire Station</w:t>
            </w:r>
          </w:p>
        </w:tc>
      </w:tr>
    </w:tbl>
    <w:p w14:paraId="6A52F951" w14:textId="77777777" w:rsidR="00726F13" w:rsidRDefault="00726F13" w:rsidP="00E940CA">
      <w:pPr>
        <w:rPr>
          <w:rFonts w:eastAsiaTheme="majorEastAsia" w:cstheme="minorHAnsi"/>
          <w:b/>
          <w:color w:val="000000" w:themeColor="text1"/>
          <w:sz w:val="20"/>
        </w:rPr>
      </w:pPr>
    </w:p>
    <w:p w14:paraId="116A5DCA" w14:textId="77777777" w:rsidR="00726F13" w:rsidRDefault="00726F13">
      <w:pPr>
        <w:rPr>
          <w:rFonts w:eastAsiaTheme="majorEastAsia" w:cstheme="minorHAnsi"/>
          <w:b/>
          <w:color w:val="000000" w:themeColor="text1"/>
          <w:sz w:val="20"/>
        </w:rPr>
      </w:pPr>
      <w:r>
        <w:rPr>
          <w:rFonts w:eastAsiaTheme="majorEastAsia" w:cstheme="minorHAnsi"/>
          <w:b/>
          <w:color w:val="000000" w:themeColor="text1"/>
          <w:sz w:val="20"/>
        </w:rPr>
        <w:br w:type="page"/>
      </w:r>
    </w:p>
    <w:p w14:paraId="3CF94ABA" w14:textId="0B72666C" w:rsidR="00727FAF" w:rsidRDefault="003F72FA" w:rsidP="003F72FA">
      <w:pPr>
        <w:pStyle w:val="Heading1"/>
      </w:pPr>
      <w:bookmarkStart w:id="12" w:name="_Toc161932862"/>
      <w:r w:rsidRPr="00727FAF">
        <w:lastRenderedPageBreak/>
        <w:t xml:space="preserve">ANNEX 2: </w:t>
      </w:r>
      <w:r w:rsidRPr="00F967FF">
        <w:t>STAKEHOLDERS’ QUESTIONS / COMMENTS / RECOMMENDATIONS</w:t>
      </w:r>
      <w:bookmarkEnd w:id="12"/>
    </w:p>
    <w:p w14:paraId="4B2F9DD5" w14:textId="77777777" w:rsidR="003F72FA" w:rsidRPr="002E7D28" w:rsidRDefault="003F72FA" w:rsidP="003F72FA">
      <w:pPr>
        <w:rPr>
          <w:rFonts w:asciiTheme="minorHAnsi" w:hAnsiTheme="minorHAnsi" w:cstheme="minorHAnsi"/>
          <w:sz w:val="22"/>
          <w:szCs w:val="22"/>
        </w:rPr>
      </w:pPr>
    </w:p>
    <w:p w14:paraId="15B972AC" w14:textId="7B18B5C3" w:rsidR="00603E6C" w:rsidRPr="002E7D28" w:rsidRDefault="00EE40A9" w:rsidP="002E7D28">
      <w:pPr>
        <w:rPr>
          <w:rFonts w:asciiTheme="minorHAnsi" w:eastAsiaTheme="majorEastAsia" w:hAnsiTheme="minorHAnsi" w:cstheme="minorHAnsi"/>
          <w:bCs/>
          <w:color w:val="000000" w:themeColor="text1"/>
          <w:sz w:val="22"/>
          <w:szCs w:val="22"/>
        </w:rPr>
      </w:pPr>
      <w:r w:rsidRPr="002E7D28">
        <w:rPr>
          <w:rFonts w:asciiTheme="minorHAnsi" w:eastAsiaTheme="majorEastAsia" w:hAnsiTheme="minorHAnsi" w:cstheme="minorHAnsi"/>
          <w:bCs/>
          <w:color w:val="000000" w:themeColor="text1"/>
          <w:sz w:val="22"/>
          <w:szCs w:val="22"/>
        </w:rPr>
        <w:t>A</w:t>
      </w:r>
      <w:r w:rsidR="00CA3D71" w:rsidRPr="002E7D28">
        <w:rPr>
          <w:rFonts w:asciiTheme="minorHAnsi" w:eastAsiaTheme="majorEastAsia" w:hAnsiTheme="minorHAnsi" w:cstheme="minorHAnsi"/>
          <w:bCs/>
          <w:color w:val="000000" w:themeColor="text1"/>
          <w:sz w:val="22"/>
          <w:szCs w:val="22"/>
        </w:rPr>
        <w:t>n earlier</w:t>
      </w:r>
      <w:r w:rsidRPr="002E7D28">
        <w:rPr>
          <w:rFonts w:asciiTheme="minorHAnsi" w:eastAsiaTheme="majorEastAsia" w:hAnsiTheme="minorHAnsi" w:cstheme="minorHAnsi"/>
          <w:bCs/>
          <w:color w:val="000000" w:themeColor="text1"/>
          <w:sz w:val="22"/>
          <w:szCs w:val="22"/>
        </w:rPr>
        <w:t xml:space="preserve"> version of the SEP was publicly disclosed on April 13</w:t>
      </w:r>
      <w:r w:rsidRPr="002E7D28">
        <w:rPr>
          <w:rFonts w:asciiTheme="minorHAnsi" w:eastAsiaTheme="majorEastAsia" w:hAnsiTheme="minorHAnsi" w:cstheme="minorHAnsi"/>
          <w:bCs/>
          <w:color w:val="000000" w:themeColor="text1"/>
          <w:sz w:val="22"/>
          <w:szCs w:val="22"/>
          <w:vertAlign w:val="superscript"/>
        </w:rPr>
        <w:t>th</w:t>
      </w:r>
      <w:r w:rsidR="001F345D">
        <w:rPr>
          <w:rFonts w:asciiTheme="minorHAnsi" w:eastAsiaTheme="majorEastAsia" w:hAnsiTheme="minorHAnsi" w:cstheme="minorHAnsi"/>
          <w:bCs/>
          <w:color w:val="000000" w:themeColor="text1"/>
          <w:sz w:val="22"/>
          <w:szCs w:val="22"/>
        </w:rPr>
        <w:t>, 2023</w:t>
      </w:r>
      <w:r w:rsidRPr="002E7D28">
        <w:rPr>
          <w:rFonts w:asciiTheme="minorHAnsi" w:eastAsiaTheme="majorEastAsia" w:hAnsiTheme="minorHAnsi" w:cstheme="minorHAnsi"/>
          <w:bCs/>
          <w:color w:val="000000" w:themeColor="text1"/>
          <w:sz w:val="22"/>
          <w:szCs w:val="22"/>
        </w:rPr>
        <w:t xml:space="preserve">on the </w:t>
      </w:r>
      <w:hyperlink r:id="rId11" w:history="1">
        <w:r w:rsidRPr="002E7D28">
          <w:rPr>
            <w:rStyle w:val="Hyperlink"/>
            <w:rFonts w:asciiTheme="minorHAnsi" w:eastAsiaTheme="majorEastAsia" w:hAnsiTheme="minorHAnsi" w:cstheme="minorHAnsi"/>
            <w:bCs/>
            <w:sz w:val="22"/>
            <w:szCs w:val="22"/>
          </w:rPr>
          <w:t>Government of Saint Lucia’s website</w:t>
        </w:r>
      </w:hyperlink>
      <w:r w:rsidRPr="002E7D28">
        <w:rPr>
          <w:rFonts w:asciiTheme="minorHAnsi" w:eastAsiaTheme="majorEastAsia" w:hAnsiTheme="minorHAnsi" w:cstheme="minorHAnsi"/>
          <w:bCs/>
          <w:color w:val="000000" w:themeColor="text1"/>
          <w:sz w:val="22"/>
          <w:szCs w:val="22"/>
        </w:rPr>
        <w:t>.</w:t>
      </w:r>
      <w:r w:rsidR="002E7D28">
        <w:rPr>
          <w:rFonts w:asciiTheme="minorHAnsi" w:eastAsiaTheme="majorEastAsia" w:hAnsiTheme="minorHAnsi" w:cstheme="minorHAnsi"/>
          <w:bCs/>
          <w:color w:val="000000" w:themeColor="text1"/>
          <w:sz w:val="22"/>
          <w:szCs w:val="22"/>
        </w:rPr>
        <w:t xml:space="preserve"> </w:t>
      </w:r>
      <w:r w:rsidR="00603E6C" w:rsidRPr="002E7D28">
        <w:rPr>
          <w:rFonts w:asciiTheme="minorHAnsi" w:hAnsiTheme="minorHAnsi" w:cstheme="minorHAnsi"/>
          <w:sz w:val="22"/>
          <w:szCs w:val="22"/>
        </w:rPr>
        <w:t xml:space="preserve">Initial consultations </w:t>
      </w:r>
      <w:r w:rsidR="00603E6C" w:rsidRPr="002E7D28">
        <w:rPr>
          <w:rFonts w:asciiTheme="minorHAnsi" w:hAnsiTheme="minorHAnsi" w:cstheme="minorHAnsi"/>
          <w:sz w:val="22"/>
          <w:szCs w:val="22"/>
          <w:lang w:val="en-GB"/>
        </w:rPr>
        <w:t xml:space="preserve">included </w:t>
      </w:r>
      <w:r w:rsidR="00994454" w:rsidRPr="002E7D28">
        <w:rPr>
          <w:rFonts w:asciiTheme="minorHAnsi" w:hAnsiTheme="minorHAnsi" w:cstheme="minorHAnsi"/>
          <w:sz w:val="22"/>
          <w:szCs w:val="22"/>
          <w:lang w:val="en-GB"/>
        </w:rPr>
        <w:t>the following</w:t>
      </w:r>
      <w:r w:rsidR="00603E6C" w:rsidRPr="002E7D28">
        <w:rPr>
          <w:rFonts w:asciiTheme="minorHAnsi" w:hAnsiTheme="minorHAnsi" w:cstheme="minorHAnsi"/>
          <w:sz w:val="22"/>
          <w:szCs w:val="22"/>
          <w:lang w:val="en-GB"/>
        </w:rPr>
        <w:t>:</w:t>
      </w:r>
    </w:p>
    <w:p w14:paraId="0670DC19" w14:textId="6EAC578B" w:rsidR="00603E6C" w:rsidRPr="002E7D28" w:rsidRDefault="00FA1C0D">
      <w:pPr>
        <w:pStyle w:val="ListParagraph"/>
        <w:numPr>
          <w:ilvl w:val="0"/>
          <w:numId w:val="27"/>
        </w:numPr>
        <w:spacing w:after="0" w:line="240" w:lineRule="auto"/>
        <w:jc w:val="both"/>
        <w:rPr>
          <w:rFonts w:cstheme="minorHAnsi"/>
          <w:lang w:val="en-GB"/>
        </w:rPr>
      </w:pPr>
      <w:r w:rsidRPr="002E7D28">
        <w:rPr>
          <w:rFonts w:cstheme="minorHAnsi"/>
          <w:b/>
          <w:bCs/>
          <w:lang w:val="en-GB"/>
        </w:rPr>
        <w:t xml:space="preserve">A </w:t>
      </w:r>
      <w:r w:rsidR="00603E6C" w:rsidRPr="002E7D28">
        <w:rPr>
          <w:rFonts w:cstheme="minorHAnsi"/>
          <w:b/>
          <w:bCs/>
          <w:lang w:val="en-GB"/>
        </w:rPr>
        <w:t>National Consultation</w:t>
      </w:r>
      <w:r w:rsidR="00603E6C" w:rsidRPr="002E7D28">
        <w:rPr>
          <w:rFonts w:cstheme="minorHAnsi"/>
          <w:lang w:val="en-GB"/>
        </w:rPr>
        <w:t xml:space="preserve"> with diverse stakeholders in the energy, environment, and other related sectors, </w:t>
      </w:r>
      <w:r w:rsidR="00603E6C" w:rsidRPr="002E7D28">
        <w:rPr>
          <w:rFonts w:cstheme="minorHAnsi"/>
        </w:rPr>
        <w:t>in-person and virtual</w:t>
      </w:r>
      <w:r w:rsidR="00603E6C" w:rsidRPr="002E7D28">
        <w:rPr>
          <w:rFonts w:cstheme="minorHAnsi"/>
          <w:lang w:val="en-GB"/>
        </w:rPr>
        <w:t xml:space="preserve"> (</w:t>
      </w:r>
      <w:r w:rsidR="00603E6C" w:rsidRPr="002E7D28">
        <w:rPr>
          <w:rFonts w:cstheme="minorHAnsi"/>
        </w:rPr>
        <w:t>April 6th, 2023) (Attendance Log below)</w:t>
      </w:r>
    </w:p>
    <w:p w14:paraId="32B86A9F" w14:textId="77777777" w:rsidR="00603E6C" w:rsidRPr="002E7D28" w:rsidRDefault="00603E6C">
      <w:pPr>
        <w:pStyle w:val="ListParagraph"/>
        <w:numPr>
          <w:ilvl w:val="0"/>
          <w:numId w:val="27"/>
        </w:numPr>
        <w:spacing w:after="0" w:line="240" w:lineRule="auto"/>
        <w:jc w:val="both"/>
        <w:rPr>
          <w:rFonts w:cstheme="minorHAnsi"/>
          <w:lang w:val="en-GB"/>
        </w:rPr>
      </w:pPr>
      <w:r w:rsidRPr="002E7D28">
        <w:rPr>
          <w:rFonts w:cstheme="minorHAnsi"/>
          <w:b/>
          <w:bCs/>
        </w:rPr>
        <w:t>Fire service</w:t>
      </w:r>
      <w:r w:rsidRPr="002E7D28">
        <w:rPr>
          <w:rFonts w:cstheme="minorHAnsi"/>
        </w:rPr>
        <w:t>, Deputy Fire Chief, Assistant Divisional Officers (May 11, 2023)</w:t>
      </w:r>
    </w:p>
    <w:p w14:paraId="67DF30CC" w14:textId="77777777" w:rsidR="00603E6C" w:rsidRPr="002E7D28" w:rsidRDefault="00603E6C">
      <w:pPr>
        <w:pStyle w:val="ListParagraph"/>
        <w:numPr>
          <w:ilvl w:val="0"/>
          <w:numId w:val="27"/>
        </w:numPr>
        <w:spacing w:after="0" w:line="240" w:lineRule="auto"/>
        <w:jc w:val="both"/>
        <w:rPr>
          <w:rFonts w:cstheme="minorHAnsi"/>
          <w:lang w:val="en-GB"/>
        </w:rPr>
      </w:pPr>
      <w:r w:rsidRPr="002E7D28">
        <w:rPr>
          <w:rFonts w:cstheme="minorHAnsi"/>
          <w:b/>
          <w:bCs/>
        </w:rPr>
        <w:t>Youth Emergency Action Committees</w:t>
      </w:r>
      <w:r w:rsidRPr="002E7D28">
        <w:rPr>
          <w:rFonts w:cstheme="minorHAnsi"/>
        </w:rPr>
        <w:t>, two administrative personnel representing youth members. There are over 120 active members of these committees who are responsible for project implementation, job placements and capacity building of youth members.  (May 11, 2023)</w:t>
      </w:r>
    </w:p>
    <w:p w14:paraId="785FF68B" w14:textId="0E993E53" w:rsidR="00603E6C" w:rsidRPr="002E7D28" w:rsidRDefault="00994454">
      <w:pPr>
        <w:pStyle w:val="ListParagraph"/>
        <w:numPr>
          <w:ilvl w:val="0"/>
          <w:numId w:val="27"/>
        </w:numPr>
        <w:spacing w:after="0" w:line="240" w:lineRule="auto"/>
        <w:jc w:val="both"/>
        <w:rPr>
          <w:rFonts w:cstheme="minorHAnsi"/>
          <w:lang w:val="en-GB"/>
        </w:rPr>
      </w:pPr>
      <w:r w:rsidRPr="002E7D28">
        <w:rPr>
          <w:rFonts w:cstheme="minorHAnsi"/>
          <w:b/>
        </w:rPr>
        <w:t xml:space="preserve">National Insurance Property Development and Management Company Ltd. (NIPRO), </w:t>
      </w:r>
      <w:r w:rsidR="00603E6C" w:rsidRPr="002E7D28">
        <w:rPr>
          <w:rFonts w:cstheme="minorHAnsi"/>
        </w:rPr>
        <w:t>CEO and two subordinate Officers (May 16, 2023)</w:t>
      </w:r>
    </w:p>
    <w:p w14:paraId="14823D0B" w14:textId="77777777" w:rsidR="00603E6C" w:rsidRPr="002E7D28" w:rsidRDefault="00603E6C">
      <w:pPr>
        <w:pStyle w:val="ListParagraph"/>
        <w:numPr>
          <w:ilvl w:val="0"/>
          <w:numId w:val="27"/>
        </w:numPr>
        <w:spacing w:after="0" w:line="240" w:lineRule="auto"/>
        <w:jc w:val="both"/>
        <w:rPr>
          <w:rFonts w:cstheme="minorHAnsi"/>
          <w:lang w:val="en-GB"/>
        </w:rPr>
      </w:pPr>
      <w:r w:rsidRPr="002E7D28">
        <w:rPr>
          <w:rFonts w:cstheme="minorHAnsi"/>
          <w:b/>
          <w:bCs/>
        </w:rPr>
        <w:t>Carmen Renee Memorial Primary School</w:t>
      </w:r>
      <w:r w:rsidRPr="002E7D28">
        <w:rPr>
          <w:rFonts w:cstheme="minorHAnsi"/>
        </w:rPr>
        <w:t>, approximately 400 students and 10 teachers at a special assembly (May 18, 2023)</w:t>
      </w:r>
    </w:p>
    <w:p w14:paraId="636C7CED" w14:textId="77777777" w:rsidR="00603E6C" w:rsidRPr="002E7D28" w:rsidRDefault="00603E6C" w:rsidP="00603E6C">
      <w:pPr>
        <w:pStyle w:val="ListParagraph"/>
        <w:spacing w:after="0" w:line="240" w:lineRule="auto"/>
        <w:jc w:val="both"/>
        <w:rPr>
          <w:rFonts w:cstheme="minorHAnsi"/>
          <w:lang w:val="en-GB"/>
        </w:rPr>
      </w:pPr>
    </w:p>
    <w:p w14:paraId="54017733" w14:textId="77777777" w:rsidR="00603E6C" w:rsidRDefault="3B8BEA85" w:rsidP="3B8BEA85">
      <w:pPr>
        <w:autoSpaceDE w:val="0"/>
        <w:autoSpaceDN w:val="0"/>
        <w:adjustRightInd w:val="0"/>
        <w:rPr>
          <w:rFonts w:asciiTheme="minorHAnsi" w:hAnsiTheme="minorHAnsi" w:cstheme="minorHAnsi"/>
          <w:color w:val="000000" w:themeColor="text1"/>
          <w:sz w:val="22"/>
          <w:szCs w:val="22"/>
        </w:rPr>
      </w:pPr>
      <w:r w:rsidRPr="002E7D28">
        <w:rPr>
          <w:rFonts w:asciiTheme="minorHAnsi" w:hAnsiTheme="minorHAnsi" w:cstheme="minorHAnsi"/>
          <w:sz w:val="22"/>
          <w:szCs w:val="22"/>
        </w:rPr>
        <w:t xml:space="preserve">The following table details </w:t>
      </w:r>
      <w:r w:rsidRPr="002E7D28">
        <w:rPr>
          <w:rFonts w:asciiTheme="minorHAnsi" w:hAnsiTheme="minorHAnsi" w:cstheme="minorHAnsi"/>
          <w:color w:val="000000" w:themeColor="text1"/>
          <w:sz w:val="22"/>
          <w:szCs w:val="22"/>
        </w:rPr>
        <w:t>questions, comments, and recommendations received from stakeholders either in writing or during in-person consultations.</w:t>
      </w:r>
    </w:p>
    <w:p w14:paraId="72881AE2" w14:textId="77777777" w:rsidR="007013A3" w:rsidRPr="002E7D28" w:rsidRDefault="007013A3" w:rsidP="3B8BEA85">
      <w:pPr>
        <w:autoSpaceDE w:val="0"/>
        <w:autoSpaceDN w:val="0"/>
        <w:adjustRightInd w:val="0"/>
        <w:rPr>
          <w:rFonts w:asciiTheme="minorHAnsi" w:hAnsiTheme="minorHAnsi" w:cstheme="minorHAnsi"/>
          <w:sz w:val="22"/>
          <w:szCs w:val="22"/>
        </w:rPr>
      </w:pPr>
    </w:p>
    <w:tbl>
      <w:tblPr>
        <w:tblStyle w:val="TableGrid"/>
        <w:tblW w:w="9693" w:type="dxa"/>
        <w:tblLayout w:type="fixed"/>
        <w:tblLook w:val="04A0" w:firstRow="1" w:lastRow="0" w:firstColumn="1" w:lastColumn="0" w:noHBand="0" w:noVBand="1"/>
      </w:tblPr>
      <w:tblGrid>
        <w:gridCol w:w="405"/>
        <w:gridCol w:w="1433"/>
        <w:gridCol w:w="4536"/>
        <w:gridCol w:w="3319"/>
      </w:tblGrid>
      <w:tr w:rsidR="00603E6C" w:rsidRPr="007013A3" w14:paraId="125043F3" w14:textId="77777777" w:rsidTr="3B8BEA85">
        <w:trPr>
          <w:trHeight w:val="193"/>
          <w:tblHeader/>
        </w:trPr>
        <w:tc>
          <w:tcPr>
            <w:tcW w:w="405" w:type="dxa"/>
            <w:shd w:val="clear" w:color="auto" w:fill="C5E0B3" w:themeFill="accent6" w:themeFillTint="66"/>
          </w:tcPr>
          <w:p w14:paraId="5746B6F8" w14:textId="77777777" w:rsidR="00603E6C" w:rsidRPr="007013A3" w:rsidRDefault="00603E6C" w:rsidP="00540ED6">
            <w:pPr>
              <w:autoSpaceDE w:val="0"/>
              <w:autoSpaceDN w:val="0"/>
              <w:adjustRightInd w:val="0"/>
              <w:rPr>
                <w:rFonts w:asciiTheme="minorHAnsi" w:hAnsiTheme="minorHAnsi" w:cstheme="minorHAnsi"/>
                <w:b/>
                <w:bCs/>
                <w:color w:val="000000" w:themeColor="text1"/>
                <w:sz w:val="20"/>
                <w:szCs w:val="20"/>
              </w:rPr>
            </w:pPr>
          </w:p>
        </w:tc>
        <w:tc>
          <w:tcPr>
            <w:tcW w:w="5969" w:type="dxa"/>
            <w:gridSpan w:val="2"/>
            <w:shd w:val="clear" w:color="auto" w:fill="C5E0B3" w:themeFill="accent6" w:themeFillTint="66"/>
          </w:tcPr>
          <w:p w14:paraId="4EE620F5" w14:textId="77777777" w:rsidR="00603E6C" w:rsidRPr="007013A3" w:rsidRDefault="00603E6C" w:rsidP="00540ED6">
            <w:pPr>
              <w:autoSpaceDE w:val="0"/>
              <w:autoSpaceDN w:val="0"/>
              <w:adjustRightInd w:val="0"/>
              <w:rPr>
                <w:rFonts w:asciiTheme="minorHAnsi" w:hAnsiTheme="minorHAnsi" w:cstheme="minorHAnsi"/>
                <w:b/>
                <w:bCs/>
                <w:color w:val="000000" w:themeColor="text1"/>
                <w:sz w:val="20"/>
                <w:szCs w:val="20"/>
              </w:rPr>
            </w:pPr>
            <w:r w:rsidRPr="007013A3">
              <w:rPr>
                <w:rFonts w:asciiTheme="minorHAnsi" w:hAnsiTheme="minorHAnsi" w:cstheme="minorHAnsi"/>
                <w:b/>
                <w:bCs/>
                <w:color w:val="000000" w:themeColor="text1"/>
                <w:sz w:val="20"/>
                <w:szCs w:val="20"/>
              </w:rPr>
              <w:t>Stakeholders’ Questions / Comments / Recommendations</w:t>
            </w:r>
          </w:p>
        </w:tc>
        <w:tc>
          <w:tcPr>
            <w:tcW w:w="3319" w:type="dxa"/>
            <w:shd w:val="clear" w:color="auto" w:fill="C5E0B3" w:themeFill="accent6" w:themeFillTint="66"/>
          </w:tcPr>
          <w:p w14:paraId="6D8B412D" w14:textId="77777777" w:rsidR="00603E6C" w:rsidRPr="007013A3" w:rsidRDefault="00603E6C" w:rsidP="00540ED6">
            <w:pPr>
              <w:autoSpaceDE w:val="0"/>
              <w:autoSpaceDN w:val="0"/>
              <w:adjustRightInd w:val="0"/>
              <w:jc w:val="center"/>
              <w:rPr>
                <w:rFonts w:asciiTheme="minorHAnsi" w:hAnsiTheme="minorHAnsi" w:cstheme="minorHAnsi"/>
                <w:b/>
                <w:bCs/>
                <w:color w:val="000000" w:themeColor="text1"/>
                <w:sz w:val="20"/>
                <w:szCs w:val="20"/>
              </w:rPr>
            </w:pPr>
            <w:r w:rsidRPr="007013A3">
              <w:rPr>
                <w:rFonts w:asciiTheme="minorHAnsi" w:hAnsiTheme="minorHAnsi" w:cstheme="minorHAnsi"/>
                <w:b/>
                <w:bCs/>
                <w:color w:val="000000" w:themeColor="text1"/>
                <w:sz w:val="20"/>
                <w:szCs w:val="20"/>
              </w:rPr>
              <w:t>Response/Action Taken</w:t>
            </w:r>
          </w:p>
        </w:tc>
      </w:tr>
      <w:tr w:rsidR="00603E6C" w:rsidRPr="007013A3" w14:paraId="7B957D7B" w14:textId="77777777" w:rsidTr="3B8BEA85">
        <w:trPr>
          <w:trHeight w:val="141"/>
        </w:trPr>
        <w:tc>
          <w:tcPr>
            <w:tcW w:w="405" w:type="dxa"/>
            <w:shd w:val="clear" w:color="auto" w:fill="FBE4D5" w:themeFill="accent2" w:themeFillTint="33"/>
          </w:tcPr>
          <w:p w14:paraId="2C4B8AA2" w14:textId="77777777" w:rsidR="00603E6C" w:rsidRPr="007013A3" w:rsidRDefault="00603E6C" w:rsidP="006578AA">
            <w:pPr>
              <w:autoSpaceDE w:val="0"/>
              <w:autoSpaceDN w:val="0"/>
              <w:adjustRightInd w:val="0"/>
              <w:rPr>
                <w:rFonts w:asciiTheme="minorHAnsi" w:hAnsiTheme="minorHAnsi" w:cstheme="minorHAnsi"/>
                <w:b/>
                <w:bCs/>
                <w:sz w:val="20"/>
                <w:szCs w:val="20"/>
              </w:rPr>
            </w:pPr>
          </w:p>
        </w:tc>
        <w:tc>
          <w:tcPr>
            <w:tcW w:w="9288" w:type="dxa"/>
            <w:gridSpan w:val="3"/>
            <w:shd w:val="clear" w:color="auto" w:fill="FBE4D5" w:themeFill="accent2" w:themeFillTint="33"/>
          </w:tcPr>
          <w:p w14:paraId="69123C05" w14:textId="77777777" w:rsidR="00603E6C" w:rsidRPr="007013A3" w:rsidRDefault="00603E6C" w:rsidP="00540ED6">
            <w:pPr>
              <w:autoSpaceDE w:val="0"/>
              <w:autoSpaceDN w:val="0"/>
              <w:adjustRightInd w:val="0"/>
              <w:rPr>
                <w:rFonts w:asciiTheme="minorHAnsi" w:hAnsiTheme="minorHAnsi" w:cstheme="minorHAnsi"/>
                <w:b/>
                <w:bCs/>
                <w:sz w:val="20"/>
                <w:szCs w:val="20"/>
              </w:rPr>
            </w:pPr>
            <w:r w:rsidRPr="007013A3">
              <w:rPr>
                <w:rFonts w:asciiTheme="minorHAnsi" w:hAnsiTheme="minorHAnsi" w:cstheme="minorHAnsi"/>
                <w:b/>
                <w:bCs/>
                <w:sz w:val="20"/>
                <w:szCs w:val="20"/>
              </w:rPr>
              <w:t>Positive Feedback/Recommendations</w:t>
            </w:r>
          </w:p>
        </w:tc>
      </w:tr>
      <w:tr w:rsidR="00603E6C" w:rsidRPr="007013A3" w14:paraId="25FE6C32" w14:textId="77777777" w:rsidTr="3B8BEA85">
        <w:trPr>
          <w:trHeight w:val="331"/>
        </w:trPr>
        <w:tc>
          <w:tcPr>
            <w:tcW w:w="405" w:type="dxa"/>
          </w:tcPr>
          <w:p w14:paraId="30FBC694" w14:textId="77777777" w:rsidR="00603E6C" w:rsidRPr="007013A3" w:rsidRDefault="00603E6C">
            <w:pPr>
              <w:pStyle w:val="ListParagraph"/>
              <w:numPr>
                <w:ilvl w:val="0"/>
                <w:numId w:val="28"/>
              </w:numPr>
              <w:autoSpaceDE w:val="0"/>
              <w:autoSpaceDN w:val="0"/>
              <w:adjustRightInd w:val="0"/>
              <w:spacing w:after="0" w:line="240" w:lineRule="auto"/>
              <w:rPr>
                <w:rFonts w:cstheme="minorHAnsi"/>
                <w:sz w:val="20"/>
                <w:szCs w:val="20"/>
              </w:rPr>
            </w:pPr>
          </w:p>
        </w:tc>
        <w:tc>
          <w:tcPr>
            <w:tcW w:w="5969" w:type="dxa"/>
            <w:gridSpan w:val="2"/>
          </w:tcPr>
          <w:p w14:paraId="45FDEF03" w14:textId="77777777" w:rsidR="00603E6C" w:rsidRPr="007013A3" w:rsidRDefault="00603E6C" w:rsidP="00540ED6">
            <w:pPr>
              <w:rPr>
                <w:rFonts w:asciiTheme="minorHAnsi" w:hAnsiTheme="minorHAnsi" w:cstheme="minorHAnsi"/>
                <w:sz w:val="20"/>
                <w:szCs w:val="20"/>
              </w:rPr>
            </w:pPr>
            <w:r w:rsidRPr="007013A3">
              <w:rPr>
                <w:rFonts w:asciiTheme="minorHAnsi" w:hAnsiTheme="minorHAnsi" w:cstheme="minorHAnsi"/>
                <w:sz w:val="20"/>
                <w:szCs w:val="20"/>
              </w:rPr>
              <w:t>Stakeholders were appreciative of the efforts that the Government is making towards reducing energy expenditure, decarbonizing energy and building resilience.</w:t>
            </w:r>
          </w:p>
        </w:tc>
        <w:tc>
          <w:tcPr>
            <w:tcW w:w="3319" w:type="dxa"/>
            <w:vMerge w:val="restart"/>
            <w:vAlign w:val="center"/>
          </w:tcPr>
          <w:p w14:paraId="39C7185D" w14:textId="77777777" w:rsidR="00603E6C" w:rsidRPr="007013A3" w:rsidRDefault="00603E6C" w:rsidP="00540ED6">
            <w:pPr>
              <w:autoSpaceDE w:val="0"/>
              <w:autoSpaceDN w:val="0"/>
              <w:adjustRightInd w:val="0"/>
              <w:rPr>
                <w:rFonts w:asciiTheme="minorHAnsi" w:hAnsiTheme="minorHAnsi" w:cstheme="minorHAnsi"/>
                <w:sz w:val="20"/>
                <w:szCs w:val="20"/>
              </w:rPr>
            </w:pPr>
            <w:r w:rsidRPr="007013A3">
              <w:rPr>
                <w:rFonts w:asciiTheme="minorHAnsi" w:hAnsiTheme="minorHAnsi" w:cstheme="minorHAnsi"/>
                <w:sz w:val="20"/>
                <w:szCs w:val="20"/>
              </w:rPr>
              <w:t xml:space="preserve">Thank you for the positive feedback, recommendations, and information.  </w:t>
            </w:r>
          </w:p>
        </w:tc>
      </w:tr>
      <w:tr w:rsidR="00603E6C" w:rsidRPr="007013A3" w14:paraId="2792E6CB" w14:textId="77777777" w:rsidTr="3B8BEA85">
        <w:trPr>
          <w:trHeight w:val="581"/>
        </w:trPr>
        <w:tc>
          <w:tcPr>
            <w:tcW w:w="405" w:type="dxa"/>
          </w:tcPr>
          <w:p w14:paraId="2C898DC9" w14:textId="77777777" w:rsidR="00603E6C" w:rsidRPr="007013A3" w:rsidRDefault="00603E6C">
            <w:pPr>
              <w:pStyle w:val="ListParagraph"/>
              <w:numPr>
                <w:ilvl w:val="0"/>
                <w:numId w:val="28"/>
              </w:numPr>
              <w:autoSpaceDE w:val="0"/>
              <w:autoSpaceDN w:val="0"/>
              <w:adjustRightInd w:val="0"/>
              <w:spacing w:after="0" w:line="240" w:lineRule="auto"/>
              <w:rPr>
                <w:rFonts w:cstheme="minorHAnsi"/>
                <w:sz w:val="20"/>
                <w:szCs w:val="20"/>
              </w:rPr>
            </w:pPr>
          </w:p>
        </w:tc>
        <w:tc>
          <w:tcPr>
            <w:tcW w:w="5969" w:type="dxa"/>
            <w:gridSpan w:val="2"/>
          </w:tcPr>
          <w:p w14:paraId="341126C5" w14:textId="22AC8A39" w:rsidR="00603E6C" w:rsidRPr="007013A3" w:rsidRDefault="3B8BEA85" w:rsidP="3B8BEA85">
            <w:pPr>
              <w:rPr>
                <w:rFonts w:asciiTheme="minorHAnsi" w:hAnsiTheme="minorHAnsi" w:cstheme="minorHAnsi"/>
                <w:kern w:val="2"/>
                <w:sz w:val="20"/>
                <w:szCs w:val="20"/>
                <w14:ligatures w14:val="standardContextual"/>
              </w:rPr>
            </w:pPr>
            <w:r w:rsidRPr="007013A3">
              <w:rPr>
                <w:rFonts w:asciiTheme="minorHAnsi" w:hAnsiTheme="minorHAnsi" w:cstheme="minorHAnsi"/>
                <w:sz w:val="20"/>
                <w:szCs w:val="20"/>
              </w:rPr>
              <w:t xml:space="preserve">Four Fire stations are part of the CEGEB. The fire department is very excited about the work that has been done with the audits thus far and are looking forward to the addition of solar energy to their facilities. </w:t>
            </w:r>
          </w:p>
        </w:tc>
        <w:tc>
          <w:tcPr>
            <w:tcW w:w="3319" w:type="dxa"/>
            <w:vMerge/>
          </w:tcPr>
          <w:p w14:paraId="110929BD" w14:textId="77777777" w:rsidR="00603E6C" w:rsidRPr="007013A3" w:rsidRDefault="00603E6C" w:rsidP="00540ED6">
            <w:pPr>
              <w:autoSpaceDE w:val="0"/>
              <w:autoSpaceDN w:val="0"/>
              <w:adjustRightInd w:val="0"/>
              <w:rPr>
                <w:rFonts w:asciiTheme="minorHAnsi" w:hAnsiTheme="minorHAnsi" w:cstheme="minorHAnsi"/>
                <w:sz w:val="20"/>
                <w:szCs w:val="20"/>
              </w:rPr>
            </w:pPr>
          </w:p>
        </w:tc>
      </w:tr>
      <w:tr w:rsidR="00603E6C" w:rsidRPr="007013A3" w14:paraId="49508FDF" w14:textId="77777777" w:rsidTr="3B8BEA85">
        <w:trPr>
          <w:trHeight w:val="355"/>
        </w:trPr>
        <w:tc>
          <w:tcPr>
            <w:tcW w:w="405" w:type="dxa"/>
          </w:tcPr>
          <w:p w14:paraId="49ACB6E3" w14:textId="77777777" w:rsidR="00603E6C" w:rsidRPr="007013A3" w:rsidRDefault="00603E6C">
            <w:pPr>
              <w:pStyle w:val="ListParagraph"/>
              <w:numPr>
                <w:ilvl w:val="0"/>
                <w:numId w:val="28"/>
              </w:numPr>
              <w:autoSpaceDE w:val="0"/>
              <w:autoSpaceDN w:val="0"/>
              <w:adjustRightInd w:val="0"/>
              <w:spacing w:after="0" w:line="240" w:lineRule="auto"/>
              <w:rPr>
                <w:rFonts w:cstheme="minorHAnsi"/>
                <w:sz w:val="20"/>
                <w:szCs w:val="20"/>
              </w:rPr>
            </w:pPr>
          </w:p>
        </w:tc>
        <w:tc>
          <w:tcPr>
            <w:tcW w:w="5969" w:type="dxa"/>
            <w:gridSpan w:val="2"/>
          </w:tcPr>
          <w:p w14:paraId="01F104B3" w14:textId="3D6DAD3E" w:rsidR="00603E6C" w:rsidRPr="007013A3" w:rsidRDefault="3B8BEA85" w:rsidP="3B8BEA85">
            <w:pPr>
              <w:rPr>
                <w:rFonts w:asciiTheme="minorHAnsi" w:hAnsiTheme="minorHAnsi" w:cstheme="minorHAnsi"/>
                <w:sz w:val="20"/>
                <w:szCs w:val="20"/>
              </w:rPr>
            </w:pPr>
            <w:r w:rsidRPr="007013A3">
              <w:rPr>
                <w:rFonts w:asciiTheme="minorHAnsi" w:hAnsiTheme="minorHAnsi" w:cstheme="minorHAnsi"/>
                <w:sz w:val="20"/>
                <w:szCs w:val="20"/>
              </w:rPr>
              <w:t>The project is welcomed by the administration of the fire department; however, follow-up meetings need be held with line staff for dissemination of information and suggestions to ensure project success.</w:t>
            </w:r>
          </w:p>
        </w:tc>
        <w:tc>
          <w:tcPr>
            <w:tcW w:w="3319" w:type="dxa"/>
            <w:vMerge/>
          </w:tcPr>
          <w:p w14:paraId="164DFF87" w14:textId="77777777" w:rsidR="00603E6C" w:rsidRPr="007013A3" w:rsidRDefault="00603E6C" w:rsidP="00540ED6">
            <w:pPr>
              <w:autoSpaceDE w:val="0"/>
              <w:autoSpaceDN w:val="0"/>
              <w:adjustRightInd w:val="0"/>
              <w:rPr>
                <w:rFonts w:asciiTheme="minorHAnsi" w:hAnsiTheme="minorHAnsi" w:cstheme="minorHAnsi"/>
                <w:sz w:val="20"/>
                <w:szCs w:val="20"/>
              </w:rPr>
            </w:pPr>
          </w:p>
        </w:tc>
      </w:tr>
      <w:tr w:rsidR="00603E6C" w:rsidRPr="007013A3" w14:paraId="33794B6A" w14:textId="77777777" w:rsidTr="3B8BEA85">
        <w:trPr>
          <w:trHeight w:val="581"/>
        </w:trPr>
        <w:tc>
          <w:tcPr>
            <w:tcW w:w="405" w:type="dxa"/>
          </w:tcPr>
          <w:p w14:paraId="32AC46D6" w14:textId="77777777" w:rsidR="00603E6C" w:rsidRPr="007013A3" w:rsidRDefault="00603E6C">
            <w:pPr>
              <w:pStyle w:val="ListParagraph"/>
              <w:numPr>
                <w:ilvl w:val="0"/>
                <w:numId w:val="28"/>
              </w:numPr>
              <w:autoSpaceDE w:val="0"/>
              <w:autoSpaceDN w:val="0"/>
              <w:adjustRightInd w:val="0"/>
              <w:spacing w:after="0" w:line="240" w:lineRule="auto"/>
              <w:rPr>
                <w:rFonts w:cstheme="minorHAnsi"/>
                <w:sz w:val="20"/>
                <w:szCs w:val="20"/>
              </w:rPr>
            </w:pPr>
          </w:p>
        </w:tc>
        <w:tc>
          <w:tcPr>
            <w:tcW w:w="5969" w:type="dxa"/>
            <w:gridSpan w:val="2"/>
          </w:tcPr>
          <w:p w14:paraId="16265E01" w14:textId="77777777" w:rsidR="00603E6C" w:rsidRPr="007013A3" w:rsidRDefault="00603E6C" w:rsidP="00540ED6">
            <w:pPr>
              <w:rPr>
                <w:rFonts w:asciiTheme="minorHAnsi" w:hAnsiTheme="minorHAnsi" w:cstheme="minorHAnsi"/>
                <w:kern w:val="2"/>
                <w:sz w:val="20"/>
                <w:szCs w:val="20"/>
                <w14:ligatures w14:val="standardContextual"/>
              </w:rPr>
            </w:pPr>
            <w:r w:rsidRPr="007013A3">
              <w:rPr>
                <w:rFonts w:asciiTheme="minorHAnsi" w:hAnsiTheme="minorHAnsi" w:cstheme="minorHAnsi"/>
                <w:sz w:val="20"/>
                <w:szCs w:val="20"/>
              </w:rPr>
              <w:t>To date, NIPRO has completed the change of the central AC to energy efficient alternatives and are consistently introducing LEDs through their routine maintenance program.</w:t>
            </w:r>
          </w:p>
        </w:tc>
        <w:tc>
          <w:tcPr>
            <w:tcW w:w="3319" w:type="dxa"/>
            <w:vMerge/>
          </w:tcPr>
          <w:p w14:paraId="58F1132B" w14:textId="77777777" w:rsidR="00603E6C" w:rsidRPr="007013A3" w:rsidRDefault="00603E6C" w:rsidP="00540ED6">
            <w:pPr>
              <w:autoSpaceDE w:val="0"/>
              <w:autoSpaceDN w:val="0"/>
              <w:adjustRightInd w:val="0"/>
              <w:rPr>
                <w:rFonts w:asciiTheme="minorHAnsi" w:hAnsiTheme="minorHAnsi" w:cstheme="minorHAnsi"/>
                <w:sz w:val="20"/>
                <w:szCs w:val="20"/>
              </w:rPr>
            </w:pPr>
          </w:p>
        </w:tc>
      </w:tr>
      <w:tr w:rsidR="00603E6C" w:rsidRPr="007013A3" w14:paraId="228C20E9" w14:textId="77777777" w:rsidTr="3B8BEA85">
        <w:trPr>
          <w:trHeight w:val="278"/>
        </w:trPr>
        <w:tc>
          <w:tcPr>
            <w:tcW w:w="405" w:type="dxa"/>
          </w:tcPr>
          <w:p w14:paraId="4F4EDF79" w14:textId="77777777" w:rsidR="00603E6C" w:rsidRPr="007013A3" w:rsidRDefault="00603E6C">
            <w:pPr>
              <w:pStyle w:val="ListParagraph"/>
              <w:numPr>
                <w:ilvl w:val="0"/>
                <w:numId w:val="28"/>
              </w:numPr>
              <w:autoSpaceDE w:val="0"/>
              <w:autoSpaceDN w:val="0"/>
              <w:adjustRightInd w:val="0"/>
              <w:spacing w:after="0" w:line="240" w:lineRule="auto"/>
              <w:rPr>
                <w:rFonts w:cstheme="minorHAnsi"/>
                <w:sz w:val="20"/>
                <w:szCs w:val="20"/>
              </w:rPr>
            </w:pPr>
          </w:p>
        </w:tc>
        <w:tc>
          <w:tcPr>
            <w:tcW w:w="5969" w:type="dxa"/>
            <w:gridSpan w:val="2"/>
          </w:tcPr>
          <w:p w14:paraId="1FE0071E" w14:textId="77777777" w:rsidR="00603E6C" w:rsidRPr="007013A3" w:rsidRDefault="00603E6C" w:rsidP="00540ED6">
            <w:pPr>
              <w:jc w:val="both"/>
              <w:rPr>
                <w:rFonts w:asciiTheme="minorHAnsi" w:hAnsiTheme="minorHAnsi" w:cstheme="minorHAnsi"/>
                <w:sz w:val="20"/>
                <w:szCs w:val="20"/>
              </w:rPr>
            </w:pPr>
            <w:r w:rsidRPr="007013A3">
              <w:rPr>
                <w:rFonts w:asciiTheme="minorHAnsi" w:hAnsiTheme="minorHAnsi" w:cstheme="minorHAnsi"/>
                <w:sz w:val="20"/>
                <w:szCs w:val="20"/>
              </w:rPr>
              <w:t>Carmen Renee Memorial Primary School students were very animated while learning energy and the benefits of the CEGEB project to their school. The teachers and students are excited to see the project materialize and await its commencement.</w:t>
            </w:r>
          </w:p>
        </w:tc>
        <w:tc>
          <w:tcPr>
            <w:tcW w:w="3319" w:type="dxa"/>
            <w:vMerge/>
          </w:tcPr>
          <w:p w14:paraId="707DBB6C" w14:textId="77777777" w:rsidR="00603E6C" w:rsidRPr="007013A3" w:rsidRDefault="00603E6C" w:rsidP="00540ED6">
            <w:pPr>
              <w:autoSpaceDE w:val="0"/>
              <w:autoSpaceDN w:val="0"/>
              <w:adjustRightInd w:val="0"/>
              <w:rPr>
                <w:rFonts w:asciiTheme="minorHAnsi" w:hAnsiTheme="minorHAnsi" w:cstheme="minorHAnsi"/>
                <w:sz w:val="20"/>
                <w:szCs w:val="20"/>
              </w:rPr>
            </w:pPr>
          </w:p>
        </w:tc>
      </w:tr>
      <w:tr w:rsidR="00603E6C" w:rsidRPr="007013A3" w14:paraId="3DD7AA7B" w14:textId="77777777" w:rsidTr="3B8BEA85">
        <w:trPr>
          <w:trHeight w:val="139"/>
        </w:trPr>
        <w:tc>
          <w:tcPr>
            <w:tcW w:w="405" w:type="dxa"/>
            <w:shd w:val="clear" w:color="auto" w:fill="FBE4D5" w:themeFill="accent2" w:themeFillTint="33"/>
          </w:tcPr>
          <w:p w14:paraId="74D75C17" w14:textId="77777777" w:rsidR="00603E6C" w:rsidRPr="007013A3" w:rsidRDefault="00603E6C" w:rsidP="006578AA">
            <w:pPr>
              <w:autoSpaceDE w:val="0"/>
              <w:autoSpaceDN w:val="0"/>
              <w:adjustRightInd w:val="0"/>
              <w:rPr>
                <w:rFonts w:asciiTheme="minorHAnsi" w:hAnsiTheme="minorHAnsi" w:cstheme="minorHAnsi"/>
                <w:b/>
                <w:bCs/>
                <w:sz w:val="20"/>
                <w:szCs w:val="20"/>
              </w:rPr>
            </w:pPr>
          </w:p>
        </w:tc>
        <w:tc>
          <w:tcPr>
            <w:tcW w:w="9288" w:type="dxa"/>
            <w:gridSpan w:val="3"/>
            <w:shd w:val="clear" w:color="auto" w:fill="FBE4D5" w:themeFill="accent2" w:themeFillTint="33"/>
          </w:tcPr>
          <w:p w14:paraId="04F4C935" w14:textId="77777777" w:rsidR="00603E6C" w:rsidRPr="007013A3" w:rsidRDefault="00603E6C" w:rsidP="00540ED6">
            <w:pPr>
              <w:autoSpaceDE w:val="0"/>
              <w:autoSpaceDN w:val="0"/>
              <w:adjustRightInd w:val="0"/>
              <w:rPr>
                <w:rFonts w:asciiTheme="minorHAnsi" w:hAnsiTheme="minorHAnsi" w:cstheme="minorHAnsi"/>
                <w:b/>
                <w:bCs/>
                <w:sz w:val="20"/>
                <w:szCs w:val="20"/>
              </w:rPr>
            </w:pPr>
            <w:r w:rsidRPr="007013A3">
              <w:rPr>
                <w:rFonts w:asciiTheme="minorHAnsi" w:hAnsiTheme="minorHAnsi" w:cstheme="minorHAnsi"/>
                <w:b/>
                <w:bCs/>
                <w:sz w:val="20"/>
                <w:szCs w:val="20"/>
              </w:rPr>
              <w:t>Project-wide Comments</w:t>
            </w:r>
          </w:p>
        </w:tc>
      </w:tr>
      <w:tr w:rsidR="00603E6C" w:rsidRPr="007013A3" w14:paraId="70C10D0D" w14:textId="77777777" w:rsidTr="00014B86">
        <w:trPr>
          <w:trHeight w:val="564"/>
        </w:trPr>
        <w:tc>
          <w:tcPr>
            <w:tcW w:w="405" w:type="dxa"/>
          </w:tcPr>
          <w:p w14:paraId="15B3FB51" w14:textId="77777777" w:rsidR="00603E6C" w:rsidRPr="007013A3" w:rsidRDefault="00603E6C">
            <w:pPr>
              <w:pStyle w:val="ListParagraph"/>
              <w:numPr>
                <w:ilvl w:val="0"/>
                <w:numId w:val="28"/>
              </w:numPr>
              <w:autoSpaceDE w:val="0"/>
              <w:autoSpaceDN w:val="0"/>
              <w:adjustRightInd w:val="0"/>
              <w:spacing w:after="0" w:line="240" w:lineRule="auto"/>
              <w:rPr>
                <w:rFonts w:cstheme="minorHAnsi"/>
                <w:sz w:val="20"/>
                <w:szCs w:val="20"/>
              </w:rPr>
            </w:pPr>
          </w:p>
        </w:tc>
        <w:tc>
          <w:tcPr>
            <w:tcW w:w="1433" w:type="dxa"/>
          </w:tcPr>
          <w:p w14:paraId="34BD029B" w14:textId="77777777" w:rsidR="00603E6C" w:rsidRPr="007013A3" w:rsidRDefault="00603E6C" w:rsidP="00540ED6">
            <w:pPr>
              <w:autoSpaceDE w:val="0"/>
              <w:autoSpaceDN w:val="0"/>
              <w:adjustRightInd w:val="0"/>
              <w:rPr>
                <w:rFonts w:asciiTheme="minorHAnsi" w:hAnsiTheme="minorHAnsi" w:cstheme="minorHAnsi"/>
                <w:sz w:val="20"/>
                <w:szCs w:val="20"/>
              </w:rPr>
            </w:pPr>
            <w:r w:rsidRPr="007013A3">
              <w:rPr>
                <w:rFonts w:asciiTheme="minorHAnsi" w:hAnsiTheme="minorHAnsi" w:cstheme="minorHAnsi"/>
                <w:sz w:val="20"/>
                <w:szCs w:val="20"/>
              </w:rPr>
              <w:t>Component 1, Project Scope</w:t>
            </w:r>
          </w:p>
          <w:p w14:paraId="5219C648" w14:textId="77777777" w:rsidR="00603E6C" w:rsidRPr="007013A3" w:rsidRDefault="00603E6C" w:rsidP="00540ED6">
            <w:pPr>
              <w:autoSpaceDE w:val="0"/>
              <w:autoSpaceDN w:val="0"/>
              <w:adjustRightInd w:val="0"/>
              <w:rPr>
                <w:rFonts w:asciiTheme="minorHAnsi" w:hAnsiTheme="minorHAnsi" w:cstheme="minorHAnsi"/>
                <w:sz w:val="20"/>
                <w:szCs w:val="20"/>
              </w:rPr>
            </w:pPr>
          </w:p>
        </w:tc>
        <w:tc>
          <w:tcPr>
            <w:tcW w:w="4536" w:type="dxa"/>
          </w:tcPr>
          <w:p w14:paraId="41D8870E" w14:textId="77777777" w:rsidR="00603E6C" w:rsidRPr="007013A3" w:rsidRDefault="00603E6C" w:rsidP="00540ED6">
            <w:pPr>
              <w:rPr>
                <w:rFonts w:asciiTheme="minorHAnsi" w:hAnsiTheme="minorHAnsi" w:cstheme="minorHAnsi"/>
                <w:kern w:val="2"/>
                <w:sz w:val="20"/>
                <w:szCs w:val="20"/>
                <w14:ligatures w14:val="standardContextual"/>
              </w:rPr>
            </w:pPr>
            <w:r w:rsidRPr="007013A3">
              <w:rPr>
                <w:rFonts w:asciiTheme="minorHAnsi" w:hAnsiTheme="minorHAnsi" w:cstheme="minorHAnsi"/>
                <w:sz w:val="20"/>
                <w:szCs w:val="20"/>
              </w:rPr>
              <w:t>Some representatives requested that this project be implemented across the entire government system and be extended to the private sector as well.</w:t>
            </w:r>
          </w:p>
        </w:tc>
        <w:tc>
          <w:tcPr>
            <w:tcW w:w="3319" w:type="dxa"/>
          </w:tcPr>
          <w:p w14:paraId="2AC20831" w14:textId="77777777" w:rsidR="00603E6C" w:rsidRPr="007013A3" w:rsidRDefault="3B8BEA85" w:rsidP="3B8BEA85">
            <w:pPr>
              <w:rPr>
                <w:rFonts w:asciiTheme="minorHAnsi" w:hAnsiTheme="minorHAnsi" w:cstheme="minorHAnsi"/>
                <w:color w:val="000000" w:themeColor="text1"/>
                <w:sz w:val="20"/>
                <w:szCs w:val="20"/>
              </w:rPr>
            </w:pPr>
            <w:r w:rsidRPr="007013A3">
              <w:rPr>
                <w:rFonts w:asciiTheme="minorHAnsi" w:hAnsiTheme="minorHAnsi" w:cstheme="minorHAnsi"/>
                <w:color w:val="000000" w:themeColor="text1"/>
                <w:sz w:val="20"/>
                <w:szCs w:val="20"/>
              </w:rPr>
              <w:t xml:space="preserve">While this particular project is for only for public buildings, the Government is exploring private sector partnerships to increase the reach of RE/EE technologies in Saint Lucia.  Meetings with the Manufacturing Association have discussed how the private sector can </w:t>
            </w:r>
            <w:r w:rsidRPr="007013A3">
              <w:rPr>
                <w:rFonts w:asciiTheme="minorHAnsi" w:hAnsiTheme="minorHAnsi" w:cstheme="minorHAnsi"/>
                <w:color w:val="000000" w:themeColor="text1"/>
                <w:sz w:val="20"/>
                <w:szCs w:val="20"/>
              </w:rPr>
              <w:lastRenderedPageBreak/>
              <w:t xml:space="preserve">be encouraged and supported in the sector.  </w:t>
            </w:r>
          </w:p>
        </w:tc>
      </w:tr>
      <w:tr w:rsidR="00603E6C" w:rsidRPr="007013A3" w14:paraId="1D51398E" w14:textId="77777777" w:rsidTr="00014B86">
        <w:trPr>
          <w:trHeight w:val="463"/>
        </w:trPr>
        <w:tc>
          <w:tcPr>
            <w:tcW w:w="405" w:type="dxa"/>
          </w:tcPr>
          <w:p w14:paraId="391E8FFA" w14:textId="77777777" w:rsidR="00603E6C" w:rsidRPr="007013A3" w:rsidRDefault="00603E6C">
            <w:pPr>
              <w:pStyle w:val="ListParagraph"/>
              <w:numPr>
                <w:ilvl w:val="0"/>
                <w:numId w:val="28"/>
              </w:numPr>
              <w:autoSpaceDE w:val="0"/>
              <w:autoSpaceDN w:val="0"/>
              <w:adjustRightInd w:val="0"/>
              <w:spacing w:after="0" w:line="240" w:lineRule="auto"/>
              <w:rPr>
                <w:rFonts w:cstheme="minorHAnsi"/>
                <w:sz w:val="20"/>
                <w:szCs w:val="20"/>
              </w:rPr>
            </w:pPr>
          </w:p>
        </w:tc>
        <w:tc>
          <w:tcPr>
            <w:tcW w:w="1433" w:type="dxa"/>
          </w:tcPr>
          <w:p w14:paraId="64864502" w14:textId="77777777" w:rsidR="00603E6C" w:rsidRPr="007013A3" w:rsidRDefault="00603E6C" w:rsidP="00540ED6">
            <w:pPr>
              <w:autoSpaceDE w:val="0"/>
              <w:autoSpaceDN w:val="0"/>
              <w:adjustRightInd w:val="0"/>
              <w:rPr>
                <w:rFonts w:asciiTheme="minorHAnsi" w:hAnsiTheme="minorHAnsi" w:cstheme="minorHAnsi"/>
                <w:sz w:val="20"/>
                <w:szCs w:val="20"/>
              </w:rPr>
            </w:pPr>
            <w:r w:rsidRPr="007013A3">
              <w:rPr>
                <w:rFonts w:asciiTheme="minorHAnsi" w:hAnsiTheme="minorHAnsi" w:cstheme="minorHAnsi"/>
                <w:sz w:val="20"/>
                <w:szCs w:val="20"/>
              </w:rPr>
              <w:t>Component 1</w:t>
            </w:r>
          </w:p>
        </w:tc>
        <w:tc>
          <w:tcPr>
            <w:tcW w:w="4536" w:type="dxa"/>
          </w:tcPr>
          <w:p w14:paraId="0E1239BE" w14:textId="77777777" w:rsidR="00603E6C" w:rsidRPr="007013A3" w:rsidRDefault="00603E6C" w:rsidP="00540ED6">
            <w:pPr>
              <w:jc w:val="both"/>
              <w:rPr>
                <w:rFonts w:asciiTheme="minorHAnsi" w:hAnsiTheme="minorHAnsi" w:cstheme="minorHAnsi"/>
                <w:color w:val="000000" w:themeColor="text1"/>
                <w:sz w:val="20"/>
                <w:szCs w:val="20"/>
              </w:rPr>
            </w:pPr>
            <w:r w:rsidRPr="007013A3">
              <w:rPr>
                <w:rFonts w:asciiTheme="minorHAnsi" w:hAnsiTheme="minorHAnsi" w:cstheme="minorHAnsi"/>
                <w:sz w:val="20"/>
                <w:szCs w:val="20"/>
              </w:rPr>
              <w:t>Some stakeholders requested the addition of solar hot water systems and solar streetlights.</w:t>
            </w:r>
          </w:p>
        </w:tc>
        <w:tc>
          <w:tcPr>
            <w:tcW w:w="3319" w:type="dxa"/>
          </w:tcPr>
          <w:p w14:paraId="6C3DE398" w14:textId="77777777" w:rsidR="00603E6C" w:rsidRPr="007013A3" w:rsidRDefault="3B8BEA85" w:rsidP="3B8BEA85">
            <w:pPr>
              <w:autoSpaceDE w:val="0"/>
              <w:autoSpaceDN w:val="0"/>
              <w:adjustRightInd w:val="0"/>
              <w:rPr>
                <w:rFonts w:asciiTheme="minorHAnsi" w:hAnsiTheme="minorHAnsi" w:cstheme="minorHAnsi"/>
                <w:color w:val="000000" w:themeColor="text1"/>
                <w:sz w:val="20"/>
                <w:szCs w:val="20"/>
              </w:rPr>
            </w:pPr>
            <w:r w:rsidRPr="007013A3">
              <w:rPr>
                <w:rFonts w:asciiTheme="minorHAnsi" w:hAnsiTheme="minorHAnsi" w:cstheme="minorHAnsi"/>
                <w:color w:val="000000" w:themeColor="text1"/>
                <w:sz w:val="20"/>
                <w:szCs w:val="20"/>
              </w:rPr>
              <w:t xml:space="preserve">The investment grade audits will determine the final selection of buildings and whether these types of investments are feasible.  </w:t>
            </w:r>
          </w:p>
        </w:tc>
      </w:tr>
      <w:tr w:rsidR="00603E6C" w:rsidRPr="007013A3" w14:paraId="22DB1213" w14:textId="77777777" w:rsidTr="00014B86">
        <w:trPr>
          <w:trHeight w:val="414"/>
        </w:trPr>
        <w:tc>
          <w:tcPr>
            <w:tcW w:w="405" w:type="dxa"/>
          </w:tcPr>
          <w:p w14:paraId="5019AF50" w14:textId="77777777" w:rsidR="00603E6C" w:rsidRPr="007013A3" w:rsidRDefault="00603E6C">
            <w:pPr>
              <w:pStyle w:val="ListParagraph"/>
              <w:numPr>
                <w:ilvl w:val="0"/>
                <w:numId w:val="28"/>
              </w:numPr>
              <w:autoSpaceDE w:val="0"/>
              <w:autoSpaceDN w:val="0"/>
              <w:adjustRightInd w:val="0"/>
              <w:spacing w:after="0" w:line="240" w:lineRule="auto"/>
              <w:rPr>
                <w:rFonts w:cstheme="minorHAnsi"/>
                <w:sz w:val="20"/>
                <w:szCs w:val="20"/>
              </w:rPr>
            </w:pPr>
          </w:p>
        </w:tc>
        <w:tc>
          <w:tcPr>
            <w:tcW w:w="1433" w:type="dxa"/>
          </w:tcPr>
          <w:p w14:paraId="046768C8" w14:textId="77777777" w:rsidR="00603E6C" w:rsidRPr="007013A3" w:rsidRDefault="00603E6C" w:rsidP="00540ED6">
            <w:pPr>
              <w:autoSpaceDE w:val="0"/>
              <w:autoSpaceDN w:val="0"/>
              <w:adjustRightInd w:val="0"/>
              <w:rPr>
                <w:rFonts w:asciiTheme="minorHAnsi" w:hAnsiTheme="minorHAnsi" w:cstheme="minorHAnsi"/>
                <w:sz w:val="20"/>
                <w:szCs w:val="20"/>
              </w:rPr>
            </w:pPr>
            <w:r w:rsidRPr="007013A3">
              <w:rPr>
                <w:rFonts w:asciiTheme="minorHAnsi" w:hAnsiTheme="minorHAnsi" w:cstheme="minorHAnsi"/>
                <w:sz w:val="20"/>
                <w:szCs w:val="20"/>
              </w:rPr>
              <w:t>Component 2, certification</w:t>
            </w:r>
          </w:p>
        </w:tc>
        <w:tc>
          <w:tcPr>
            <w:tcW w:w="4536" w:type="dxa"/>
          </w:tcPr>
          <w:p w14:paraId="0E2B7688" w14:textId="77777777" w:rsidR="00603E6C" w:rsidRPr="007013A3" w:rsidRDefault="00603E6C" w:rsidP="00540ED6">
            <w:pPr>
              <w:rPr>
                <w:rFonts w:asciiTheme="minorHAnsi" w:hAnsiTheme="minorHAnsi" w:cstheme="minorHAnsi"/>
                <w:sz w:val="20"/>
                <w:szCs w:val="20"/>
              </w:rPr>
            </w:pPr>
            <w:r w:rsidRPr="007013A3">
              <w:rPr>
                <w:rFonts w:asciiTheme="minorHAnsi" w:hAnsiTheme="minorHAnsi" w:cstheme="minorHAnsi"/>
                <w:sz w:val="20"/>
                <w:szCs w:val="20"/>
              </w:rPr>
              <w:t>Integrate fire certification in all Project buildings</w:t>
            </w:r>
          </w:p>
        </w:tc>
        <w:tc>
          <w:tcPr>
            <w:tcW w:w="3319" w:type="dxa"/>
          </w:tcPr>
          <w:p w14:paraId="346F09E3" w14:textId="77777777" w:rsidR="00603E6C" w:rsidRPr="007013A3" w:rsidRDefault="3B8BEA85" w:rsidP="3B8BEA85">
            <w:pPr>
              <w:autoSpaceDE w:val="0"/>
              <w:autoSpaceDN w:val="0"/>
              <w:adjustRightInd w:val="0"/>
              <w:rPr>
                <w:rFonts w:asciiTheme="minorHAnsi" w:hAnsiTheme="minorHAnsi" w:cstheme="minorHAnsi"/>
                <w:color w:val="000000" w:themeColor="text1"/>
                <w:sz w:val="20"/>
                <w:szCs w:val="20"/>
              </w:rPr>
            </w:pPr>
            <w:r w:rsidRPr="007013A3">
              <w:rPr>
                <w:rFonts w:asciiTheme="minorHAnsi" w:hAnsiTheme="minorHAnsi" w:cstheme="minorHAnsi"/>
                <w:color w:val="000000" w:themeColor="text1"/>
                <w:sz w:val="20"/>
                <w:szCs w:val="20"/>
              </w:rPr>
              <w:t>The Project will integrate fire certification into the buildings under the Project such as identify fire hazards, escape routes, and assembly points in emergency situations.</w:t>
            </w:r>
          </w:p>
        </w:tc>
      </w:tr>
      <w:tr w:rsidR="00603E6C" w:rsidRPr="007013A3" w14:paraId="1E181EB3" w14:textId="77777777" w:rsidTr="00014B86">
        <w:trPr>
          <w:trHeight w:val="419"/>
        </w:trPr>
        <w:tc>
          <w:tcPr>
            <w:tcW w:w="405" w:type="dxa"/>
          </w:tcPr>
          <w:p w14:paraId="495116C1" w14:textId="77777777" w:rsidR="00603E6C" w:rsidRPr="007013A3" w:rsidRDefault="00603E6C">
            <w:pPr>
              <w:pStyle w:val="ListParagraph"/>
              <w:numPr>
                <w:ilvl w:val="0"/>
                <w:numId w:val="28"/>
              </w:numPr>
              <w:autoSpaceDE w:val="0"/>
              <w:autoSpaceDN w:val="0"/>
              <w:adjustRightInd w:val="0"/>
              <w:spacing w:after="0" w:line="240" w:lineRule="auto"/>
              <w:rPr>
                <w:rFonts w:cstheme="minorHAnsi"/>
                <w:sz w:val="20"/>
                <w:szCs w:val="20"/>
              </w:rPr>
            </w:pPr>
          </w:p>
        </w:tc>
        <w:tc>
          <w:tcPr>
            <w:tcW w:w="1433" w:type="dxa"/>
          </w:tcPr>
          <w:p w14:paraId="46E2B843" w14:textId="77777777" w:rsidR="00603E6C" w:rsidRPr="007013A3" w:rsidRDefault="00603E6C" w:rsidP="00540ED6">
            <w:pPr>
              <w:autoSpaceDE w:val="0"/>
              <w:autoSpaceDN w:val="0"/>
              <w:adjustRightInd w:val="0"/>
              <w:rPr>
                <w:rFonts w:asciiTheme="minorHAnsi" w:hAnsiTheme="minorHAnsi" w:cstheme="minorHAnsi"/>
                <w:sz w:val="20"/>
                <w:szCs w:val="20"/>
              </w:rPr>
            </w:pPr>
            <w:r w:rsidRPr="007013A3">
              <w:rPr>
                <w:rFonts w:asciiTheme="minorHAnsi" w:hAnsiTheme="minorHAnsi" w:cstheme="minorHAnsi"/>
                <w:sz w:val="20"/>
                <w:szCs w:val="20"/>
              </w:rPr>
              <w:t>Component 2, building codes</w:t>
            </w:r>
          </w:p>
        </w:tc>
        <w:tc>
          <w:tcPr>
            <w:tcW w:w="4536" w:type="dxa"/>
          </w:tcPr>
          <w:p w14:paraId="02C3CD7E" w14:textId="77777777" w:rsidR="00603E6C" w:rsidRPr="007013A3" w:rsidRDefault="00603E6C" w:rsidP="00540ED6">
            <w:pPr>
              <w:rPr>
                <w:rFonts w:asciiTheme="minorHAnsi" w:hAnsiTheme="minorHAnsi" w:cstheme="minorHAnsi"/>
                <w:sz w:val="20"/>
                <w:szCs w:val="20"/>
              </w:rPr>
            </w:pPr>
            <w:r w:rsidRPr="007013A3">
              <w:rPr>
                <w:rFonts w:asciiTheme="minorHAnsi" w:hAnsiTheme="minorHAnsi" w:cstheme="minorHAnsi"/>
                <w:sz w:val="20"/>
                <w:szCs w:val="20"/>
              </w:rPr>
              <w:t>Develop building codes that meet the certification criteria of the fire department.</w:t>
            </w:r>
          </w:p>
        </w:tc>
        <w:tc>
          <w:tcPr>
            <w:tcW w:w="3319" w:type="dxa"/>
          </w:tcPr>
          <w:p w14:paraId="514CCFBC" w14:textId="5F989E5A" w:rsidR="00603E6C" w:rsidRPr="007013A3" w:rsidRDefault="3B8BEA85" w:rsidP="3B8BEA85">
            <w:pPr>
              <w:autoSpaceDE w:val="0"/>
              <w:autoSpaceDN w:val="0"/>
              <w:adjustRightInd w:val="0"/>
              <w:rPr>
                <w:rFonts w:asciiTheme="minorHAnsi" w:hAnsiTheme="minorHAnsi" w:cstheme="minorHAnsi"/>
                <w:color w:val="000000" w:themeColor="text1"/>
                <w:sz w:val="20"/>
                <w:szCs w:val="20"/>
              </w:rPr>
            </w:pPr>
            <w:r w:rsidRPr="007013A3">
              <w:rPr>
                <w:rFonts w:asciiTheme="minorHAnsi" w:hAnsiTheme="minorHAnsi" w:cstheme="minorHAnsi"/>
                <w:color w:val="000000" w:themeColor="text1"/>
                <w:sz w:val="20"/>
                <w:szCs w:val="20"/>
              </w:rPr>
              <w:t xml:space="preserve">A fire plan can be established for each building. </w:t>
            </w:r>
          </w:p>
          <w:p w14:paraId="0E2C40CA" w14:textId="6B20ACF8" w:rsidR="00603E6C" w:rsidRPr="007013A3" w:rsidRDefault="3B8BEA85" w:rsidP="3B8BEA85">
            <w:pPr>
              <w:autoSpaceDE w:val="0"/>
              <w:autoSpaceDN w:val="0"/>
              <w:adjustRightInd w:val="0"/>
              <w:rPr>
                <w:rFonts w:asciiTheme="minorHAnsi" w:hAnsiTheme="minorHAnsi" w:cstheme="minorHAnsi"/>
                <w:color w:val="000000" w:themeColor="text1"/>
                <w:sz w:val="20"/>
                <w:szCs w:val="20"/>
              </w:rPr>
            </w:pPr>
            <w:r w:rsidRPr="007013A3">
              <w:rPr>
                <w:rFonts w:asciiTheme="minorHAnsi" w:hAnsiTheme="minorHAnsi" w:cstheme="minorHAnsi"/>
                <w:color w:val="000000" w:themeColor="text1"/>
                <w:sz w:val="20"/>
                <w:szCs w:val="20"/>
              </w:rPr>
              <w:t>Health and safety issues can be integrated into building codes, the certification and re-certification process as well as inspections.</w:t>
            </w:r>
          </w:p>
          <w:p w14:paraId="69F95AAA" w14:textId="7CFFD110" w:rsidR="00603E6C" w:rsidRPr="007013A3" w:rsidRDefault="00603E6C" w:rsidP="3B8BEA85">
            <w:pPr>
              <w:autoSpaceDE w:val="0"/>
              <w:autoSpaceDN w:val="0"/>
              <w:adjustRightInd w:val="0"/>
              <w:rPr>
                <w:rFonts w:asciiTheme="minorHAnsi" w:hAnsiTheme="minorHAnsi" w:cstheme="minorHAnsi"/>
                <w:color w:val="000000" w:themeColor="text1"/>
                <w:sz w:val="20"/>
                <w:szCs w:val="20"/>
              </w:rPr>
            </w:pPr>
            <w:r w:rsidRPr="007013A3">
              <w:rPr>
                <w:rFonts w:asciiTheme="minorHAnsi" w:hAnsiTheme="minorHAnsi" w:cstheme="minorHAnsi"/>
                <w:color w:val="000000" w:themeColor="text1"/>
                <w:sz w:val="20"/>
                <w:szCs w:val="20"/>
                <w:shd w:val="clear" w:color="auto" w:fill="FFFFFF"/>
              </w:rPr>
              <w:t>Saint Lucia currently follows the CARICOM Regional Energy Efficiency Building Codes (CREEBC).  The Project will seek to</w:t>
            </w:r>
            <w:r w:rsidRPr="007013A3">
              <w:rPr>
                <w:rFonts w:asciiTheme="minorHAnsi" w:hAnsiTheme="minorHAnsi" w:cstheme="minorHAnsi"/>
                <w:color w:val="000000" w:themeColor="text1"/>
                <w:sz w:val="20"/>
                <w:szCs w:val="20"/>
              </w:rPr>
              <w:t xml:space="preserve"> improve compliance of these Codes and improve upon current practices.  </w:t>
            </w:r>
          </w:p>
        </w:tc>
      </w:tr>
      <w:tr w:rsidR="00603E6C" w:rsidRPr="007013A3" w14:paraId="56898498" w14:textId="77777777" w:rsidTr="00014B86">
        <w:trPr>
          <w:trHeight w:val="694"/>
        </w:trPr>
        <w:tc>
          <w:tcPr>
            <w:tcW w:w="405" w:type="dxa"/>
          </w:tcPr>
          <w:p w14:paraId="1E5E84EF" w14:textId="77777777" w:rsidR="00603E6C" w:rsidRPr="007013A3" w:rsidRDefault="00603E6C">
            <w:pPr>
              <w:pStyle w:val="ListParagraph"/>
              <w:numPr>
                <w:ilvl w:val="0"/>
                <w:numId w:val="28"/>
              </w:numPr>
              <w:autoSpaceDE w:val="0"/>
              <w:autoSpaceDN w:val="0"/>
              <w:adjustRightInd w:val="0"/>
              <w:spacing w:after="0" w:line="240" w:lineRule="auto"/>
              <w:rPr>
                <w:rFonts w:cstheme="minorHAnsi"/>
                <w:sz w:val="20"/>
                <w:szCs w:val="20"/>
              </w:rPr>
            </w:pPr>
          </w:p>
        </w:tc>
        <w:tc>
          <w:tcPr>
            <w:tcW w:w="1433" w:type="dxa"/>
          </w:tcPr>
          <w:p w14:paraId="2B1E7860" w14:textId="77777777" w:rsidR="00603E6C" w:rsidRPr="007013A3" w:rsidRDefault="00603E6C" w:rsidP="00540ED6">
            <w:pPr>
              <w:autoSpaceDE w:val="0"/>
              <w:autoSpaceDN w:val="0"/>
              <w:adjustRightInd w:val="0"/>
              <w:rPr>
                <w:rFonts w:asciiTheme="minorHAnsi" w:hAnsiTheme="minorHAnsi" w:cstheme="minorHAnsi"/>
                <w:sz w:val="20"/>
                <w:szCs w:val="20"/>
              </w:rPr>
            </w:pPr>
            <w:r w:rsidRPr="007013A3">
              <w:rPr>
                <w:rFonts w:asciiTheme="minorHAnsi" w:hAnsiTheme="minorHAnsi" w:cstheme="minorHAnsi"/>
                <w:sz w:val="20"/>
                <w:szCs w:val="20"/>
              </w:rPr>
              <w:t>Component 2, Training</w:t>
            </w:r>
          </w:p>
        </w:tc>
        <w:tc>
          <w:tcPr>
            <w:tcW w:w="4536" w:type="dxa"/>
          </w:tcPr>
          <w:p w14:paraId="4AFCD384" w14:textId="69FFB535" w:rsidR="00603E6C" w:rsidRPr="007013A3" w:rsidRDefault="3B8BEA85" w:rsidP="3B8BEA85">
            <w:pPr>
              <w:rPr>
                <w:rFonts w:asciiTheme="minorHAnsi" w:hAnsiTheme="minorHAnsi" w:cstheme="minorHAnsi"/>
                <w:sz w:val="20"/>
                <w:szCs w:val="20"/>
              </w:rPr>
            </w:pPr>
            <w:r w:rsidRPr="007013A3">
              <w:rPr>
                <w:rFonts w:asciiTheme="minorHAnsi" w:hAnsiTheme="minorHAnsi" w:cstheme="minorHAnsi"/>
                <w:sz w:val="20"/>
                <w:szCs w:val="20"/>
              </w:rPr>
              <w:t xml:space="preserve">Provide technical training to fire personnel to carry out certification and recertification of buildings that incorporate solar systems.  </w:t>
            </w:r>
          </w:p>
          <w:p w14:paraId="604B4438" w14:textId="77777777" w:rsidR="00603E6C" w:rsidRPr="007013A3" w:rsidRDefault="00603E6C" w:rsidP="00540ED6">
            <w:pPr>
              <w:rPr>
                <w:rFonts w:asciiTheme="minorHAnsi" w:hAnsiTheme="minorHAnsi" w:cstheme="minorHAnsi"/>
                <w:sz w:val="20"/>
                <w:szCs w:val="20"/>
              </w:rPr>
            </w:pPr>
          </w:p>
          <w:p w14:paraId="42850D4F" w14:textId="77777777" w:rsidR="00603E6C" w:rsidRPr="007013A3" w:rsidRDefault="00603E6C" w:rsidP="00540ED6">
            <w:pPr>
              <w:rPr>
                <w:rFonts w:asciiTheme="minorHAnsi" w:hAnsiTheme="minorHAnsi" w:cstheme="minorHAnsi"/>
                <w:sz w:val="20"/>
                <w:szCs w:val="20"/>
              </w:rPr>
            </w:pPr>
            <w:r w:rsidRPr="007013A3">
              <w:rPr>
                <w:rFonts w:asciiTheme="minorHAnsi" w:hAnsiTheme="minorHAnsi" w:cstheme="minorHAnsi"/>
                <w:sz w:val="20"/>
                <w:szCs w:val="20"/>
              </w:rPr>
              <w:t>Align the increased workload for this type of certification with additional human resources.</w:t>
            </w:r>
          </w:p>
        </w:tc>
        <w:tc>
          <w:tcPr>
            <w:tcW w:w="3319" w:type="dxa"/>
          </w:tcPr>
          <w:p w14:paraId="49FEFF00" w14:textId="7D1482D1" w:rsidR="00603E6C" w:rsidRPr="007013A3" w:rsidRDefault="3B8BEA85" w:rsidP="3B8BEA85">
            <w:pPr>
              <w:autoSpaceDE w:val="0"/>
              <w:autoSpaceDN w:val="0"/>
              <w:adjustRightInd w:val="0"/>
              <w:rPr>
                <w:rFonts w:asciiTheme="minorHAnsi" w:hAnsiTheme="minorHAnsi" w:cstheme="minorHAnsi"/>
                <w:color w:val="000000" w:themeColor="text1"/>
                <w:sz w:val="20"/>
                <w:szCs w:val="20"/>
              </w:rPr>
            </w:pPr>
            <w:r w:rsidRPr="007013A3">
              <w:rPr>
                <w:rFonts w:asciiTheme="minorHAnsi" w:hAnsiTheme="minorHAnsi" w:cstheme="minorHAnsi"/>
                <w:color w:val="000000" w:themeColor="text1"/>
                <w:sz w:val="20"/>
                <w:szCs w:val="20"/>
              </w:rPr>
              <w:t>The Project is considering establishing a multi-disciplinary group to meet 2x year to push forward this effort, improve compliance, (including that DCA chair, chief planning officer and others)</w:t>
            </w:r>
          </w:p>
        </w:tc>
      </w:tr>
      <w:tr w:rsidR="00603E6C" w:rsidRPr="007013A3" w14:paraId="183F6508" w14:textId="77777777" w:rsidTr="00014B86">
        <w:trPr>
          <w:trHeight w:val="317"/>
        </w:trPr>
        <w:tc>
          <w:tcPr>
            <w:tcW w:w="405" w:type="dxa"/>
          </w:tcPr>
          <w:p w14:paraId="74B0986D" w14:textId="77777777" w:rsidR="00603E6C" w:rsidRPr="007013A3" w:rsidRDefault="00603E6C">
            <w:pPr>
              <w:pStyle w:val="ListParagraph"/>
              <w:numPr>
                <w:ilvl w:val="0"/>
                <w:numId w:val="28"/>
              </w:numPr>
              <w:autoSpaceDE w:val="0"/>
              <w:autoSpaceDN w:val="0"/>
              <w:adjustRightInd w:val="0"/>
              <w:spacing w:after="0" w:line="240" w:lineRule="auto"/>
              <w:rPr>
                <w:rFonts w:cstheme="minorHAnsi"/>
                <w:sz w:val="20"/>
                <w:szCs w:val="20"/>
              </w:rPr>
            </w:pPr>
          </w:p>
        </w:tc>
        <w:tc>
          <w:tcPr>
            <w:tcW w:w="1433" w:type="dxa"/>
          </w:tcPr>
          <w:p w14:paraId="35D48C4D" w14:textId="77777777" w:rsidR="00603E6C" w:rsidRPr="007013A3" w:rsidRDefault="00603E6C" w:rsidP="00540ED6">
            <w:pPr>
              <w:autoSpaceDE w:val="0"/>
              <w:autoSpaceDN w:val="0"/>
              <w:adjustRightInd w:val="0"/>
              <w:rPr>
                <w:rFonts w:asciiTheme="minorHAnsi" w:hAnsiTheme="minorHAnsi" w:cstheme="minorHAnsi"/>
                <w:sz w:val="20"/>
                <w:szCs w:val="20"/>
              </w:rPr>
            </w:pPr>
            <w:r w:rsidRPr="007013A3">
              <w:rPr>
                <w:rFonts w:asciiTheme="minorHAnsi" w:hAnsiTheme="minorHAnsi" w:cstheme="minorHAnsi"/>
                <w:sz w:val="20"/>
                <w:szCs w:val="20"/>
              </w:rPr>
              <w:t>Component 2, Training</w:t>
            </w:r>
          </w:p>
        </w:tc>
        <w:tc>
          <w:tcPr>
            <w:tcW w:w="4536" w:type="dxa"/>
          </w:tcPr>
          <w:p w14:paraId="361745CF" w14:textId="77777777" w:rsidR="00603E6C" w:rsidRPr="007013A3" w:rsidRDefault="00603E6C" w:rsidP="00540ED6">
            <w:pPr>
              <w:rPr>
                <w:rFonts w:asciiTheme="minorHAnsi" w:hAnsiTheme="minorHAnsi" w:cstheme="minorHAnsi"/>
                <w:sz w:val="20"/>
                <w:szCs w:val="20"/>
              </w:rPr>
            </w:pPr>
            <w:r w:rsidRPr="007013A3">
              <w:rPr>
                <w:rFonts w:asciiTheme="minorHAnsi" w:hAnsiTheme="minorHAnsi" w:cstheme="minorHAnsi"/>
                <w:sz w:val="20"/>
                <w:szCs w:val="20"/>
              </w:rPr>
              <w:t>Include youth in the training and certification process in the solar energy sector</w:t>
            </w:r>
          </w:p>
        </w:tc>
        <w:tc>
          <w:tcPr>
            <w:tcW w:w="3319" w:type="dxa"/>
          </w:tcPr>
          <w:p w14:paraId="35DDD5E4" w14:textId="77777777" w:rsidR="00603E6C" w:rsidRPr="007013A3" w:rsidRDefault="3B8BEA85" w:rsidP="3B8BEA85">
            <w:pPr>
              <w:autoSpaceDE w:val="0"/>
              <w:autoSpaceDN w:val="0"/>
              <w:adjustRightInd w:val="0"/>
              <w:rPr>
                <w:rFonts w:asciiTheme="minorHAnsi" w:hAnsiTheme="minorHAnsi" w:cstheme="minorHAnsi"/>
                <w:color w:val="000000" w:themeColor="text1"/>
                <w:sz w:val="20"/>
                <w:szCs w:val="20"/>
              </w:rPr>
            </w:pPr>
            <w:r w:rsidRPr="007013A3">
              <w:rPr>
                <w:rFonts w:asciiTheme="minorHAnsi" w:hAnsiTheme="minorHAnsi" w:cstheme="minorHAnsi"/>
                <w:color w:val="000000" w:themeColor="text1"/>
                <w:sz w:val="20"/>
                <w:szCs w:val="20"/>
              </w:rPr>
              <w:t xml:space="preserve">Support entrepreneurship training in the sector among youth.  </w:t>
            </w:r>
          </w:p>
          <w:p w14:paraId="1A634E71" w14:textId="77777777" w:rsidR="00603E6C" w:rsidRPr="007013A3" w:rsidRDefault="00603E6C" w:rsidP="3B8BEA85">
            <w:pPr>
              <w:autoSpaceDE w:val="0"/>
              <w:autoSpaceDN w:val="0"/>
              <w:adjustRightInd w:val="0"/>
              <w:rPr>
                <w:rFonts w:asciiTheme="minorHAnsi" w:hAnsiTheme="minorHAnsi" w:cstheme="minorHAnsi"/>
                <w:color w:val="000000" w:themeColor="text1"/>
                <w:sz w:val="20"/>
                <w:szCs w:val="20"/>
              </w:rPr>
            </w:pPr>
          </w:p>
          <w:p w14:paraId="6EC50AE2" w14:textId="77777777" w:rsidR="00603E6C" w:rsidRPr="007013A3" w:rsidRDefault="00603E6C" w:rsidP="3B8BEA85">
            <w:pPr>
              <w:autoSpaceDE w:val="0"/>
              <w:autoSpaceDN w:val="0"/>
              <w:adjustRightInd w:val="0"/>
              <w:rPr>
                <w:rFonts w:asciiTheme="minorHAnsi" w:hAnsiTheme="minorHAnsi" w:cstheme="minorHAnsi"/>
                <w:color w:val="000000" w:themeColor="text1"/>
                <w:sz w:val="20"/>
                <w:szCs w:val="20"/>
              </w:rPr>
            </w:pPr>
          </w:p>
        </w:tc>
      </w:tr>
      <w:tr w:rsidR="00603E6C" w:rsidRPr="007013A3" w14:paraId="5588A5F3" w14:textId="77777777" w:rsidTr="00014B86">
        <w:trPr>
          <w:trHeight w:val="315"/>
        </w:trPr>
        <w:tc>
          <w:tcPr>
            <w:tcW w:w="405" w:type="dxa"/>
          </w:tcPr>
          <w:p w14:paraId="5313B128" w14:textId="77777777" w:rsidR="00603E6C" w:rsidRPr="007013A3" w:rsidRDefault="00603E6C">
            <w:pPr>
              <w:pStyle w:val="ListParagraph"/>
              <w:numPr>
                <w:ilvl w:val="0"/>
                <w:numId w:val="28"/>
              </w:numPr>
              <w:autoSpaceDE w:val="0"/>
              <w:autoSpaceDN w:val="0"/>
              <w:adjustRightInd w:val="0"/>
              <w:spacing w:after="0" w:line="240" w:lineRule="auto"/>
              <w:rPr>
                <w:rFonts w:cstheme="minorHAnsi"/>
                <w:sz w:val="20"/>
                <w:szCs w:val="20"/>
              </w:rPr>
            </w:pPr>
          </w:p>
        </w:tc>
        <w:tc>
          <w:tcPr>
            <w:tcW w:w="1433" w:type="dxa"/>
          </w:tcPr>
          <w:p w14:paraId="35802FC9" w14:textId="77777777" w:rsidR="00603E6C" w:rsidRPr="007013A3" w:rsidRDefault="00603E6C" w:rsidP="00540ED6">
            <w:pPr>
              <w:autoSpaceDE w:val="0"/>
              <w:autoSpaceDN w:val="0"/>
              <w:adjustRightInd w:val="0"/>
              <w:rPr>
                <w:rFonts w:asciiTheme="minorHAnsi" w:hAnsiTheme="minorHAnsi" w:cstheme="minorHAnsi"/>
                <w:sz w:val="20"/>
                <w:szCs w:val="20"/>
              </w:rPr>
            </w:pPr>
            <w:r w:rsidRPr="007013A3">
              <w:rPr>
                <w:rFonts w:asciiTheme="minorHAnsi" w:hAnsiTheme="minorHAnsi" w:cstheme="minorHAnsi"/>
                <w:sz w:val="20"/>
                <w:szCs w:val="20"/>
              </w:rPr>
              <w:t>Component 2, Training</w:t>
            </w:r>
          </w:p>
        </w:tc>
        <w:tc>
          <w:tcPr>
            <w:tcW w:w="4536" w:type="dxa"/>
          </w:tcPr>
          <w:p w14:paraId="11B60D36" w14:textId="77777777" w:rsidR="00603E6C" w:rsidRPr="007013A3" w:rsidRDefault="00603E6C" w:rsidP="00540ED6">
            <w:pPr>
              <w:rPr>
                <w:rFonts w:asciiTheme="minorHAnsi" w:hAnsiTheme="minorHAnsi" w:cstheme="minorHAnsi"/>
                <w:sz w:val="20"/>
                <w:szCs w:val="20"/>
              </w:rPr>
            </w:pPr>
            <w:r w:rsidRPr="007013A3">
              <w:rPr>
                <w:rFonts w:asciiTheme="minorHAnsi" w:hAnsiTheme="minorHAnsi" w:cstheme="minorHAnsi"/>
                <w:sz w:val="20"/>
                <w:szCs w:val="20"/>
              </w:rPr>
              <w:t>Increase the number of certified personnel in energy management to ensure that the systems are maintained for continued performance.</w:t>
            </w:r>
          </w:p>
        </w:tc>
        <w:tc>
          <w:tcPr>
            <w:tcW w:w="3319" w:type="dxa"/>
          </w:tcPr>
          <w:p w14:paraId="0A9CBAA5" w14:textId="562D7471" w:rsidR="00603E6C" w:rsidRPr="007013A3" w:rsidRDefault="3B8BEA85" w:rsidP="3B8BEA85">
            <w:pPr>
              <w:autoSpaceDE w:val="0"/>
              <w:autoSpaceDN w:val="0"/>
              <w:adjustRightInd w:val="0"/>
              <w:rPr>
                <w:rFonts w:asciiTheme="minorHAnsi" w:hAnsiTheme="minorHAnsi" w:cstheme="minorHAnsi"/>
                <w:color w:val="000000" w:themeColor="text1"/>
                <w:sz w:val="20"/>
                <w:szCs w:val="20"/>
              </w:rPr>
            </w:pPr>
            <w:r w:rsidRPr="007013A3">
              <w:rPr>
                <w:rFonts w:asciiTheme="minorHAnsi" w:hAnsiTheme="minorHAnsi" w:cstheme="minorHAnsi"/>
                <w:color w:val="000000" w:themeColor="text1"/>
                <w:sz w:val="20"/>
                <w:szCs w:val="20"/>
              </w:rPr>
              <w:t xml:space="preserve">Project will cover these activities.  Establish partnerships with the private sector and other sectors to ensure equipment is well-maintained, including after the project.  </w:t>
            </w:r>
          </w:p>
          <w:p w14:paraId="39B0FA8C" w14:textId="714DF57A" w:rsidR="00603E6C" w:rsidRPr="007013A3" w:rsidRDefault="3B8BEA85" w:rsidP="3B8BEA85">
            <w:pPr>
              <w:autoSpaceDE w:val="0"/>
              <w:autoSpaceDN w:val="0"/>
              <w:adjustRightInd w:val="0"/>
              <w:rPr>
                <w:rFonts w:asciiTheme="minorHAnsi" w:hAnsiTheme="minorHAnsi" w:cstheme="minorHAnsi"/>
                <w:color w:val="000000" w:themeColor="text1"/>
                <w:sz w:val="20"/>
                <w:szCs w:val="20"/>
              </w:rPr>
            </w:pPr>
            <w:r w:rsidRPr="007013A3">
              <w:rPr>
                <w:rFonts w:asciiTheme="minorHAnsi" w:hAnsiTheme="minorHAnsi" w:cstheme="minorHAnsi"/>
                <w:color w:val="000000" w:themeColor="text1"/>
                <w:sz w:val="20"/>
                <w:szCs w:val="20"/>
              </w:rPr>
              <w:t xml:space="preserve">Firms that do the works under the Project will be included in the maintenance after the Project is complete.  </w:t>
            </w:r>
          </w:p>
        </w:tc>
      </w:tr>
      <w:tr w:rsidR="00603E6C" w:rsidRPr="007013A3" w14:paraId="423E697E" w14:textId="77777777" w:rsidTr="00014B86">
        <w:trPr>
          <w:trHeight w:val="315"/>
        </w:trPr>
        <w:tc>
          <w:tcPr>
            <w:tcW w:w="405" w:type="dxa"/>
          </w:tcPr>
          <w:p w14:paraId="765333FD" w14:textId="77777777" w:rsidR="00603E6C" w:rsidRPr="007013A3" w:rsidRDefault="00603E6C">
            <w:pPr>
              <w:pStyle w:val="ListParagraph"/>
              <w:numPr>
                <w:ilvl w:val="0"/>
                <w:numId w:val="28"/>
              </w:numPr>
              <w:autoSpaceDE w:val="0"/>
              <w:autoSpaceDN w:val="0"/>
              <w:adjustRightInd w:val="0"/>
              <w:spacing w:after="0" w:line="240" w:lineRule="auto"/>
              <w:rPr>
                <w:rFonts w:cstheme="minorHAnsi"/>
                <w:sz w:val="20"/>
                <w:szCs w:val="20"/>
              </w:rPr>
            </w:pPr>
          </w:p>
        </w:tc>
        <w:tc>
          <w:tcPr>
            <w:tcW w:w="1433" w:type="dxa"/>
          </w:tcPr>
          <w:p w14:paraId="70FE7382" w14:textId="77777777" w:rsidR="00603E6C" w:rsidRPr="007013A3" w:rsidRDefault="00603E6C" w:rsidP="00540ED6">
            <w:pPr>
              <w:autoSpaceDE w:val="0"/>
              <w:autoSpaceDN w:val="0"/>
              <w:adjustRightInd w:val="0"/>
              <w:rPr>
                <w:rFonts w:asciiTheme="minorHAnsi" w:hAnsiTheme="minorHAnsi" w:cstheme="minorHAnsi"/>
                <w:sz w:val="20"/>
                <w:szCs w:val="20"/>
              </w:rPr>
            </w:pPr>
            <w:r w:rsidRPr="007013A3">
              <w:rPr>
                <w:rFonts w:asciiTheme="minorHAnsi" w:hAnsiTheme="minorHAnsi" w:cstheme="minorHAnsi"/>
                <w:sz w:val="20"/>
                <w:szCs w:val="20"/>
              </w:rPr>
              <w:t>Component 2, Training</w:t>
            </w:r>
          </w:p>
        </w:tc>
        <w:tc>
          <w:tcPr>
            <w:tcW w:w="4536" w:type="dxa"/>
          </w:tcPr>
          <w:p w14:paraId="6CA23324" w14:textId="77777777" w:rsidR="00603E6C" w:rsidRPr="007013A3" w:rsidRDefault="00603E6C" w:rsidP="00540ED6">
            <w:pPr>
              <w:rPr>
                <w:rFonts w:asciiTheme="minorHAnsi" w:hAnsiTheme="minorHAnsi" w:cstheme="minorHAnsi"/>
                <w:kern w:val="2"/>
                <w:sz w:val="20"/>
                <w:szCs w:val="20"/>
                <w14:ligatures w14:val="standardContextual"/>
              </w:rPr>
            </w:pPr>
            <w:r w:rsidRPr="007013A3">
              <w:rPr>
                <w:rFonts w:asciiTheme="minorHAnsi" w:hAnsiTheme="minorHAnsi" w:cstheme="minorHAnsi"/>
                <w:sz w:val="20"/>
                <w:szCs w:val="20"/>
              </w:rPr>
              <w:t>Train NIPRO staff in energy management.</w:t>
            </w:r>
          </w:p>
        </w:tc>
        <w:tc>
          <w:tcPr>
            <w:tcW w:w="3319" w:type="dxa"/>
          </w:tcPr>
          <w:p w14:paraId="2590E218" w14:textId="3422895C" w:rsidR="00603E6C" w:rsidRPr="007013A3" w:rsidRDefault="3B8BEA85" w:rsidP="3B8BEA85">
            <w:pPr>
              <w:autoSpaceDE w:val="0"/>
              <w:autoSpaceDN w:val="0"/>
              <w:adjustRightInd w:val="0"/>
              <w:rPr>
                <w:rFonts w:asciiTheme="minorHAnsi" w:hAnsiTheme="minorHAnsi" w:cstheme="minorHAnsi"/>
                <w:color w:val="000000" w:themeColor="text1"/>
                <w:sz w:val="20"/>
                <w:szCs w:val="20"/>
              </w:rPr>
            </w:pPr>
            <w:r w:rsidRPr="007013A3">
              <w:rPr>
                <w:rFonts w:asciiTheme="minorHAnsi" w:hAnsiTheme="minorHAnsi" w:cstheme="minorHAnsi"/>
                <w:color w:val="000000" w:themeColor="text1"/>
                <w:sz w:val="20"/>
                <w:szCs w:val="20"/>
              </w:rPr>
              <w:t>The Project will cover these activities</w:t>
            </w:r>
          </w:p>
        </w:tc>
      </w:tr>
      <w:tr w:rsidR="00603E6C" w:rsidRPr="007013A3" w14:paraId="0C033312" w14:textId="77777777" w:rsidTr="00014B86">
        <w:trPr>
          <w:trHeight w:val="847"/>
        </w:trPr>
        <w:tc>
          <w:tcPr>
            <w:tcW w:w="405" w:type="dxa"/>
          </w:tcPr>
          <w:p w14:paraId="6F61D825" w14:textId="77777777" w:rsidR="00603E6C" w:rsidRPr="007013A3" w:rsidRDefault="00603E6C">
            <w:pPr>
              <w:pStyle w:val="ListParagraph"/>
              <w:numPr>
                <w:ilvl w:val="0"/>
                <w:numId w:val="28"/>
              </w:numPr>
              <w:autoSpaceDE w:val="0"/>
              <w:autoSpaceDN w:val="0"/>
              <w:adjustRightInd w:val="0"/>
              <w:spacing w:after="0" w:line="240" w:lineRule="auto"/>
              <w:rPr>
                <w:rFonts w:cstheme="minorHAnsi"/>
                <w:sz w:val="20"/>
                <w:szCs w:val="20"/>
              </w:rPr>
            </w:pPr>
          </w:p>
        </w:tc>
        <w:tc>
          <w:tcPr>
            <w:tcW w:w="1433" w:type="dxa"/>
          </w:tcPr>
          <w:p w14:paraId="17ADE753" w14:textId="77777777" w:rsidR="00603E6C" w:rsidRPr="007013A3" w:rsidRDefault="00603E6C" w:rsidP="00540ED6">
            <w:pPr>
              <w:autoSpaceDE w:val="0"/>
              <w:autoSpaceDN w:val="0"/>
              <w:adjustRightInd w:val="0"/>
              <w:rPr>
                <w:rFonts w:asciiTheme="minorHAnsi" w:hAnsiTheme="minorHAnsi" w:cstheme="minorHAnsi"/>
                <w:sz w:val="20"/>
                <w:szCs w:val="20"/>
              </w:rPr>
            </w:pPr>
          </w:p>
        </w:tc>
        <w:tc>
          <w:tcPr>
            <w:tcW w:w="4536" w:type="dxa"/>
          </w:tcPr>
          <w:p w14:paraId="05901394" w14:textId="77777777" w:rsidR="00603E6C" w:rsidRPr="007013A3" w:rsidRDefault="00603E6C" w:rsidP="00540ED6">
            <w:pPr>
              <w:rPr>
                <w:rFonts w:asciiTheme="minorHAnsi" w:hAnsiTheme="minorHAnsi" w:cstheme="minorHAnsi"/>
                <w:sz w:val="20"/>
                <w:szCs w:val="20"/>
              </w:rPr>
            </w:pPr>
            <w:r w:rsidRPr="007013A3">
              <w:rPr>
                <w:rFonts w:asciiTheme="minorHAnsi" w:hAnsiTheme="minorHAnsi" w:cstheme="minorHAnsi"/>
                <w:sz w:val="20"/>
                <w:szCs w:val="20"/>
              </w:rPr>
              <w:t>The administration of the fire service laments the increased rated to be paid the utility company for energy and the difficulties experienced to meet this monthly commitment.</w:t>
            </w:r>
          </w:p>
        </w:tc>
        <w:tc>
          <w:tcPr>
            <w:tcW w:w="3319" w:type="dxa"/>
          </w:tcPr>
          <w:p w14:paraId="034BBFA1" w14:textId="2784AB6D" w:rsidR="00603E6C" w:rsidRPr="007013A3" w:rsidRDefault="3B8BEA85" w:rsidP="3B8BEA85">
            <w:pPr>
              <w:autoSpaceDE w:val="0"/>
              <w:autoSpaceDN w:val="0"/>
              <w:adjustRightInd w:val="0"/>
              <w:rPr>
                <w:rFonts w:asciiTheme="minorHAnsi" w:hAnsiTheme="minorHAnsi" w:cstheme="minorHAnsi"/>
                <w:sz w:val="20"/>
                <w:szCs w:val="20"/>
              </w:rPr>
            </w:pPr>
            <w:r w:rsidRPr="007013A3">
              <w:rPr>
                <w:rFonts w:asciiTheme="minorHAnsi" w:hAnsiTheme="minorHAnsi" w:cstheme="minorHAnsi"/>
                <w:sz w:val="20"/>
                <w:szCs w:val="20"/>
              </w:rPr>
              <w:t>The energy team highlighted the importance of energy conservation and energy efficiency as measures to be taken to reduce electricity consumption, some of which is already being practiced by the staff at the fire stations across the island.</w:t>
            </w:r>
          </w:p>
        </w:tc>
      </w:tr>
      <w:tr w:rsidR="00603E6C" w:rsidRPr="007013A3" w14:paraId="318FE10E" w14:textId="77777777" w:rsidTr="00014B86">
        <w:trPr>
          <w:trHeight w:val="353"/>
        </w:trPr>
        <w:tc>
          <w:tcPr>
            <w:tcW w:w="405" w:type="dxa"/>
          </w:tcPr>
          <w:p w14:paraId="71CAFA20" w14:textId="77777777" w:rsidR="00603E6C" w:rsidRPr="007013A3" w:rsidRDefault="00603E6C">
            <w:pPr>
              <w:pStyle w:val="ListParagraph"/>
              <w:numPr>
                <w:ilvl w:val="0"/>
                <w:numId w:val="28"/>
              </w:numPr>
              <w:autoSpaceDE w:val="0"/>
              <w:autoSpaceDN w:val="0"/>
              <w:adjustRightInd w:val="0"/>
              <w:spacing w:after="0" w:line="240" w:lineRule="auto"/>
              <w:rPr>
                <w:rFonts w:cstheme="minorHAnsi"/>
                <w:sz w:val="20"/>
                <w:szCs w:val="20"/>
              </w:rPr>
            </w:pPr>
          </w:p>
        </w:tc>
        <w:tc>
          <w:tcPr>
            <w:tcW w:w="1433" w:type="dxa"/>
          </w:tcPr>
          <w:p w14:paraId="12EAA47D" w14:textId="77777777" w:rsidR="00603E6C" w:rsidRPr="007013A3" w:rsidRDefault="00603E6C" w:rsidP="00540ED6">
            <w:pPr>
              <w:autoSpaceDE w:val="0"/>
              <w:autoSpaceDN w:val="0"/>
              <w:adjustRightInd w:val="0"/>
              <w:rPr>
                <w:rFonts w:asciiTheme="minorHAnsi" w:hAnsiTheme="minorHAnsi" w:cstheme="minorHAnsi"/>
                <w:sz w:val="20"/>
                <w:szCs w:val="20"/>
              </w:rPr>
            </w:pPr>
          </w:p>
        </w:tc>
        <w:tc>
          <w:tcPr>
            <w:tcW w:w="4536" w:type="dxa"/>
          </w:tcPr>
          <w:p w14:paraId="4EB5182A" w14:textId="77777777" w:rsidR="00603E6C" w:rsidRPr="007013A3" w:rsidRDefault="00603E6C" w:rsidP="00540ED6">
            <w:pPr>
              <w:rPr>
                <w:rFonts w:asciiTheme="minorHAnsi" w:hAnsiTheme="minorHAnsi" w:cstheme="minorHAnsi"/>
                <w:sz w:val="20"/>
                <w:szCs w:val="20"/>
              </w:rPr>
            </w:pPr>
            <w:r w:rsidRPr="007013A3">
              <w:rPr>
                <w:rFonts w:asciiTheme="minorHAnsi" w:hAnsiTheme="minorHAnsi" w:cstheme="minorHAnsi"/>
                <w:sz w:val="20"/>
                <w:szCs w:val="20"/>
              </w:rPr>
              <w:t>NIPRO is anxious for the implementation of the components of the audit recommendations.</w:t>
            </w:r>
          </w:p>
        </w:tc>
        <w:tc>
          <w:tcPr>
            <w:tcW w:w="3319" w:type="dxa"/>
          </w:tcPr>
          <w:p w14:paraId="146CEB69" w14:textId="46EF60F2" w:rsidR="00603E6C" w:rsidRPr="007013A3" w:rsidRDefault="3B8BEA85" w:rsidP="3B8BEA85">
            <w:pPr>
              <w:autoSpaceDE w:val="0"/>
              <w:autoSpaceDN w:val="0"/>
              <w:adjustRightInd w:val="0"/>
              <w:rPr>
                <w:rFonts w:asciiTheme="minorHAnsi" w:hAnsiTheme="minorHAnsi" w:cstheme="minorHAnsi"/>
                <w:color w:val="000000" w:themeColor="text1"/>
                <w:sz w:val="20"/>
                <w:szCs w:val="20"/>
              </w:rPr>
            </w:pPr>
            <w:r w:rsidRPr="007013A3">
              <w:rPr>
                <w:rFonts w:asciiTheme="minorHAnsi" w:hAnsiTheme="minorHAnsi" w:cstheme="minorHAnsi"/>
                <w:color w:val="000000" w:themeColor="text1"/>
                <w:sz w:val="20"/>
                <w:szCs w:val="20"/>
              </w:rPr>
              <w:t>The audit recommendations have been shared with NIPRO. Subsequent meetings will inform and update NIPRO on the implementation process.</w:t>
            </w:r>
          </w:p>
        </w:tc>
      </w:tr>
      <w:tr w:rsidR="00603E6C" w:rsidRPr="007013A3" w14:paraId="13CA8EAA" w14:textId="77777777" w:rsidTr="3B8BEA85">
        <w:trPr>
          <w:trHeight w:val="130"/>
        </w:trPr>
        <w:tc>
          <w:tcPr>
            <w:tcW w:w="405" w:type="dxa"/>
            <w:shd w:val="clear" w:color="auto" w:fill="FBE4D5" w:themeFill="accent2" w:themeFillTint="33"/>
          </w:tcPr>
          <w:p w14:paraId="77B99B9E" w14:textId="77777777" w:rsidR="00603E6C" w:rsidRPr="007013A3" w:rsidRDefault="00603E6C" w:rsidP="006578AA">
            <w:pPr>
              <w:pStyle w:val="ListParagraph"/>
              <w:autoSpaceDE w:val="0"/>
              <w:autoSpaceDN w:val="0"/>
              <w:adjustRightInd w:val="0"/>
              <w:spacing w:after="0" w:line="240" w:lineRule="auto"/>
              <w:ind w:left="360"/>
              <w:rPr>
                <w:rFonts w:cstheme="minorHAnsi"/>
                <w:b/>
                <w:bCs/>
                <w:sz w:val="20"/>
                <w:szCs w:val="20"/>
              </w:rPr>
            </w:pPr>
          </w:p>
        </w:tc>
        <w:tc>
          <w:tcPr>
            <w:tcW w:w="9288" w:type="dxa"/>
            <w:gridSpan w:val="3"/>
            <w:shd w:val="clear" w:color="auto" w:fill="FBE4D5" w:themeFill="accent2" w:themeFillTint="33"/>
          </w:tcPr>
          <w:p w14:paraId="2693EBD2" w14:textId="77777777" w:rsidR="00603E6C" w:rsidRPr="007013A3" w:rsidRDefault="3B8BEA85" w:rsidP="3B8BEA85">
            <w:pPr>
              <w:autoSpaceDE w:val="0"/>
              <w:autoSpaceDN w:val="0"/>
              <w:adjustRightInd w:val="0"/>
              <w:rPr>
                <w:rFonts w:asciiTheme="minorHAnsi" w:hAnsiTheme="minorHAnsi" w:cstheme="minorHAnsi"/>
                <w:b/>
                <w:bCs/>
                <w:color w:val="000000" w:themeColor="text1"/>
                <w:sz w:val="20"/>
                <w:szCs w:val="20"/>
              </w:rPr>
            </w:pPr>
            <w:r w:rsidRPr="007013A3">
              <w:rPr>
                <w:rFonts w:asciiTheme="minorHAnsi" w:hAnsiTheme="minorHAnsi" w:cstheme="minorHAnsi"/>
                <w:b/>
                <w:bCs/>
                <w:color w:val="000000" w:themeColor="text1"/>
                <w:sz w:val="20"/>
                <w:szCs w:val="20"/>
              </w:rPr>
              <w:t>ESMF</w:t>
            </w:r>
          </w:p>
        </w:tc>
      </w:tr>
      <w:tr w:rsidR="00603E6C" w:rsidRPr="007013A3" w14:paraId="37C3F398" w14:textId="77777777" w:rsidTr="00014B86">
        <w:trPr>
          <w:trHeight w:val="561"/>
        </w:trPr>
        <w:tc>
          <w:tcPr>
            <w:tcW w:w="405" w:type="dxa"/>
          </w:tcPr>
          <w:p w14:paraId="5CCFCC26" w14:textId="77777777" w:rsidR="00603E6C" w:rsidRPr="007013A3" w:rsidRDefault="00603E6C">
            <w:pPr>
              <w:pStyle w:val="ListParagraph"/>
              <w:numPr>
                <w:ilvl w:val="0"/>
                <w:numId w:val="28"/>
              </w:numPr>
              <w:autoSpaceDE w:val="0"/>
              <w:autoSpaceDN w:val="0"/>
              <w:adjustRightInd w:val="0"/>
              <w:spacing w:after="0" w:line="240" w:lineRule="auto"/>
              <w:rPr>
                <w:rFonts w:cstheme="minorHAnsi"/>
                <w:sz w:val="20"/>
                <w:szCs w:val="20"/>
              </w:rPr>
            </w:pPr>
          </w:p>
        </w:tc>
        <w:tc>
          <w:tcPr>
            <w:tcW w:w="1433" w:type="dxa"/>
          </w:tcPr>
          <w:p w14:paraId="2AD7B715" w14:textId="77777777" w:rsidR="00603E6C" w:rsidRPr="007013A3" w:rsidRDefault="00603E6C" w:rsidP="00540ED6">
            <w:pPr>
              <w:autoSpaceDE w:val="0"/>
              <w:autoSpaceDN w:val="0"/>
              <w:adjustRightInd w:val="0"/>
              <w:rPr>
                <w:rFonts w:asciiTheme="minorHAnsi" w:hAnsiTheme="minorHAnsi" w:cstheme="minorHAnsi"/>
                <w:sz w:val="20"/>
                <w:szCs w:val="20"/>
              </w:rPr>
            </w:pPr>
            <w:r w:rsidRPr="007013A3">
              <w:rPr>
                <w:rFonts w:asciiTheme="minorHAnsi" w:hAnsiTheme="minorHAnsi" w:cstheme="minorHAnsi"/>
                <w:sz w:val="20"/>
                <w:szCs w:val="20"/>
              </w:rPr>
              <w:t>Fire Safety</w:t>
            </w:r>
          </w:p>
        </w:tc>
        <w:tc>
          <w:tcPr>
            <w:tcW w:w="4536" w:type="dxa"/>
          </w:tcPr>
          <w:p w14:paraId="30975BF9" w14:textId="77777777" w:rsidR="00603E6C" w:rsidRPr="007013A3" w:rsidRDefault="00603E6C" w:rsidP="00540ED6">
            <w:pPr>
              <w:rPr>
                <w:rFonts w:asciiTheme="minorHAnsi" w:hAnsiTheme="minorHAnsi" w:cstheme="minorHAnsi"/>
                <w:sz w:val="20"/>
                <w:szCs w:val="20"/>
              </w:rPr>
            </w:pPr>
            <w:r w:rsidRPr="007013A3">
              <w:rPr>
                <w:rFonts w:asciiTheme="minorHAnsi" w:hAnsiTheme="minorHAnsi" w:cstheme="minorHAnsi"/>
                <w:sz w:val="20"/>
                <w:szCs w:val="20"/>
              </w:rPr>
              <w:t>SHs discussed the inherent additional safety risk that arises with attending fires in buildings that are fitted with batteries and solar generating sets.</w:t>
            </w:r>
          </w:p>
        </w:tc>
        <w:tc>
          <w:tcPr>
            <w:tcW w:w="3319" w:type="dxa"/>
          </w:tcPr>
          <w:p w14:paraId="39B033E7" w14:textId="77777777" w:rsidR="00603E6C" w:rsidRPr="007013A3" w:rsidRDefault="3B8BEA85" w:rsidP="3B8BEA85">
            <w:pPr>
              <w:autoSpaceDE w:val="0"/>
              <w:autoSpaceDN w:val="0"/>
              <w:adjustRightInd w:val="0"/>
              <w:rPr>
                <w:rFonts w:asciiTheme="minorHAnsi" w:hAnsiTheme="minorHAnsi" w:cstheme="minorHAnsi"/>
                <w:color w:val="000000" w:themeColor="text1"/>
                <w:sz w:val="20"/>
                <w:szCs w:val="20"/>
              </w:rPr>
            </w:pPr>
            <w:r w:rsidRPr="007013A3">
              <w:rPr>
                <w:rFonts w:asciiTheme="minorHAnsi" w:hAnsiTheme="minorHAnsi" w:cstheme="minorHAnsi"/>
                <w:color w:val="000000" w:themeColor="text1"/>
                <w:sz w:val="20"/>
                <w:szCs w:val="20"/>
              </w:rPr>
              <w:t xml:space="preserve">The Project will address these risks via specialized training for fire fighters and building engineers/maintenance staff.  </w:t>
            </w:r>
          </w:p>
        </w:tc>
      </w:tr>
      <w:tr w:rsidR="00603E6C" w:rsidRPr="007013A3" w14:paraId="333F356B" w14:textId="77777777" w:rsidTr="00014B86">
        <w:trPr>
          <w:trHeight w:val="385"/>
        </w:trPr>
        <w:tc>
          <w:tcPr>
            <w:tcW w:w="405" w:type="dxa"/>
          </w:tcPr>
          <w:p w14:paraId="7364DD6A" w14:textId="77777777" w:rsidR="00603E6C" w:rsidRPr="007013A3" w:rsidRDefault="00603E6C">
            <w:pPr>
              <w:pStyle w:val="ListParagraph"/>
              <w:numPr>
                <w:ilvl w:val="0"/>
                <w:numId w:val="28"/>
              </w:numPr>
              <w:autoSpaceDE w:val="0"/>
              <w:autoSpaceDN w:val="0"/>
              <w:adjustRightInd w:val="0"/>
              <w:spacing w:after="0" w:line="240" w:lineRule="auto"/>
              <w:rPr>
                <w:rFonts w:cstheme="minorHAnsi"/>
                <w:sz w:val="20"/>
                <w:szCs w:val="20"/>
              </w:rPr>
            </w:pPr>
          </w:p>
        </w:tc>
        <w:tc>
          <w:tcPr>
            <w:tcW w:w="1433" w:type="dxa"/>
          </w:tcPr>
          <w:p w14:paraId="7F8F2B7B" w14:textId="77777777" w:rsidR="00603E6C" w:rsidRPr="007013A3" w:rsidRDefault="00603E6C" w:rsidP="00540ED6">
            <w:pPr>
              <w:autoSpaceDE w:val="0"/>
              <w:autoSpaceDN w:val="0"/>
              <w:adjustRightInd w:val="0"/>
              <w:rPr>
                <w:rFonts w:asciiTheme="minorHAnsi" w:hAnsiTheme="minorHAnsi" w:cstheme="minorHAnsi"/>
                <w:sz w:val="20"/>
                <w:szCs w:val="20"/>
              </w:rPr>
            </w:pPr>
            <w:r w:rsidRPr="007013A3">
              <w:rPr>
                <w:rFonts w:asciiTheme="minorHAnsi" w:hAnsiTheme="minorHAnsi" w:cstheme="minorHAnsi"/>
                <w:sz w:val="20"/>
                <w:szCs w:val="20"/>
              </w:rPr>
              <w:t>Fire Safety</w:t>
            </w:r>
          </w:p>
        </w:tc>
        <w:tc>
          <w:tcPr>
            <w:tcW w:w="4536" w:type="dxa"/>
          </w:tcPr>
          <w:p w14:paraId="3284172E" w14:textId="77777777" w:rsidR="00603E6C" w:rsidRPr="007013A3" w:rsidRDefault="00603E6C" w:rsidP="00540ED6">
            <w:pPr>
              <w:rPr>
                <w:rFonts w:asciiTheme="minorHAnsi" w:hAnsiTheme="minorHAnsi" w:cstheme="minorHAnsi"/>
                <w:sz w:val="20"/>
                <w:szCs w:val="20"/>
              </w:rPr>
            </w:pPr>
            <w:r w:rsidRPr="007013A3">
              <w:rPr>
                <w:rFonts w:asciiTheme="minorHAnsi" w:hAnsiTheme="minorHAnsi" w:cstheme="minorHAnsi"/>
                <w:sz w:val="20"/>
                <w:szCs w:val="20"/>
              </w:rPr>
              <w:t xml:space="preserve">Fire officers recommended that Standard operating procedures be developed for installations with PV systems along with proper signage and ease for disconnecting power. </w:t>
            </w:r>
          </w:p>
        </w:tc>
        <w:tc>
          <w:tcPr>
            <w:tcW w:w="3319" w:type="dxa"/>
          </w:tcPr>
          <w:p w14:paraId="1079FF2E" w14:textId="77777777" w:rsidR="00603E6C" w:rsidRPr="007013A3" w:rsidRDefault="3B8BEA85" w:rsidP="3B8BEA85">
            <w:pPr>
              <w:autoSpaceDE w:val="0"/>
              <w:autoSpaceDN w:val="0"/>
              <w:adjustRightInd w:val="0"/>
              <w:rPr>
                <w:rFonts w:asciiTheme="minorHAnsi" w:hAnsiTheme="minorHAnsi" w:cstheme="minorHAnsi"/>
                <w:color w:val="000000" w:themeColor="text1"/>
                <w:sz w:val="20"/>
                <w:szCs w:val="20"/>
              </w:rPr>
            </w:pPr>
            <w:r w:rsidRPr="007013A3">
              <w:rPr>
                <w:rFonts w:asciiTheme="minorHAnsi" w:hAnsiTheme="minorHAnsi" w:cstheme="minorHAnsi"/>
                <w:color w:val="000000" w:themeColor="text1"/>
                <w:sz w:val="20"/>
                <w:szCs w:val="20"/>
              </w:rPr>
              <w:t xml:space="preserve">These recommendations will be integrated into the building certification process.  </w:t>
            </w:r>
          </w:p>
        </w:tc>
      </w:tr>
      <w:tr w:rsidR="00603E6C" w:rsidRPr="007013A3" w14:paraId="623AE0A5" w14:textId="77777777" w:rsidTr="00014B86">
        <w:trPr>
          <w:trHeight w:val="281"/>
        </w:trPr>
        <w:tc>
          <w:tcPr>
            <w:tcW w:w="405" w:type="dxa"/>
          </w:tcPr>
          <w:p w14:paraId="1AF11C12" w14:textId="77777777" w:rsidR="00603E6C" w:rsidRPr="007013A3" w:rsidRDefault="00603E6C">
            <w:pPr>
              <w:pStyle w:val="ListParagraph"/>
              <w:numPr>
                <w:ilvl w:val="0"/>
                <w:numId w:val="28"/>
              </w:numPr>
              <w:autoSpaceDE w:val="0"/>
              <w:autoSpaceDN w:val="0"/>
              <w:adjustRightInd w:val="0"/>
              <w:spacing w:after="0" w:line="240" w:lineRule="auto"/>
              <w:rPr>
                <w:rFonts w:cstheme="minorHAnsi"/>
                <w:sz w:val="20"/>
                <w:szCs w:val="20"/>
              </w:rPr>
            </w:pPr>
          </w:p>
        </w:tc>
        <w:tc>
          <w:tcPr>
            <w:tcW w:w="1433" w:type="dxa"/>
          </w:tcPr>
          <w:p w14:paraId="2ECE9BFB" w14:textId="77777777" w:rsidR="00603E6C" w:rsidRPr="007013A3" w:rsidRDefault="00603E6C" w:rsidP="00540ED6">
            <w:pPr>
              <w:autoSpaceDE w:val="0"/>
              <w:autoSpaceDN w:val="0"/>
              <w:adjustRightInd w:val="0"/>
              <w:rPr>
                <w:rFonts w:asciiTheme="minorHAnsi" w:hAnsiTheme="minorHAnsi" w:cstheme="minorHAnsi"/>
                <w:sz w:val="20"/>
                <w:szCs w:val="20"/>
              </w:rPr>
            </w:pPr>
            <w:r w:rsidRPr="007013A3">
              <w:rPr>
                <w:rFonts w:asciiTheme="minorHAnsi" w:hAnsiTheme="minorHAnsi" w:cstheme="minorHAnsi"/>
                <w:sz w:val="20"/>
                <w:szCs w:val="20"/>
              </w:rPr>
              <w:t>Waste Management</w:t>
            </w:r>
          </w:p>
        </w:tc>
        <w:tc>
          <w:tcPr>
            <w:tcW w:w="4536" w:type="dxa"/>
          </w:tcPr>
          <w:p w14:paraId="4742C3ED" w14:textId="77777777" w:rsidR="00603E6C" w:rsidRPr="007013A3" w:rsidRDefault="00603E6C" w:rsidP="00540ED6">
            <w:pPr>
              <w:rPr>
                <w:rFonts w:asciiTheme="minorHAnsi" w:hAnsiTheme="minorHAnsi" w:cstheme="minorHAnsi"/>
                <w:sz w:val="20"/>
                <w:szCs w:val="20"/>
              </w:rPr>
            </w:pPr>
            <w:r w:rsidRPr="007013A3">
              <w:rPr>
                <w:rFonts w:asciiTheme="minorHAnsi" w:hAnsiTheme="minorHAnsi" w:cstheme="minorHAnsi"/>
                <w:sz w:val="20"/>
                <w:szCs w:val="20"/>
              </w:rPr>
              <w:t>Measures need to be put in place for the safe disposal of old florescent lamps.</w:t>
            </w:r>
          </w:p>
        </w:tc>
        <w:tc>
          <w:tcPr>
            <w:tcW w:w="3319" w:type="dxa"/>
          </w:tcPr>
          <w:p w14:paraId="67632978" w14:textId="77777777" w:rsidR="00603E6C" w:rsidRPr="007013A3" w:rsidRDefault="00603E6C" w:rsidP="00540ED6">
            <w:pPr>
              <w:autoSpaceDE w:val="0"/>
              <w:autoSpaceDN w:val="0"/>
              <w:adjustRightInd w:val="0"/>
              <w:rPr>
                <w:rFonts w:asciiTheme="minorHAnsi" w:hAnsiTheme="minorHAnsi" w:cstheme="minorHAnsi"/>
                <w:color w:val="000000" w:themeColor="text1"/>
                <w:sz w:val="20"/>
                <w:szCs w:val="20"/>
              </w:rPr>
            </w:pPr>
            <w:r w:rsidRPr="007013A3">
              <w:rPr>
                <w:rFonts w:asciiTheme="minorHAnsi" w:hAnsiTheme="minorHAnsi" w:cstheme="minorHAnsi"/>
                <w:color w:val="000000" w:themeColor="text1"/>
                <w:sz w:val="20"/>
                <w:szCs w:val="20"/>
              </w:rPr>
              <w:t xml:space="preserve">Component 2 of the project will include the development of a regional waste management plan under the OECS, which will include Saint Lucia.  The EMSF details procedures and plans for handling of waste.   Details on how waste will be managed will be further detailed once the waste management plan is developed.  </w:t>
            </w:r>
          </w:p>
        </w:tc>
      </w:tr>
      <w:tr w:rsidR="00603E6C" w:rsidRPr="007013A3" w14:paraId="7E0B3BDB" w14:textId="77777777" w:rsidTr="00014B86">
        <w:trPr>
          <w:trHeight w:val="254"/>
        </w:trPr>
        <w:tc>
          <w:tcPr>
            <w:tcW w:w="405" w:type="dxa"/>
          </w:tcPr>
          <w:p w14:paraId="07C9040B" w14:textId="77777777" w:rsidR="00603E6C" w:rsidRPr="007013A3" w:rsidRDefault="00603E6C">
            <w:pPr>
              <w:pStyle w:val="ListParagraph"/>
              <w:numPr>
                <w:ilvl w:val="0"/>
                <w:numId w:val="28"/>
              </w:numPr>
              <w:autoSpaceDE w:val="0"/>
              <w:autoSpaceDN w:val="0"/>
              <w:adjustRightInd w:val="0"/>
              <w:spacing w:after="0" w:line="240" w:lineRule="auto"/>
              <w:rPr>
                <w:rFonts w:cstheme="minorHAnsi"/>
                <w:sz w:val="20"/>
                <w:szCs w:val="20"/>
              </w:rPr>
            </w:pPr>
          </w:p>
        </w:tc>
        <w:tc>
          <w:tcPr>
            <w:tcW w:w="1433" w:type="dxa"/>
          </w:tcPr>
          <w:p w14:paraId="45ACD544" w14:textId="77777777" w:rsidR="00603E6C" w:rsidRPr="007013A3" w:rsidRDefault="00603E6C" w:rsidP="00540ED6">
            <w:pPr>
              <w:autoSpaceDE w:val="0"/>
              <w:autoSpaceDN w:val="0"/>
              <w:adjustRightInd w:val="0"/>
              <w:rPr>
                <w:rFonts w:asciiTheme="minorHAnsi" w:hAnsiTheme="minorHAnsi" w:cstheme="minorHAnsi"/>
                <w:sz w:val="20"/>
                <w:szCs w:val="20"/>
              </w:rPr>
            </w:pPr>
            <w:r w:rsidRPr="007013A3">
              <w:rPr>
                <w:rFonts w:asciiTheme="minorHAnsi" w:hAnsiTheme="minorHAnsi" w:cstheme="minorHAnsi"/>
                <w:sz w:val="20"/>
                <w:szCs w:val="20"/>
              </w:rPr>
              <w:t xml:space="preserve">Construction </w:t>
            </w:r>
          </w:p>
        </w:tc>
        <w:tc>
          <w:tcPr>
            <w:tcW w:w="4536" w:type="dxa"/>
          </w:tcPr>
          <w:p w14:paraId="127E5F2F" w14:textId="77777777" w:rsidR="00603E6C" w:rsidRPr="007013A3" w:rsidRDefault="00603E6C" w:rsidP="00540ED6">
            <w:pPr>
              <w:rPr>
                <w:rFonts w:asciiTheme="minorHAnsi" w:hAnsiTheme="minorHAnsi" w:cstheme="minorHAnsi"/>
                <w:sz w:val="20"/>
                <w:szCs w:val="20"/>
              </w:rPr>
            </w:pPr>
            <w:r w:rsidRPr="007013A3">
              <w:rPr>
                <w:rFonts w:asciiTheme="minorHAnsi" w:hAnsiTheme="minorHAnsi" w:cstheme="minorHAnsi"/>
                <w:sz w:val="20"/>
                <w:szCs w:val="20"/>
              </w:rPr>
              <w:t>Special and deliberate attention needs to be placed on the scheduling of works for schools involved in the project.</w:t>
            </w:r>
          </w:p>
        </w:tc>
        <w:tc>
          <w:tcPr>
            <w:tcW w:w="3319" w:type="dxa"/>
          </w:tcPr>
          <w:p w14:paraId="15163A82" w14:textId="77777777" w:rsidR="00603E6C" w:rsidRPr="007013A3" w:rsidRDefault="3B8BEA85" w:rsidP="3B8BEA85">
            <w:pPr>
              <w:autoSpaceDE w:val="0"/>
              <w:autoSpaceDN w:val="0"/>
              <w:adjustRightInd w:val="0"/>
              <w:rPr>
                <w:rFonts w:asciiTheme="minorHAnsi" w:hAnsiTheme="minorHAnsi" w:cstheme="minorHAnsi"/>
                <w:color w:val="000000" w:themeColor="text1"/>
                <w:sz w:val="20"/>
                <w:szCs w:val="20"/>
              </w:rPr>
            </w:pPr>
            <w:r w:rsidRPr="007013A3">
              <w:rPr>
                <w:rFonts w:asciiTheme="minorHAnsi" w:hAnsiTheme="minorHAnsi" w:cstheme="minorHAnsi"/>
                <w:color w:val="000000" w:themeColor="text1"/>
                <w:sz w:val="20"/>
                <w:szCs w:val="20"/>
              </w:rPr>
              <w:t xml:space="preserve">The project foresees works to be take place over span of about 1 month at each sub-project site.   Measures will be in place to ensure minimal disruptions to the core functions of the sub-project sites. For instance, works at school buildings will not take place during school hours. </w:t>
            </w:r>
          </w:p>
          <w:p w14:paraId="10CF5C0E" w14:textId="77777777" w:rsidR="00603E6C" w:rsidRPr="007013A3" w:rsidRDefault="00603E6C" w:rsidP="3B8BEA85">
            <w:pPr>
              <w:autoSpaceDE w:val="0"/>
              <w:autoSpaceDN w:val="0"/>
              <w:adjustRightInd w:val="0"/>
              <w:rPr>
                <w:rFonts w:asciiTheme="minorHAnsi" w:hAnsiTheme="minorHAnsi" w:cstheme="minorHAnsi"/>
                <w:color w:val="000000" w:themeColor="text1"/>
                <w:sz w:val="20"/>
                <w:szCs w:val="20"/>
              </w:rPr>
            </w:pPr>
          </w:p>
        </w:tc>
      </w:tr>
      <w:tr w:rsidR="00603E6C" w:rsidRPr="007013A3" w14:paraId="3EBC9234" w14:textId="77777777" w:rsidTr="00014B86">
        <w:trPr>
          <w:trHeight w:val="416"/>
        </w:trPr>
        <w:tc>
          <w:tcPr>
            <w:tcW w:w="405" w:type="dxa"/>
          </w:tcPr>
          <w:p w14:paraId="1004384C" w14:textId="77777777" w:rsidR="00603E6C" w:rsidRPr="007013A3" w:rsidRDefault="00603E6C">
            <w:pPr>
              <w:pStyle w:val="ListParagraph"/>
              <w:numPr>
                <w:ilvl w:val="0"/>
                <w:numId w:val="28"/>
              </w:numPr>
              <w:autoSpaceDE w:val="0"/>
              <w:autoSpaceDN w:val="0"/>
              <w:adjustRightInd w:val="0"/>
              <w:spacing w:after="0" w:line="240" w:lineRule="auto"/>
              <w:rPr>
                <w:rFonts w:cstheme="minorHAnsi"/>
                <w:sz w:val="20"/>
                <w:szCs w:val="20"/>
              </w:rPr>
            </w:pPr>
          </w:p>
        </w:tc>
        <w:tc>
          <w:tcPr>
            <w:tcW w:w="1433" w:type="dxa"/>
          </w:tcPr>
          <w:p w14:paraId="0CF07921" w14:textId="77777777" w:rsidR="00603E6C" w:rsidRPr="007013A3" w:rsidRDefault="00603E6C" w:rsidP="00540ED6">
            <w:pPr>
              <w:autoSpaceDE w:val="0"/>
              <w:autoSpaceDN w:val="0"/>
              <w:adjustRightInd w:val="0"/>
              <w:rPr>
                <w:rFonts w:asciiTheme="minorHAnsi" w:hAnsiTheme="minorHAnsi" w:cstheme="minorHAnsi"/>
                <w:sz w:val="20"/>
                <w:szCs w:val="20"/>
              </w:rPr>
            </w:pPr>
            <w:r w:rsidRPr="007013A3">
              <w:rPr>
                <w:rFonts w:asciiTheme="minorHAnsi" w:hAnsiTheme="minorHAnsi" w:cstheme="minorHAnsi"/>
                <w:sz w:val="20"/>
                <w:szCs w:val="20"/>
              </w:rPr>
              <w:t>Roof integrity</w:t>
            </w:r>
          </w:p>
        </w:tc>
        <w:tc>
          <w:tcPr>
            <w:tcW w:w="4536" w:type="dxa"/>
          </w:tcPr>
          <w:p w14:paraId="00639F57" w14:textId="77777777" w:rsidR="00603E6C" w:rsidRPr="007013A3" w:rsidRDefault="00603E6C" w:rsidP="00540ED6">
            <w:pPr>
              <w:rPr>
                <w:rFonts w:asciiTheme="minorHAnsi" w:hAnsiTheme="minorHAnsi" w:cstheme="minorHAnsi"/>
                <w:sz w:val="20"/>
                <w:szCs w:val="20"/>
              </w:rPr>
            </w:pPr>
            <w:r w:rsidRPr="007013A3">
              <w:rPr>
                <w:rFonts w:asciiTheme="minorHAnsi" w:hAnsiTheme="minorHAnsi" w:cstheme="minorHAnsi"/>
                <w:sz w:val="20"/>
                <w:szCs w:val="20"/>
              </w:rPr>
              <w:t>NIPRO expressed concern with the addition of PV system loads on the building roofs as they were not originally designed with such in mind.</w:t>
            </w:r>
          </w:p>
        </w:tc>
        <w:tc>
          <w:tcPr>
            <w:tcW w:w="3319" w:type="dxa"/>
          </w:tcPr>
          <w:p w14:paraId="08E47080" w14:textId="77777777" w:rsidR="00603E6C" w:rsidRPr="007013A3" w:rsidRDefault="3B8BEA85" w:rsidP="3B8BEA85">
            <w:pPr>
              <w:autoSpaceDE w:val="0"/>
              <w:autoSpaceDN w:val="0"/>
              <w:adjustRightInd w:val="0"/>
              <w:rPr>
                <w:rFonts w:asciiTheme="minorHAnsi" w:hAnsiTheme="minorHAnsi" w:cstheme="minorHAnsi"/>
                <w:color w:val="000000" w:themeColor="text1"/>
                <w:sz w:val="20"/>
                <w:szCs w:val="20"/>
              </w:rPr>
            </w:pPr>
            <w:r w:rsidRPr="007013A3">
              <w:rPr>
                <w:rFonts w:asciiTheme="minorHAnsi" w:hAnsiTheme="minorHAnsi" w:cstheme="minorHAnsi"/>
                <w:color w:val="000000" w:themeColor="text1"/>
                <w:sz w:val="20"/>
                <w:szCs w:val="20"/>
              </w:rPr>
              <w:t xml:space="preserve">The investment grade audits will determine the final selection of buildings and which types of investments are feasible based on roof integrity, among other factors.  </w:t>
            </w:r>
          </w:p>
        </w:tc>
      </w:tr>
      <w:tr w:rsidR="00603E6C" w:rsidRPr="007013A3" w14:paraId="1ED24806" w14:textId="77777777" w:rsidTr="00014B86">
        <w:trPr>
          <w:trHeight w:val="383"/>
        </w:trPr>
        <w:tc>
          <w:tcPr>
            <w:tcW w:w="405" w:type="dxa"/>
          </w:tcPr>
          <w:p w14:paraId="6341A37B" w14:textId="77777777" w:rsidR="00603E6C" w:rsidRPr="007013A3" w:rsidRDefault="00603E6C">
            <w:pPr>
              <w:pStyle w:val="ListParagraph"/>
              <w:numPr>
                <w:ilvl w:val="0"/>
                <w:numId w:val="28"/>
              </w:numPr>
              <w:autoSpaceDE w:val="0"/>
              <w:autoSpaceDN w:val="0"/>
              <w:adjustRightInd w:val="0"/>
              <w:spacing w:after="0" w:line="240" w:lineRule="auto"/>
              <w:rPr>
                <w:rFonts w:cstheme="minorHAnsi"/>
                <w:sz w:val="20"/>
                <w:szCs w:val="20"/>
              </w:rPr>
            </w:pPr>
          </w:p>
        </w:tc>
        <w:tc>
          <w:tcPr>
            <w:tcW w:w="1433" w:type="dxa"/>
          </w:tcPr>
          <w:p w14:paraId="682984FE" w14:textId="77777777" w:rsidR="00603E6C" w:rsidRPr="007013A3" w:rsidRDefault="00603E6C" w:rsidP="00540ED6">
            <w:pPr>
              <w:autoSpaceDE w:val="0"/>
              <w:autoSpaceDN w:val="0"/>
              <w:adjustRightInd w:val="0"/>
              <w:rPr>
                <w:rFonts w:asciiTheme="minorHAnsi" w:hAnsiTheme="minorHAnsi" w:cstheme="minorHAnsi"/>
                <w:sz w:val="20"/>
                <w:szCs w:val="20"/>
              </w:rPr>
            </w:pPr>
            <w:r w:rsidRPr="007013A3">
              <w:rPr>
                <w:rFonts w:asciiTheme="minorHAnsi" w:hAnsiTheme="minorHAnsi" w:cstheme="minorHAnsi"/>
                <w:sz w:val="20"/>
                <w:szCs w:val="20"/>
              </w:rPr>
              <w:t>Carport PVs, Asset protection</w:t>
            </w:r>
          </w:p>
        </w:tc>
        <w:tc>
          <w:tcPr>
            <w:tcW w:w="4536" w:type="dxa"/>
          </w:tcPr>
          <w:p w14:paraId="1BDFDFEA" w14:textId="77777777" w:rsidR="00603E6C" w:rsidRPr="007013A3" w:rsidRDefault="00603E6C" w:rsidP="00540ED6">
            <w:pPr>
              <w:rPr>
                <w:rFonts w:asciiTheme="minorHAnsi" w:hAnsiTheme="minorHAnsi" w:cstheme="minorHAnsi"/>
                <w:kern w:val="2"/>
                <w:sz w:val="20"/>
                <w:szCs w:val="20"/>
                <w14:ligatures w14:val="standardContextual"/>
              </w:rPr>
            </w:pPr>
            <w:r w:rsidRPr="007013A3">
              <w:rPr>
                <w:rFonts w:asciiTheme="minorHAnsi" w:hAnsiTheme="minorHAnsi" w:cstheme="minorHAnsi"/>
                <w:sz w:val="20"/>
                <w:szCs w:val="20"/>
              </w:rPr>
              <w:t>The alternative for roof PV is a carport canopy in a large parking lot behind the government administrative buildings but this poses a security risk because this location is less frequented, especially at weekends.</w:t>
            </w:r>
          </w:p>
        </w:tc>
        <w:tc>
          <w:tcPr>
            <w:tcW w:w="3319" w:type="dxa"/>
          </w:tcPr>
          <w:p w14:paraId="769DCD1A" w14:textId="77777777" w:rsidR="00603E6C" w:rsidRPr="007013A3" w:rsidRDefault="3B8BEA85" w:rsidP="3B8BEA85">
            <w:pPr>
              <w:autoSpaceDE w:val="0"/>
              <w:autoSpaceDN w:val="0"/>
              <w:adjustRightInd w:val="0"/>
              <w:rPr>
                <w:rFonts w:asciiTheme="minorHAnsi" w:hAnsiTheme="minorHAnsi" w:cstheme="minorHAnsi"/>
                <w:color w:val="000000" w:themeColor="text1"/>
                <w:sz w:val="20"/>
                <w:szCs w:val="20"/>
              </w:rPr>
            </w:pPr>
            <w:r w:rsidRPr="007013A3">
              <w:rPr>
                <w:rFonts w:asciiTheme="minorHAnsi" w:hAnsiTheme="minorHAnsi" w:cstheme="minorHAnsi"/>
                <w:color w:val="000000" w:themeColor="text1"/>
                <w:sz w:val="20"/>
                <w:szCs w:val="20"/>
              </w:rPr>
              <w:t xml:space="preserve">Potential measures to address these security risks include fencing in the parking area, installing PV on special mounts and installing security cameras to deter theft.   </w:t>
            </w:r>
          </w:p>
        </w:tc>
      </w:tr>
      <w:tr w:rsidR="00603E6C" w:rsidRPr="007013A3" w14:paraId="7C71664E" w14:textId="77777777" w:rsidTr="00014B86">
        <w:trPr>
          <w:trHeight w:val="632"/>
        </w:trPr>
        <w:tc>
          <w:tcPr>
            <w:tcW w:w="405" w:type="dxa"/>
          </w:tcPr>
          <w:p w14:paraId="0421BF1D" w14:textId="77777777" w:rsidR="00603E6C" w:rsidRPr="007013A3" w:rsidRDefault="00603E6C">
            <w:pPr>
              <w:pStyle w:val="ListParagraph"/>
              <w:numPr>
                <w:ilvl w:val="0"/>
                <w:numId w:val="28"/>
              </w:numPr>
              <w:autoSpaceDE w:val="0"/>
              <w:autoSpaceDN w:val="0"/>
              <w:adjustRightInd w:val="0"/>
              <w:spacing w:after="0" w:line="240" w:lineRule="auto"/>
              <w:rPr>
                <w:rFonts w:cstheme="minorHAnsi"/>
                <w:sz w:val="20"/>
                <w:szCs w:val="20"/>
              </w:rPr>
            </w:pPr>
          </w:p>
        </w:tc>
        <w:tc>
          <w:tcPr>
            <w:tcW w:w="1433" w:type="dxa"/>
          </w:tcPr>
          <w:p w14:paraId="1DAD601A" w14:textId="77777777" w:rsidR="00603E6C" w:rsidRPr="007013A3" w:rsidRDefault="00603E6C" w:rsidP="00540ED6">
            <w:pPr>
              <w:autoSpaceDE w:val="0"/>
              <w:autoSpaceDN w:val="0"/>
              <w:adjustRightInd w:val="0"/>
              <w:rPr>
                <w:rFonts w:asciiTheme="minorHAnsi" w:hAnsiTheme="minorHAnsi" w:cstheme="minorHAnsi"/>
                <w:sz w:val="20"/>
                <w:szCs w:val="20"/>
              </w:rPr>
            </w:pPr>
            <w:r w:rsidRPr="007013A3">
              <w:rPr>
                <w:rFonts w:asciiTheme="minorHAnsi" w:hAnsiTheme="minorHAnsi" w:cstheme="minorHAnsi"/>
                <w:sz w:val="20"/>
                <w:szCs w:val="20"/>
              </w:rPr>
              <w:t>Carport PVs</w:t>
            </w:r>
          </w:p>
        </w:tc>
        <w:tc>
          <w:tcPr>
            <w:tcW w:w="4536" w:type="dxa"/>
          </w:tcPr>
          <w:p w14:paraId="1F4C9180" w14:textId="77777777" w:rsidR="00603E6C" w:rsidRPr="007013A3" w:rsidRDefault="00603E6C" w:rsidP="00540ED6">
            <w:pPr>
              <w:rPr>
                <w:rFonts w:asciiTheme="minorHAnsi" w:hAnsiTheme="minorHAnsi" w:cstheme="minorHAnsi"/>
                <w:kern w:val="2"/>
                <w:sz w:val="20"/>
                <w:szCs w:val="20"/>
                <w14:ligatures w14:val="standardContextual"/>
              </w:rPr>
            </w:pPr>
            <w:r w:rsidRPr="007013A3">
              <w:rPr>
                <w:rFonts w:asciiTheme="minorHAnsi" w:hAnsiTheme="minorHAnsi" w:cstheme="minorHAnsi"/>
                <w:sz w:val="20"/>
                <w:szCs w:val="20"/>
              </w:rPr>
              <w:t>If rooftop PV is not feasible, another option is in front of the government administrative buildings on the Waterfront. This may especially be welcomed if the design of the carport is aesthetically pleasing.</w:t>
            </w:r>
          </w:p>
        </w:tc>
        <w:tc>
          <w:tcPr>
            <w:tcW w:w="3319" w:type="dxa"/>
          </w:tcPr>
          <w:p w14:paraId="57769CFC" w14:textId="77777777" w:rsidR="00603E6C" w:rsidRPr="007013A3" w:rsidRDefault="3B8BEA85" w:rsidP="3B8BEA85">
            <w:pPr>
              <w:autoSpaceDE w:val="0"/>
              <w:autoSpaceDN w:val="0"/>
              <w:adjustRightInd w:val="0"/>
              <w:rPr>
                <w:rFonts w:asciiTheme="minorHAnsi" w:hAnsiTheme="minorHAnsi" w:cstheme="minorHAnsi"/>
                <w:color w:val="000000" w:themeColor="text1"/>
                <w:sz w:val="20"/>
                <w:szCs w:val="20"/>
              </w:rPr>
            </w:pPr>
            <w:r w:rsidRPr="007013A3">
              <w:rPr>
                <w:rFonts w:asciiTheme="minorHAnsi" w:hAnsiTheme="minorHAnsi" w:cstheme="minorHAnsi"/>
                <w:color w:val="000000" w:themeColor="text1"/>
                <w:sz w:val="20"/>
                <w:szCs w:val="20"/>
              </w:rPr>
              <w:t xml:space="preserve">NIPRO will be consulted on the design of these carport structures. </w:t>
            </w:r>
          </w:p>
        </w:tc>
      </w:tr>
      <w:tr w:rsidR="00603E6C" w:rsidRPr="007013A3" w14:paraId="729C7B8A" w14:textId="77777777" w:rsidTr="00014B86">
        <w:trPr>
          <w:trHeight w:val="505"/>
        </w:trPr>
        <w:tc>
          <w:tcPr>
            <w:tcW w:w="405" w:type="dxa"/>
          </w:tcPr>
          <w:p w14:paraId="256EBAB8" w14:textId="77777777" w:rsidR="00603E6C" w:rsidRPr="007013A3" w:rsidRDefault="00603E6C">
            <w:pPr>
              <w:pStyle w:val="ListParagraph"/>
              <w:numPr>
                <w:ilvl w:val="0"/>
                <w:numId w:val="28"/>
              </w:numPr>
              <w:autoSpaceDE w:val="0"/>
              <w:autoSpaceDN w:val="0"/>
              <w:adjustRightInd w:val="0"/>
              <w:spacing w:after="0" w:line="240" w:lineRule="auto"/>
              <w:rPr>
                <w:rFonts w:cstheme="minorHAnsi"/>
                <w:sz w:val="20"/>
                <w:szCs w:val="20"/>
              </w:rPr>
            </w:pPr>
          </w:p>
        </w:tc>
        <w:tc>
          <w:tcPr>
            <w:tcW w:w="1433" w:type="dxa"/>
          </w:tcPr>
          <w:p w14:paraId="23FDEC67" w14:textId="77777777" w:rsidR="00603E6C" w:rsidRPr="007013A3" w:rsidRDefault="00603E6C" w:rsidP="00540ED6">
            <w:pPr>
              <w:autoSpaceDE w:val="0"/>
              <w:autoSpaceDN w:val="0"/>
              <w:adjustRightInd w:val="0"/>
              <w:rPr>
                <w:rFonts w:asciiTheme="minorHAnsi" w:hAnsiTheme="minorHAnsi" w:cstheme="minorHAnsi"/>
                <w:sz w:val="20"/>
                <w:szCs w:val="20"/>
              </w:rPr>
            </w:pPr>
            <w:r w:rsidRPr="007013A3">
              <w:rPr>
                <w:rFonts w:asciiTheme="minorHAnsi" w:hAnsiTheme="minorHAnsi" w:cstheme="minorHAnsi"/>
                <w:sz w:val="20"/>
                <w:szCs w:val="20"/>
              </w:rPr>
              <w:t>Roof integrity</w:t>
            </w:r>
          </w:p>
        </w:tc>
        <w:tc>
          <w:tcPr>
            <w:tcW w:w="4536" w:type="dxa"/>
          </w:tcPr>
          <w:p w14:paraId="5F62F0CD" w14:textId="77777777" w:rsidR="00603E6C" w:rsidRPr="007013A3" w:rsidRDefault="00603E6C" w:rsidP="00540ED6">
            <w:pPr>
              <w:rPr>
                <w:rFonts w:asciiTheme="minorHAnsi" w:hAnsiTheme="minorHAnsi" w:cstheme="minorHAnsi"/>
                <w:kern w:val="2"/>
                <w:sz w:val="20"/>
                <w:szCs w:val="20"/>
                <w14:ligatures w14:val="standardContextual"/>
              </w:rPr>
            </w:pPr>
            <w:r w:rsidRPr="007013A3">
              <w:rPr>
                <w:rFonts w:asciiTheme="minorHAnsi" w:hAnsiTheme="minorHAnsi" w:cstheme="minorHAnsi"/>
                <w:sz w:val="20"/>
                <w:szCs w:val="20"/>
              </w:rPr>
              <w:t>Issues of water ingress from drilling is of great concern and the ability to effectively maintain the roof when the systems are installed.</w:t>
            </w:r>
          </w:p>
        </w:tc>
        <w:tc>
          <w:tcPr>
            <w:tcW w:w="3319" w:type="dxa"/>
          </w:tcPr>
          <w:p w14:paraId="71BCC9F4" w14:textId="77777777" w:rsidR="00603E6C" w:rsidRPr="007013A3" w:rsidRDefault="00603E6C" w:rsidP="00540ED6">
            <w:pPr>
              <w:autoSpaceDE w:val="0"/>
              <w:autoSpaceDN w:val="0"/>
              <w:adjustRightInd w:val="0"/>
              <w:rPr>
                <w:rFonts w:asciiTheme="minorHAnsi" w:hAnsiTheme="minorHAnsi" w:cstheme="minorHAnsi"/>
                <w:b/>
                <w:bCs/>
                <w:sz w:val="20"/>
                <w:szCs w:val="20"/>
              </w:rPr>
            </w:pPr>
            <w:r w:rsidRPr="007013A3">
              <w:rPr>
                <w:rFonts w:asciiTheme="minorHAnsi" w:hAnsiTheme="minorHAnsi" w:cstheme="minorHAnsi"/>
                <w:sz w:val="20"/>
                <w:szCs w:val="20"/>
              </w:rPr>
              <w:t xml:space="preserve">The investment grade audits will assess the integrity of the roof and propose installation procedures to mitigate this risk. </w:t>
            </w:r>
          </w:p>
        </w:tc>
      </w:tr>
      <w:tr w:rsidR="00603E6C" w:rsidRPr="007013A3" w14:paraId="548A4BE8" w14:textId="77777777" w:rsidTr="00014B86">
        <w:trPr>
          <w:trHeight w:val="678"/>
        </w:trPr>
        <w:tc>
          <w:tcPr>
            <w:tcW w:w="405" w:type="dxa"/>
          </w:tcPr>
          <w:p w14:paraId="783C5E88" w14:textId="77777777" w:rsidR="00603E6C" w:rsidRPr="007013A3" w:rsidRDefault="00603E6C">
            <w:pPr>
              <w:pStyle w:val="ListParagraph"/>
              <w:numPr>
                <w:ilvl w:val="0"/>
                <w:numId w:val="28"/>
              </w:numPr>
              <w:autoSpaceDE w:val="0"/>
              <w:autoSpaceDN w:val="0"/>
              <w:adjustRightInd w:val="0"/>
              <w:spacing w:after="0" w:line="240" w:lineRule="auto"/>
              <w:rPr>
                <w:rFonts w:cstheme="minorHAnsi"/>
                <w:sz w:val="20"/>
                <w:szCs w:val="20"/>
              </w:rPr>
            </w:pPr>
          </w:p>
        </w:tc>
        <w:tc>
          <w:tcPr>
            <w:tcW w:w="1433" w:type="dxa"/>
          </w:tcPr>
          <w:p w14:paraId="3F037BEC" w14:textId="77777777" w:rsidR="00603E6C" w:rsidRPr="007013A3" w:rsidRDefault="00603E6C" w:rsidP="00540ED6">
            <w:pPr>
              <w:autoSpaceDE w:val="0"/>
              <w:autoSpaceDN w:val="0"/>
              <w:adjustRightInd w:val="0"/>
              <w:rPr>
                <w:rFonts w:asciiTheme="minorHAnsi" w:hAnsiTheme="minorHAnsi" w:cstheme="minorHAnsi"/>
                <w:sz w:val="20"/>
                <w:szCs w:val="20"/>
              </w:rPr>
            </w:pPr>
            <w:r w:rsidRPr="007013A3">
              <w:rPr>
                <w:rFonts w:asciiTheme="minorHAnsi" w:hAnsiTheme="minorHAnsi" w:cstheme="minorHAnsi"/>
                <w:sz w:val="20"/>
                <w:szCs w:val="20"/>
              </w:rPr>
              <w:t>Component 2, LMP</w:t>
            </w:r>
          </w:p>
        </w:tc>
        <w:tc>
          <w:tcPr>
            <w:tcW w:w="4536" w:type="dxa"/>
          </w:tcPr>
          <w:p w14:paraId="03B5D199" w14:textId="77777777" w:rsidR="00603E6C" w:rsidRPr="007013A3" w:rsidRDefault="00603E6C" w:rsidP="00540ED6">
            <w:pPr>
              <w:rPr>
                <w:rFonts w:asciiTheme="minorHAnsi" w:hAnsiTheme="minorHAnsi" w:cstheme="minorHAnsi"/>
                <w:sz w:val="20"/>
                <w:szCs w:val="20"/>
              </w:rPr>
            </w:pPr>
            <w:r w:rsidRPr="007013A3">
              <w:rPr>
                <w:rFonts w:asciiTheme="minorHAnsi" w:hAnsiTheme="minorHAnsi" w:cstheme="minorHAnsi"/>
                <w:sz w:val="20"/>
                <w:szCs w:val="20"/>
              </w:rPr>
              <w:t>The young men in the communities and within the areas where this work will be done should not be kept out of the lines of employment. Put measures in to ensure that they are accommodated for employment within the Project.</w:t>
            </w:r>
          </w:p>
        </w:tc>
        <w:tc>
          <w:tcPr>
            <w:tcW w:w="3319" w:type="dxa"/>
          </w:tcPr>
          <w:p w14:paraId="71368B48" w14:textId="77777777" w:rsidR="00603E6C" w:rsidRPr="007013A3" w:rsidRDefault="3B8BEA85" w:rsidP="3B8BEA85">
            <w:pPr>
              <w:autoSpaceDE w:val="0"/>
              <w:autoSpaceDN w:val="0"/>
              <w:adjustRightInd w:val="0"/>
              <w:rPr>
                <w:rFonts w:asciiTheme="minorHAnsi" w:hAnsiTheme="minorHAnsi" w:cstheme="minorHAnsi"/>
                <w:color w:val="000000" w:themeColor="text1"/>
                <w:sz w:val="20"/>
                <w:szCs w:val="20"/>
              </w:rPr>
            </w:pPr>
            <w:r w:rsidRPr="007013A3">
              <w:rPr>
                <w:rFonts w:asciiTheme="minorHAnsi" w:hAnsiTheme="minorHAnsi" w:cstheme="minorHAnsi"/>
                <w:color w:val="000000" w:themeColor="text1"/>
                <w:sz w:val="20"/>
                <w:szCs w:val="20"/>
              </w:rPr>
              <w:t xml:space="preserve">The Project will engage with youth organizations to get recommendations for the hiring process.  </w:t>
            </w:r>
          </w:p>
        </w:tc>
      </w:tr>
      <w:tr w:rsidR="00045C2E" w:rsidRPr="007013A3" w14:paraId="0C02093D" w14:textId="77777777" w:rsidTr="00014B86">
        <w:trPr>
          <w:trHeight w:val="329"/>
        </w:trPr>
        <w:tc>
          <w:tcPr>
            <w:tcW w:w="405" w:type="dxa"/>
          </w:tcPr>
          <w:p w14:paraId="588EDBC5" w14:textId="77777777" w:rsidR="00045C2E" w:rsidRPr="007013A3" w:rsidRDefault="00045C2E">
            <w:pPr>
              <w:pStyle w:val="ListParagraph"/>
              <w:numPr>
                <w:ilvl w:val="0"/>
                <w:numId w:val="28"/>
              </w:numPr>
              <w:autoSpaceDE w:val="0"/>
              <w:autoSpaceDN w:val="0"/>
              <w:adjustRightInd w:val="0"/>
              <w:spacing w:after="0" w:line="240" w:lineRule="auto"/>
              <w:rPr>
                <w:rFonts w:cstheme="minorHAnsi"/>
                <w:sz w:val="20"/>
                <w:szCs w:val="20"/>
              </w:rPr>
            </w:pPr>
          </w:p>
        </w:tc>
        <w:tc>
          <w:tcPr>
            <w:tcW w:w="1433" w:type="dxa"/>
          </w:tcPr>
          <w:p w14:paraId="7B920242" w14:textId="77777777" w:rsidR="00045C2E" w:rsidRPr="007013A3" w:rsidRDefault="00045C2E" w:rsidP="00045C2E">
            <w:pPr>
              <w:autoSpaceDE w:val="0"/>
              <w:autoSpaceDN w:val="0"/>
              <w:adjustRightInd w:val="0"/>
              <w:rPr>
                <w:rFonts w:asciiTheme="minorHAnsi" w:hAnsiTheme="minorHAnsi" w:cstheme="minorHAnsi"/>
                <w:sz w:val="20"/>
                <w:szCs w:val="20"/>
              </w:rPr>
            </w:pPr>
            <w:r w:rsidRPr="007013A3">
              <w:rPr>
                <w:rFonts w:asciiTheme="minorHAnsi" w:hAnsiTheme="minorHAnsi" w:cstheme="minorHAnsi"/>
                <w:sz w:val="20"/>
                <w:szCs w:val="20"/>
              </w:rPr>
              <w:t>Component 2, LMP</w:t>
            </w:r>
          </w:p>
        </w:tc>
        <w:tc>
          <w:tcPr>
            <w:tcW w:w="4536" w:type="dxa"/>
          </w:tcPr>
          <w:p w14:paraId="2B6D9B2F" w14:textId="77777777" w:rsidR="00045C2E" w:rsidRPr="007013A3" w:rsidRDefault="00045C2E" w:rsidP="00045C2E">
            <w:pPr>
              <w:rPr>
                <w:rFonts w:asciiTheme="minorHAnsi" w:hAnsiTheme="minorHAnsi" w:cstheme="minorHAnsi"/>
                <w:sz w:val="20"/>
                <w:szCs w:val="20"/>
              </w:rPr>
            </w:pPr>
            <w:r w:rsidRPr="007013A3">
              <w:rPr>
                <w:rFonts w:asciiTheme="minorHAnsi" w:hAnsiTheme="minorHAnsi" w:cstheme="minorHAnsi"/>
                <w:sz w:val="20"/>
                <w:szCs w:val="20"/>
              </w:rPr>
              <w:t>Try to accommodate single parents in the project to help them get employment.</w:t>
            </w:r>
          </w:p>
        </w:tc>
        <w:tc>
          <w:tcPr>
            <w:tcW w:w="3319" w:type="dxa"/>
          </w:tcPr>
          <w:p w14:paraId="26E721A2" w14:textId="1BB16EF5" w:rsidR="00045C2E" w:rsidRPr="007013A3" w:rsidRDefault="3B8BEA85" w:rsidP="3B8BEA85">
            <w:pPr>
              <w:autoSpaceDE w:val="0"/>
              <w:autoSpaceDN w:val="0"/>
              <w:adjustRightInd w:val="0"/>
              <w:rPr>
                <w:rFonts w:asciiTheme="minorHAnsi" w:hAnsiTheme="minorHAnsi" w:cstheme="minorHAnsi"/>
                <w:color w:val="000000" w:themeColor="text1"/>
                <w:sz w:val="20"/>
                <w:szCs w:val="20"/>
              </w:rPr>
            </w:pPr>
            <w:r w:rsidRPr="007013A3">
              <w:rPr>
                <w:rFonts w:asciiTheme="minorHAnsi" w:hAnsiTheme="minorHAnsi" w:cstheme="minorHAnsi"/>
                <w:color w:val="000000" w:themeColor="text1"/>
                <w:sz w:val="20"/>
                <w:szCs w:val="20"/>
              </w:rPr>
              <w:t xml:space="preserve">The Project will engage with relevant organizations to get recommendations for the hiring process.  </w:t>
            </w:r>
          </w:p>
        </w:tc>
      </w:tr>
      <w:tr w:rsidR="00045C2E" w:rsidRPr="007013A3" w14:paraId="79EB90B3" w14:textId="77777777" w:rsidTr="3B8BEA85">
        <w:trPr>
          <w:trHeight w:val="147"/>
        </w:trPr>
        <w:tc>
          <w:tcPr>
            <w:tcW w:w="405" w:type="dxa"/>
            <w:shd w:val="clear" w:color="auto" w:fill="FBE4D5" w:themeFill="accent2" w:themeFillTint="33"/>
          </w:tcPr>
          <w:p w14:paraId="45292447" w14:textId="50090AC7" w:rsidR="00045C2E" w:rsidRPr="007013A3" w:rsidRDefault="00045C2E" w:rsidP="00045C2E">
            <w:pPr>
              <w:autoSpaceDE w:val="0"/>
              <w:autoSpaceDN w:val="0"/>
              <w:adjustRightInd w:val="0"/>
              <w:rPr>
                <w:rFonts w:asciiTheme="minorHAnsi" w:hAnsiTheme="minorHAnsi" w:cstheme="minorHAnsi"/>
                <w:sz w:val="20"/>
                <w:szCs w:val="20"/>
              </w:rPr>
            </w:pPr>
          </w:p>
        </w:tc>
        <w:tc>
          <w:tcPr>
            <w:tcW w:w="9288" w:type="dxa"/>
            <w:gridSpan w:val="3"/>
            <w:shd w:val="clear" w:color="auto" w:fill="FBE4D5" w:themeFill="accent2" w:themeFillTint="33"/>
          </w:tcPr>
          <w:p w14:paraId="56619DB2" w14:textId="77777777" w:rsidR="00045C2E" w:rsidRPr="007013A3" w:rsidRDefault="00045C2E" w:rsidP="00045C2E">
            <w:pPr>
              <w:autoSpaceDE w:val="0"/>
              <w:autoSpaceDN w:val="0"/>
              <w:adjustRightInd w:val="0"/>
              <w:rPr>
                <w:rFonts w:asciiTheme="minorHAnsi" w:hAnsiTheme="minorHAnsi" w:cstheme="minorHAnsi"/>
                <w:sz w:val="20"/>
                <w:szCs w:val="20"/>
              </w:rPr>
            </w:pPr>
            <w:r w:rsidRPr="007013A3">
              <w:rPr>
                <w:rFonts w:asciiTheme="minorHAnsi" w:hAnsiTheme="minorHAnsi" w:cstheme="minorHAnsi"/>
                <w:b/>
                <w:bCs/>
                <w:sz w:val="20"/>
                <w:szCs w:val="20"/>
              </w:rPr>
              <w:t>SEP</w:t>
            </w:r>
          </w:p>
        </w:tc>
      </w:tr>
      <w:tr w:rsidR="00045C2E" w:rsidRPr="007013A3" w14:paraId="0AE4B9F0" w14:textId="77777777" w:rsidTr="00014B86">
        <w:trPr>
          <w:trHeight w:val="329"/>
        </w:trPr>
        <w:tc>
          <w:tcPr>
            <w:tcW w:w="405" w:type="dxa"/>
          </w:tcPr>
          <w:p w14:paraId="5D1B1777" w14:textId="77777777" w:rsidR="00045C2E" w:rsidRPr="007013A3" w:rsidRDefault="00045C2E">
            <w:pPr>
              <w:pStyle w:val="ListParagraph"/>
              <w:numPr>
                <w:ilvl w:val="0"/>
                <w:numId w:val="28"/>
              </w:numPr>
              <w:autoSpaceDE w:val="0"/>
              <w:autoSpaceDN w:val="0"/>
              <w:adjustRightInd w:val="0"/>
              <w:spacing w:after="0" w:line="240" w:lineRule="auto"/>
              <w:rPr>
                <w:rFonts w:cstheme="minorHAnsi"/>
                <w:sz w:val="20"/>
                <w:szCs w:val="20"/>
              </w:rPr>
            </w:pPr>
          </w:p>
        </w:tc>
        <w:tc>
          <w:tcPr>
            <w:tcW w:w="1433" w:type="dxa"/>
          </w:tcPr>
          <w:p w14:paraId="73601468" w14:textId="77777777" w:rsidR="00045C2E" w:rsidRPr="007013A3" w:rsidRDefault="00045C2E" w:rsidP="00045C2E">
            <w:pPr>
              <w:autoSpaceDE w:val="0"/>
              <w:autoSpaceDN w:val="0"/>
              <w:adjustRightInd w:val="0"/>
              <w:rPr>
                <w:rFonts w:asciiTheme="minorHAnsi" w:hAnsiTheme="minorHAnsi" w:cstheme="minorHAnsi"/>
                <w:sz w:val="20"/>
                <w:szCs w:val="20"/>
              </w:rPr>
            </w:pPr>
            <w:r w:rsidRPr="007013A3">
              <w:rPr>
                <w:rFonts w:asciiTheme="minorHAnsi" w:hAnsiTheme="minorHAnsi" w:cstheme="minorHAnsi"/>
                <w:sz w:val="20"/>
                <w:szCs w:val="20"/>
              </w:rPr>
              <w:t>Information Disclosure</w:t>
            </w:r>
          </w:p>
        </w:tc>
        <w:tc>
          <w:tcPr>
            <w:tcW w:w="4536" w:type="dxa"/>
          </w:tcPr>
          <w:p w14:paraId="47FBD45D" w14:textId="77777777" w:rsidR="00045C2E" w:rsidRPr="007013A3" w:rsidRDefault="00045C2E" w:rsidP="00045C2E">
            <w:pPr>
              <w:rPr>
                <w:rFonts w:asciiTheme="minorHAnsi" w:hAnsiTheme="minorHAnsi" w:cstheme="minorHAnsi"/>
                <w:sz w:val="20"/>
                <w:szCs w:val="20"/>
              </w:rPr>
            </w:pPr>
            <w:r w:rsidRPr="007013A3">
              <w:rPr>
                <w:rFonts w:asciiTheme="minorHAnsi" w:hAnsiTheme="minorHAnsi" w:cstheme="minorHAnsi"/>
                <w:sz w:val="20"/>
                <w:szCs w:val="20"/>
              </w:rPr>
              <w:t>Reach out to communities to present information on the project through PSAs, radio and television.</w:t>
            </w:r>
          </w:p>
        </w:tc>
        <w:tc>
          <w:tcPr>
            <w:tcW w:w="3319" w:type="dxa"/>
          </w:tcPr>
          <w:p w14:paraId="230ED3EC" w14:textId="77777777" w:rsidR="00045C2E" w:rsidRPr="007013A3" w:rsidRDefault="00045C2E" w:rsidP="00045C2E">
            <w:pPr>
              <w:autoSpaceDE w:val="0"/>
              <w:autoSpaceDN w:val="0"/>
              <w:adjustRightInd w:val="0"/>
              <w:rPr>
                <w:rFonts w:asciiTheme="minorHAnsi" w:hAnsiTheme="minorHAnsi" w:cstheme="minorHAnsi"/>
                <w:sz w:val="20"/>
                <w:szCs w:val="20"/>
              </w:rPr>
            </w:pPr>
            <w:r w:rsidRPr="007013A3">
              <w:rPr>
                <w:rFonts w:asciiTheme="minorHAnsi" w:hAnsiTheme="minorHAnsi" w:cstheme="minorHAnsi"/>
                <w:sz w:val="20"/>
                <w:szCs w:val="20"/>
              </w:rPr>
              <w:t>This will be included in the activities outlined in the SEP.</w:t>
            </w:r>
          </w:p>
        </w:tc>
      </w:tr>
      <w:tr w:rsidR="00045C2E" w:rsidRPr="007013A3" w14:paraId="564629D8" w14:textId="77777777" w:rsidTr="00014B86">
        <w:trPr>
          <w:trHeight w:val="329"/>
        </w:trPr>
        <w:tc>
          <w:tcPr>
            <w:tcW w:w="405" w:type="dxa"/>
          </w:tcPr>
          <w:p w14:paraId="03BDDE52" w14:textId="77777777" w:rsidR="00045C2E" w:rsidRPr="007013A3" w:rsidRDefault="00045C2E">
            <w:pPr>
              <w:pStyle w:val="ListParagraph"/>
              <w:numPr>
                <w:ilvl w:val="0"/>
                <w:numId w:val="28"/>
              </w:numPr>
              <w:autoSpaceDE w:val="0"/>
              <w:autoSpaceDN w:val="0"/>
              <w:adjustRightInd w:val="0"/>
              <w:spacing w:after="0" w:line="240" w:lineRule="auto"/>
              <w:rPr>
                <w:rFonts w:cstheme="minorHAnsi"/>
                <w:sz w:val="20"/>
                <w:szCs w:val="20"/>
              </w:rPr>
            </w:pPr>
          </w:p>
        </w:tc>
        <w:tc>
          <w:tcPr>
            <w:tcW w:w="1433" w:type="dxa"/>
          </w:tcPr>
          <w:p w14:paraId="260690C2" w14:textId="77777777" w:rsidR="00045C2E" w:rsidRPr="007013A3" w:rsidRDefault="00045C2E" w:rsidP="00045C2E">
            <w:pPr>
              <w:autoSpaceDE w:val="0"/>
              <w:autoSpaceDN w:val="0"/>
              <w:adjustRightInd w:val="0"/>
              <w:rPr>
                <w:rFonts w:asciiTheme="minorHAnsi" w:hAnsiTheme="minorHAnsi" w:cstheme="minorHAnsi"/>
                <w:sz w:val="20"/>
                <w:szCs w:val="20"/>
              </w:rPr>
            </w:pPr>
            <w:r w:rsidRPr="007013A3">
              <w:rPr>
                <w:rFonts w:asciiTheme="minorHAnsi" w:hAnsiTheme="minorHAnsi" w:cstheme="minorHAnsi"/>
                <w:sz w:val="20"/>
                <w:szCs w:val="20"/>
              </w:rPr>
              <w:t>Potential Stakeholders</w:t>
            </w:r>
          </w:p>
        </w:tc>
        <w:tc>
          <w:tcPr>
            <w:tcW w:w="4536" w:type="dxa"/>
          </w:tcPr>
          <w:p w14:paraId="64EC3951" w14:textId="77777777" w:rsidR="00045C2E" w:rsidRPr="007013A3" w:rsidRDefault="00045C2E" w:rsidP="00045C2E">
            <w:pPr>
              <w:rPr>
                <w:rFonts w:asciiTheme="minorHAnsi" w:hAnsiTheme="minorHAnsi" w:cstheme="minorHAnsi"/>
                <w:sz w:val="20"/>
                <w:szCs w:val="20"/>
              </w:rPr>
            </w:pPr>
            <w:r w:rsidRPr="007013A3">
              <w:rPr>
                <w:rFonts w:asciiTheme="minorHAnsi" w:hAnsiTheme="minorHAnsi" w:cstheme="minorHAnsi"/>
                <w:sz w:val="20"/>
                <w:szCs w:val="20"/>
              </w:rPr>
              <w:t>Contact the communities’ council in project affected areas to receive feedback and disseminate information.</w:t>
            </w:r>
          </w:p>
        </w:tc>
        <w:tc>
          <w:tcPr>
            <w:tcW w:w="3319" w:type="dxa"/>
          </w:tcPr>
          <w:p w14:paraId="555FC645" w14:textId="77777777" w:rsidR="00045C2E" w:rsidRPr="007013A3" w:rsidRDefault="00045C2E" w:rsidP="00045C2E">
            <w:pPr>
              <w:autoSpaceDE w:val="0"/>
              <w:autoSpaceDN w:val="0"/>
              <w:adjustRightInd w:val="0"/>
              <w:rPr>
                <w:rFonts w:asciiTheme="minorHAnsi" w:hAnsiTheme="minorHAnsi" w:cstheme="minorHAnsi"/>
                <w:sz w:val="20"/>
                <w:szCs w:val="20"/>
              </w:rPr>
            </w:pPr>
            <w:r w:rsidRPr="007013A3">
              <w:rPr>
                <w:rFonts w:asciiTheme="minorHAnsi" w:hAnsiTheme="minorHAnsi" w:cstheme="minorHAnsi"/>
                <w:sz w:val="20"/>
                <w:szCs w:val="20"/>
              </w:rPr>
              <w:t xml:space="preserve">This will be included in the SEP and in sub-project ESMPs, if applicable.  </w:t>
            </w:r>
          </w:p>
        </w:tc>
      </w:tr>
      <w:tr w:rsidR="00045C2E" w:rsidRPr="007013A3" w14:paraId="6EFB1A20" w14:textId="77777777" w:rsidTr="00014B86">
        <w:trPr>
          <w:trHeight w:val="329"/>
        </w:trPr>
        <w:tc>
          <w:tcPr>
            <w:tcW w:w="405" w:type="dxa"/>
          </w:tcPr>
          <w:p w14:paraId="5CC02912" w14:textId="77777777" w:rsidR="00045C2E" w:rsidRPr="007013A3" w:rsidRDefault="00045C2E">
            <w:pPr>
              <w:pStyle w:val="ListParagraph"/>
              <w:numPr>
                <w:ilvl w:val="0"/>
                <w:numId w:val="28"/>
              </w:numPr>
              <w:autoSpaceDE w:val="0"/>
              <w:autoSpaceDN w:val="0"/>
              <w:adjustRightInd w:val="0"/>
              <w:spacing w:after="0" w:line="240" w:lineRule="auto"/>
              <w:rPr>
                <w:rFonts w:cstheme="minorHAnsi"/>
                <w:sz w:val="20"/>
                <w:szCs w:val="20"/>
              </w:rPr>
            </w:pPr>
          </w:p>
        </w:tc>
        <w:tc>
          <w:tcPr>
            <w:tcW w:w="1433" w:type="dxa"/>
          </w:tcPr>
          <w:p w14:paraId="52F47D11" w14:textId="1142262F" w:rsidR="00045C2E" w:rsidRPr="007013A3" w:rsidRDefault="007A3EF7" w:rsidP="00045C2E">
            <w:pPr>
              <w:autoSpaceDE w:val="0"/>
              <w:autoSpaceDN w:val="0"/>
              <w:adjustRightInd w:val="0"/>
              <w:rPr>
                <w:rFonts w:asciiTheme="minorHAnsi" w:hAnsiTheme="minorHAnsi" w:cstheme="minorHAnsi"/>
                <w:sz w:val="20"/>
                <w:szCs w:val="20"/>
              </w:rPr>
            </w:pPr>
            <w:r w:rsidRPr="007013A3">
              <w:rPr>
                <w:rFonts w:asciiTheme="minorHAnsi" w:hAnsiTheme="minorHAnsi" w:cstheme="minorHAnsi"/>
                <w:sz w:val="20"/>
                <w:szCs w:val="20"/>
              </w:rPr>
              <w:t>Potential Stakeholders</w:t>
            </w:r>
          </w:p>
        </w:tc>
        <w:tc>
          <w:tcPr>
            <w:tcW w:w="4536" w:type="dxa"/>
          </w:tcPr>
          <w:p w14:paraId="086ED3BD" w14:textId="77777777" w:rsidR="00045C2E" w:rsidRPr="007013A3" w:rsidRDefault="00045C2E" w:rsidP="00045C2E">
            <w:pPr>
              <w:rPr>
                <w:rFonts w:asciiTheme="minorHAnsi" w:hAnsiTheme="minorHAnsi" w:cstheme="minorHAnsi"/>
                <w:sz w:val="20"/>
                <w:szCs w:val="20"/>
              </w:rPr>
            </w:pPr>
            <w:r w:rsidRPr="007013A3">
              <w:rPr>
                <w:rFonts w:asciiTheme="minorHAnsi" w:hAnsiTheme="minorHAnsi" w:cstheme="minorHAnsi"/>
                <w:sz w:val="20"/>
                <w:szCs w:val="20"/>
              </w:rPr>
              <w:t>Ensure that there is a climate change advocacy arm in the project.</w:t>
            </w:r>
          </w:p>
        </w:tc>
        <w:tc>
          <w:tcPr>
            <w:tcW w:w="3319" w:type="dxa"/>
          </w:tcPr>
          <w:p w14:paraId="1EBDB5FB" w14:textId="77777777" w:rsidR="00045C2E" w:rsidRPr="007013A3" w:rsidRDefault="00045C2E" w:rsidP="00045C2E">
            <w:pPr>
              <w:autoSpaceDE w:val="0"/>
              <w:autoSpaceDN w:val="0"/>
              <w:adjustRightInd w:val="0"/>
              <w:rPr>
                <w:rFonts w:asciiTheme="minorHAnsi" w:hAnsiTheme="minorHAnsi" w:cstheme="minorHAnsi"/>
                <w:sz w:val="20"/>
                <w:szCs w:val="20"/>
              </w:rPr>
            </w:pPr>
            <w:r w:rsidRPr="007013A3">
              <w:rPr>
                <w:rFonts w:asciiTheme="minorHAnsi" w:hAnsiTheme="minorHAnsi" w:cstheme="minorHAnsi"/>
                <w:color w:val="000000" w:themeColor="text1"/>
                <w:sz w:val="20"/>
                <w:szCs w:val="20"/>
                <w:shd w:val="clear" w:color="auto" w:fill="FFFFFF"/>
              </w:rPr>
              <w:t xml:space="preserve">While specific activities are not yet defined, best practices and recommendations are welcome.  Subsequent meetings with stakeholders will seek to concretize activities under the Project. </w:t>
            </w:r>
          </w:p>
        </w:tc>
      </w:tr>
    </w:tbl>
    <w:p w14:paraId="7AED711B" w14:textId="77777777" w:rsidR="00603E6C" w:rsidRDefault="00603E6C" w:rsidP="00311619">
      <w:pPr>
        <w:rPr>
          <w:rFonts w:cstheme="minorHAnsi"/>
          <w:b/>
          <w:bCs/>
          <w:sz w:val="20"/>
        </w:rPr>
      </w:pPr>
    </w:p>
    <w:p w14:paraId="07867B2A" w14:textId="4E9EA0F5" w:rsidR="00603E6C" w:rsidRPr="007013A3" w:rsidRDefault="00177711" w:rsidP="00311619">
      <w:pPr>
        <w:rPr>
          <w:rFonts w:asciiTheme="minorHAnsi" w:hAnsiTheme="minorHAnsi" w:cstheme="minorHAnsi"/>
          <w:b/>
          <w:bCs/>
          <w:sz w:val="20"/>
        </w:rPr>
      </w:pPr>
      <w:r w:rsidRPr="007013A3">
        <w:rPr>
          <w:rFonts w:asciiTheme="minorHAnsi" w:hAnsiTheme="minorHAnsi" w:cstheme="minorHAnsi"/>
          <w:b/>
          <w:bCs/>
          <w:sz w:val="20"/>
        </w:rPr>
        <w:t>Attendance Log</w:t>
      </w:r>
      <w:r w:rsidR="00603E6C" w:rsidRPr="007013A3">
        <w:rPr>
          <w:rFonts w:asciiTheme="minorHAnsi" w:hAnsiTheme="minorHAnsi" w:cstheme="minorHAnsi"/>
          <w:b/>
          <w:bCs/>
          <w:sz w:val="20"/>
        </w:rPr>
        <w:t xml:space="preserve"> of </w:t>
      </w:r>
      <w:r w:rsidR="00603E6C" w:rsidRPr="007013A3">
        <w:rPr>
          <w:rFonts w:asciiTheme="minorHAnsi" w:hAnsiTheme="minorHAnsi" w:cstheme="minorHAnsi"/>
          <w:b/>
          <w:bCs/>
          <w:sz w:val="20"/>
          <w:lang w:val="en-GB"/>
        </w:rPr>
        <w:t>National Consultation</w:t>
      </w:r>
      <w:r w:rsidR="00603E6C" w:rsidRPr="007013A3">
        <w:rPr>
          <w:rFonts w:asciiTheme="minorHAnsi" w:hAnsiTheme="minorHAnsi" w:cstheme="minorHAnsi"/>
          <w:sz w:val="20"/>
          <w:lang w:val="en-GB"/>
        </w:rPr>
        <w:t xml:space="preserve"> (</w:t>
      </w:r>
      <w:r w:rsidR="00603E6C" w:rsidRPr="007013A3">
        <w:rPr>
          <w:rFonts w:asciiTheme="minorHAnsi" w:hAnsiTheme="minorHAnsi" w:cstheme="minorHAnsi"/>
          <w:sz w:val="20"/>
        </w:rPr>
        <w:t>April 6th, 2023)</w:t>
      </w:r>
    </w:p>
    <w:tbl>
      <w:tblPr>
        <w:tblpPr w:leftFromText="180" w:rightFromText="180" w:vertAnchor="text" w:tblpY="1"/>
        <w:tblOverlap w:val="never"/>
        <w:tblW w:w="8460" w:type="dxa"/>
        <w:tblLook w:val="04A0" w:firstRow="1" w:lastRow="0" w:firstColumn="1" w:lastColumn="0" w:noHBand="0" w:noVBand="1"/>
      </w:tblPr>
      <w:tblGrid>
        <w:gridCol w:w="4500"/>
        <w:gridCol w:w="3960"/>
      </w:tblGrid>
      <w:tr w:rsidR="00177711" w:rsidRPr="007013A3" w14:paraId="2A3ED162" w14:textId="77777777" w:rsidTr="3B8BEA85">
        <w:trPr>
          <w:trHeight w:val="390"/>
          <w:tblHeader/>
        </w:trPr>
        <w:tc>
          <w:tcPr>
            <w:tcW w:w="4500" w:type="dxa"/>
            <w:tcBorders>
              <w:top w:val="single" w:sz="4" w:space="0" w:color="auto"/>
              <w:left w:val="single" w:sz="4" w:space="0" w:color="auto"/>
              <w:bottom w:val="nil"/>
              <w:right w:val="nil"/>
            </w:tcBorders>
            <w:shd w:val="clear" w:color="auto" w:fill="F2F2F2" w:themeFill="background1" w:themeFillShade="F2"/>
            <w:noWrap/>
            <w:vAlign w:val="center"/>
            <w:hideMark/>
          </w:tcPr>
          <w:p w14:paraId="48DD16C7" w14:textId="77777777" w:rsidR="00177711" w:rsidRPr="007013A3" w:rsidRDefault="00177711" w:rsidP="00311619">
            <w:pPr>
              <w:jc w:val="center"/>
              <w:rPr>
                <w:rFonts w:asciiTheme="minorHAnsi" w:hAnsiTheme="minorHAnsi" w:cstheme="minorHAnsi"/>
                <w:sz w:val="20"/>
              </w:rPr>
            </w:pPr>
            <w:r w:rsidRPr="007013A3">
              <w:rPr>
                <w:rFonts w:asciiTheme="minorHAnsi" w:hAnsiTheme="minorHAnsi" w:cstheme="minorHAnsi"/>
                <w:sz w:val="20"/>
              </w:rPr>
              <w:t>ORGANISATION</w:t>
            </w:r>
          </w:p>
        </w:tc>
        <w:tc>
          <w:tcPr>
            <w:tcW w:w="3960" w:type="dxa"/>
            <w:tcBorders>
              <w:top w:val="single" w:sz="4" w:space="0" w:color="auto"/>
              <w:left w:val="nil"/>
              <w:bottom w:val="nil"/>
              <w:right w:val="single" w:sz="4" w:space="0" w:color="auto"/>
            </w:tcBorders>
            <w:shd w:val="clear" w:color="auto" w:fill="F2F2F2" w:themeFill="background1" w:themeFillShade="F2"/>
            <w:noWrap/>
            <w:vAlign w:val="center"/>
            <w:hideMark/>
          </w:tcPr>
          <w:p w14:paraId="64BFB991" w14:textId="77777777" w:rsidR="00177711" w:rsidRPr="007013A3" w:rsidRDefault="00177711" w:rsidP="00311619">
            <w:pPr>
              <w:jc w:val="center"/>
              <w:rPr>
                <w:rFonts w:asciiTheme="minorHAnsi" w:hAnsiTheme="minorHAnsi" w:cstheme="minorHAnsi"/>
                <w:sz w:val="20"/>
              </w:rPr>
            </w:pPr>
            <w:r w:rsidRPr="007013A3">
              <w:rPr>
                <w:rFonts w:asciiTheme="minorHAnsi" w:hAnsiTheme="minorHAnsi" w:cstheme="minorHAnsi"/>
                <w:sz w:val="20"/>
              </w:rPr>
              <w:t>DESIGNATION</w:t>
            </w:r>
          </w:p>
        </w:tc>
      </w:tr>
      <w:tr w:rsidR="00177711" w:rsidRPr="007013A3" w14:paraId="58EF3078" w14:textId="77777777" w:rsidTr="3B8BEA85">
        <w:trPr>
          <w:trHeight w:val="167"/>
        </w:trPr>
        <w:tc>
          <w:tcPr>
            <w:tcW w:w="4500" w:type="dxa"/>
            <w:tcBorders>
              <w:top w:val="single" w:sz="4" w:space="0" w:color="A6A6A6" w:themeColor="background1" w:themeShade="A6"/>
              <w:left w:val="single" w:sz="4" w:space="0" w:color="auto"/>
              <w:bottom w:val="single" w:sz="4" w:space="0" w:color="A6A6A6" w:themeColor="background1" w:themeShade="A6"/>
              <w:right w:val="single" w:sz="4" w:space="0" w:color="A6A6A6" w:themeColor="background1" w:themeShade="A6"/>
            </w:tcBorders>
            <w:shd w:val="clear" w:color="auto" w:fill="auto"/>
            <w:vAlign w:val="center"/>
            <w:hideMark/>
          </w:tcPr>
          <w:p w14:paraId="46F3710C" w14:textId="77777777" w:rsidR="00177711" w:rsidRPr="007013A3" w:rsidRDefault="00177711" w:rsidP="00311619">
            <w:pPr>
              <w:rPr>
                <w:rFonts w:asciiTheme="minorHAnsi" w:hAnsiTheme="minorHAnsi" w:cstheme="minorHAnsi"/>
                <w:sz w:val="20"/>
              </w:rPr>
            </w:pPr>
            <w:r w:rsidRPr="007013A3">
              <w:rPr>
                <w:rFonts w:asciiTheme="minorHAnsi" w:hAnsiTheme="minorHAnsi" w:cstheme="minorHAnsi"/>
                <w:sz w:val="20"/>
              </w:rPr>
              <w:t>NURC</w:t>
            </w:r>
          </w:p>
        </w:tc>
        <w:tc>
          <w:tcPr>
            <w:tcW w:w="3960" w:type="dxa"/>
            <w:tcBorders>
              <w:top w:val="single" w:sz="4" w:space="0" w:color="A6A6A6" w:themeColor="background1" w:themeShade="A6"/>
              <w:left w:val="nil"/>
              <w:bottom w:val="single" w:sz="4" w:space="0" w:color="A6A6A6" w:themeColor="background1" w:themeShade="A6"/>
              <w:right w:val="single" w:sz="4" w:space="0" w:color="auto"/>
            </w:tcBorders>
            <w:shd w:val="clear" w:color="auto" w:fill="auto"/>
            <w:noWrap/>
            <w:vAlign w:val="center"/>
            <w:hideMark/>
          </w:tcPr>
          <w:p w14:paraId="0444A80A" w14:textId="77777777" w:rsidR="00177711" w:rsidRPr="007013A3" w:rsidRDefault="00177711" w:rsidP="00311619">
            <w:pPr>
              <w:rPr>
                <w:rFonts w:asciiTheme="minorHAnsi" w:hAnsiTheme="minorHAnsi" w:cstheme="minorHAnsi"/>
                <w:sz w:val="20"/>
              </w:rPr>
            </w:pPr>
            <w:r w:rsidRPr="007013A3">
              <w:rPr>
                <w:rFonts w:asciiTheme="minorHAnsi" w:hAnsiTheme="minorHAnsi" w:cstheme="minorHAnsi"/>
                <w:sz w:val="20"/>
              </w:rPr>
              <w:t>Commissioner</w:t>
            </w:r>
          </w:p>
        </w:tc>
      </w:tr>
      <w:tr w:rsidR="00177711" w:rsidRPr="007013A3" w14:paraId="2CC6C66E" w14:textId="77777777" w:rsidTr="3B8BEA85">
        <w:trPr>
          <w:trHeight w:val="240"/>
        </w:trPr>
        <w:tc>
          <w:tcPr>
            <w:tcW w:w="4500" w:type="dxa"/>
            <w:tcBorders>
              <w:top w:val="nil"/>
              <w:left w:val="single" w:sz="4" w:space="0" w:color="auto"/>
              <w:bottom w:val="single" w:sz="4" w:space="0" w:color="A6A6A6" w:themeColor="background1" w:themeShade="A6"/>
              <w:right w:val="single" w:sz="4" w:space="0" w:color="A6A6A6" w:themeColor="background1" w:themeShade="A6"/>
            </w:tcBorders>
            <w:shd w:val="clear" w:color="auto" w:fill="auto"/>
            <w:vAlign w:val="center"/>
            <w:hideMark/>
          </w:tcPr>
          <w:p w14:paraId="6B234535" w14:textId="77777777" w:rsidR="00177711" w:rsidRPr="007013A3" w:rsidRDefault="00177711" w:rsidP="00311619">
            <w:pPr>
              <w:rPr>
                <w:rFonts w:asciiTheme="minorHAnsi" w:hAnsiTheme="minorHAnsi" w:cstheme="minorHAnsi"/>
                <w:sz w:val="20"/>
              </w:rPr>
            </w:pPr>
            <w:r w:rsidRPr="007013A3">
              <w:rPr>
                <w:rFonts w:asciiTheme="minorHAnsi" w:hAnsiTheme="minorHAnsi" w:cstheme="minorHAnsi"/>
                <w:sz w:val="20"/>
              </w:rPr>
              <w:t>Choiseul/Saltibus</w:t>
            </w:r>
          </w:p>
        </w:tc>
        <w:tc>
          <w:tcPr>
            <w:tcW w:w="3960" w:type="dxa"/>
            <w:tcBorders>
              <w:top w:val="nil"/>
              <w:left w:val="nil"/>
              <w:bottom w:val="single" w:sz="4" w:space="0" w:color="A6A6A6" w:themeColor="background1" w:themeShade="A6"/>
              <w:right w:val="single" w:sz="4" w:space="0" w:color="auto"/>
            </w:tcBorders>
            <w:shd w:val="clear" w:color="auto" w:fill="auto"/>
            <w:noWrap/>
            <w:vAlign w:val="center"/>
            <w:hideMark/>
          </w:tcPr>
          <w:p w14:paraId="4322E562" w14:textId="77777777" w:rsidR="00177711" w:rsidRPr="007013A3" w:rsidRDefault="00177711" w:rsidP="00311619">
            <w:pPr>
              <w:rPr>
                <w:rFonts w:asciiTheme="minorHAnsi" w:hAnsiTheme="minorHAnsi" w:cstheme="minorHAnsi"/>
                <w:sz w:val="20"/>
              </w:rPr>
            </w:pPr>
            <w:r w:rsidRPr="007013A3">
              <w:rPr>
                <w:rFonts w:asciiTheme="minorHAnsi" w:hAnsiTheme="minorHAnsi" w:cstheme="minorHAnsi"/>
                <w:sz w:val="20"/>
              </w:rPr>
              <w:t>Councillor</w:t>
            </w:r>
          </w:p>
        </w:tc>
      </w:tr>
      <w:tr w:rsidR="00177711" w:rsidRPr="007013A3" w14:paraId="7E8C483F" w14:textId="77777777" w:rsidTr="3B8BEA85">
        <w:trPr>
          <w:trHeight w:val="272"/>
        </w:trPr>
        <w:tc>
          <w:tcPr>
            <w:tcW w:w="4500" w:type="dxa"/>
            <w:tcBorders>
              <w:top w:val="nil"/>
              <w:left w:val="single" w:sz="4" w:space="0" w:color="auto"/>
              <w:bottom w:val="single" w:sz="4" w:space="0" w:color="A6A6A6" w:themeColor="background1" w:themeShade="A6"/>
              <w:right w:val="single" w:sz="4" w:space="0" w:color="A6A6A6" w:themeColor="background1" w:themeShade="A6"/>
            </w:tcBorders>
            <w:shd w:val="clear" w:color="auto" w:fill="auto"/>
            <w:vAlign w:val="center"/>
            <w:hideMark/>
          </w:tcPr>
          <w:p w14:paraId="60B73E07" w14:textId="77777777" w:rsidR="00177711" w:rsidRPr="007013A3" w:rsidRDefault="00177711" w:rsidP="00311619">
            <w:pPr>
              <w:rPr>
                <w:rFonts w:asciiTheme="minorHAnsi" w:hAnsiTheme="minorHAnsi" w:cstheme="minorHAnsi"/>
                <w:sz w:val="20"/>
              </w:rPr>
            </w:pPr>
            <w:r w:rsidRPr="007013A3">
              <w:rPr>
                <w:rFonts w:asciiTheme="minorHAnsi" w:hAnsiTheme="minorHAnsi" w:cstheme="minorHAnsi"/>
                <w:sz w:val="20"/>
              </w:rPr>
              <w:t>NURC</w:t>
            </w:r>
          </w:p>
        </w:tc>
        <w:tc>
          <w:tcPr>
            <w:tcW w:w="3960" w:type="dxa"/>
            <w:tcBorders>
              <w:top w:val="nil"/>
              <w:left w:val="nil"/>
              <w:bottom w:val="single" w:sz="4" w:space="0" w:color="A6A6A6" w:themeColor="background1" w:themeShade="A6"/>
              <w:right w:val="single" w:sz="4" w:space="0" w:color="auto"/>
            </w:tcBorders>
            <w:shd w:val="clear" w:color="auto" w:fill="auto"/>
            <w:noWrap/>
            <w:vAlign w:val="center"/>
            <w:hideMark/>
          </w:tcPr>
          <w:p w14:paraId="70D38B1A" w14:textId="77777777" w:rsidR="00177711" w:rsidRPr="007013A3" w:rsidRDefault="00177711" w:rsidP="00311619">
            <w:pPr>
              <w:rPr>
                <w:rFonts w:asciiTheme="minorHAnsi" w:hAnsiTheme="minorHAnsi" w:cstheme="minorHAnsi"/>
                <w:sz w:val="20"/>
              </w:rPr>
            </w:pPr>
            <w:r w:rsidRPr="007013A3">
              <w:rPr>
                <w:rFonts w:asciiTheme="minorHAnsi" w:hAnsiTheme="minorHAnsi" w:cstheme="minorHAnsi"/>
                <w:sz w:val="20"/>
              </w:rPr>
              <w:t>Consumer Relations Officer</w:t>
            </w:r>
          </w:p>
        </w:tc>
      </w:tr>
      <w:tr w:rsidR="00177711" w:rsidRPr="007013A3" w14:paraId="586705DD" w14:textId="77777777" w:rsidTr="3B8BEA85">
        <w:trPr>
          <w:trHeight w:val="134"/>
        </w:trPr>
        <w:tc>
          <w:tcPr>
            <w:tcW w:w="4500" w:type="dxa"/>
            <w:tcBorders>
              <w:top w:val="nil"/>
              <w:left w:val="single" w:sz="4" w:space="0" w:color="auto"/>
              <w:bottom w:val="single" w:sz="4" w:space="0" w:color="A6A6A6" w:themeColor="background1" w:themeShade="A6"/>
              <w:right w:val="single" w:sz="4" w:space="0" w:color="A6A6A6" w:themeColor="background1" w:themeShade="A6"/>
            </w:tcBorders>
            <w:shd w:val="clear" w:color="auto" w:fill="auto"/>
            <w:vAlign w:val="center"/>
            <w:hideMark/>
          </w:tcPr>
          <w:p w14:paraId="66BC96FD" w14:textId="77777777" w:rsidR="00177711" w:rsidRPr="007013A3" w:rsidRDefault="00177711" w:rsidP="00311619">
            <w:pPr>
              <w:rPr>
                <w:rFonts w:asciiTheme="minorHAnsi" w:hAnsiTheme="minorHAnsi" w:cstheme="minorHAnsi"/>
                <w:sz w:val="20"/>
              </w:rPr>
            </w:pPr>
            <w:r w:rsidRPr="007013A3">
              <w:rPr>
                <w:rFonts w:asciiTheme="minorHAnsi" w:hAnsiTheme="minorHAnsi" w:cstheme="minorHAnsi"/>
                <w:sz w:val="20"/>
              </w:rPr>
              <w:t>National Competitiveness and Productivity Council</w:t>
            </w:r>
          </w:p>
        </w:tc>
        <w:tc>
          <w:tcPr>
            <w:tcW w:w="3960" w:type="dxa"/>
            <w:tcBorders>
              <w:top w:val="nil"/>
              <w:left w:val="nil"/>
              <w:bottom w:val="single" w:sz="4" w:space="0" w:color="A6A6A6" w:themeColor="background1" w:themeShade="A6"/>
              <w:right w:val="single" w:sz="4" w:space="0" w:color="auto"/>
            </w:tcBorders>
            <w:shd w:val="clear" w:color="auto" w:fill="auto"/>
            <w:noWrap/>
            <w:vAlign w:val="center"/>
            <w:hideMark/>
          </w:tcPr>
          <w:p w14:paraId="6BF95CB9" w14:textId="77777777" w:rsidR="00177711" w:rsidRPr="007013A3" w:rsidRDefault="00177711" w:rsidP="00311619">
            <w:pPr>
              <w:rPr>
                <w:rFonts w:asciiTheme="minorHAnsi" w:hAnsiTheme="minorHAnsi" w:cstheme="minorHAnsi"/>
                <w:sz w:val="20"/>
              </w:rPr>
            </w:pPr>
            <w:r w:rsidRPr="007013A3">
              <w:rPr>
                <w:rFonts w:asciiTheme="minorHAnsi" w:hAnsiTheme="minorHAnsi" w:cstheme="minorHAnsi"/>
                <w:sz w:val="20"/>
              </w:rPr>
              <w:t xml:space="preserve">Communication Specialist </w:t>
            </w:r>
          </w:p>
        </w:tc>
      </w:tr>
      <w:tr w:rsidR="00177711" w:rsidRPr="007013A3" w14:paraId="5702ED11" w14:textId="77777777" w:rsidTr="3B8BEA85">
        <w:trPr>
          <w:trHeight w:val="208"/>
        </w:trPr>
        <w:tc>
          <w:tcPr>
            <w:tcW w:w="4500" w:type="dxa"/>
            <w:tcBorders>
              <w:top w:val="nil"/>
              <w:left w:val="single" w:sz="4" w:space="0" w:color="auto"/>
              <w:bottom w:val="single" w:sz="4" w:space="0" w:color="A6A6A6" w:themeColor="background1" w:themeShade="A6"/>
              <w:right w:val="single" w:sz="4" w:space="0" w:color="A6A6A6" w:themeColor="background1" w:themeShade="A6"/>
            </w:tcBorders>
            <w:shd w:val="clear" w:color="auto" w:fill="auto"/>
            <w:vAlign w:val="center"/>
            <w:hideMark/>
          </w:tcPr>
          <w:p w14:paraId="0358D56B" w14:textId="77777777" w:rsidR="00177711" w:rsidRPr="007013A3" w:rsidRDefault="00177711" w:rsidP="00311619">
            <w:pPr>
              <w:rPr>
                <w:rFonts w:asciiTheme="minorHAnsi" w:hAnsiTheme="minorHAnsi" w:cstheme="minorHAnsi"/>
                <w:sz w:val="20"/>
              </w:rPr>
            </w:pPr>
            <w:r w:rsidRPr="007013A3">
              <w:rPr>
                <w:rFonts w:asciiTheme="minorHAnsi" w:hAnsiTheme="minorHAnsi" w:cstheme="minorHAnsi"/>
                <w:sz w:val="20"/>
              </w:rPr>
              <w:t>NURC</w:t>
            </w:r>
          </w:p>
        </w:tc>
        <w:tc>
          <w:tcPr>
            <w:tcW w:w="3960" w:type="dxa"/>
            <w:tcBorders>
              <w:top w:val="nil"/>
              <w:left w:val="nil"/>
              <w:bottom w:val="single" w:sz="4" w:space="0" w:color="A6A6A6" w:themeColor="background1" w:themeShade="A6"/>
              <w:right w:val="single" w:sz="4" w:space="0" w:color="auto"/>
            </w:tcBorders>
            <w:shd w:val="clear" w:color="auto" w:fill="auto"/>
            <w:noWrap/>
            <w:vAlign w:val="center"/>
            <w:hideMark/>
          </w:tcPr>
          <w:p w14:paraId="02000D17" w14:textId="77777777" w:rsidR="00177711" w:rsidRPr="007013A3" w:rsidRDefault="00177711" w:rsidP="00311619">
            <w:pPr>
              <w:rPr>
                <w:rFonts w:asciiTheme="minorHAnsi" w:hAnsiTheme="minorHAnsi" w:cstheme="minorHAnsi"/>
                <w:sz w:val="20"/>
              </w:rPr>
            </w:pPr>
            <w:r w:rsidRPr="007013A3">
              <w:rPr>
                <w:rFonts w:asciiTheme="minorHAnsi" w:hAnsiTheme="minorHAnsi" w:cstheme="minorHAnsi"/>
                <w:sz w:val="20"/>
              </w:rPr>
              <w:t xml:space="preserve">Legal Officer </w:t>
            </w:r>
          </w:p>
        </w:tc>
      </w:tr>
      <w:tr w:rsidR="00177711" w:rsidRPr="007013A3" w14:paraId="62F6FC95" w14:textId="77777777" w:rsidTr="3B8BEA85">
        <w:trPr>
          <w:trHeight w:val="267"/>
        </w:trPr>
        <w:tc>
          <w:tcPr>
            <w:tcW w:w="4500" w:type="dxa"/>
            <w:tcBorders>
              <w:top w:val="nil"/>
              <w:left w:val="single" w:sz="4" w:space="0" w:color="auto"/>
              <w:bottom w:val="single" w:sz="4" w:space="0" w:color="A6A6A6" w:themeColor="background1" w:themeShade="A6"/>
              <w:right w:val="single" w:sz="4" w:space="0" w:color="A6A6A6" w:themeColor="background1" w:themeShade="A6"/>
            </w:tcBorders>
            <w:shd w:val="clear" w:color="auto" w:fill="auto"/>
            <w:vAlign w:val="center"/>
            <w:hideMark/>
          </w:tcPr>
          <w:p w14:paraId="264D8A7C" w14:textId="77777777" w:rsidR="00177711" w:rsidRPr="007013A3" w:rsidRDefault="00177711" w:rsidP="00311619">
            <w:pPr>
              <w:rPr>
                <w:rFonts w:asciiTheme="minorHAnsi" w:hAnsiTheme="minorHAnsi" w:cstheme="minorHAnsi"/>
                <w:sz w:val="20"/>
              </w:rPr>
            </w:pPr>
            <w:r w:rsidRPr="007013A3">
              <w:rPr>
                <w:rFonts w:asciiTheme="minorHAnsi" w:hAnsiTheme="minorHAnsi" w:cstheme="minorHAnsi"/>
                <w:sz w:val="20"/>
              </w:rPr>
              <w:t>NURC</w:t>
            </w:r>
          </w:p>
        </w:tc>
        <w:tc>
          <w:tcPr>
            <w:tcW w:w="3960" w:type="dxa"/>
            <w:tcBorders>
              <w:top w:val="nil"/>
              <w:left w:val="nil"/>
              <w:bottom w:val="single" w:sz="4" w:space="0" w:color="A6A6A6" w:themeColor="background1" w:themeShade="A6"/>
              <w:right w:val="single" w:sz="4" w:space="0" w:color="auto"/>
            </w:tcBorders>
            <w:shd w:val="clear" w:color="auto" w:fill="auto"/>
            <w:noWrap/>
            <w:vAlign w:val="center"/>
            <w:hideMark/>
          </w:tcPr>
          <w:p w14:paraId="07C67158" w14:textId="77777777" w:rsidR="00177711" w:rsidRPr="007013A3" w:rsidRDefault="00177711" w:rsidP="00311619">
            <w:pPr>
              <w:rPr>
                <w:rFonts w:asciiTheme="minorHAnsi" w:hAnsiTheme="minorHAnsi" w:cstheme="minorHAnsi"/>
                <w:sz w:val="20"/>
              </w:rPr>
            </w:pPr>
            <w:r w:rsidRPr="007013A3">
              <w:rPr>
                <w:rFonts w:asciiTheme="minorHAnsi" w:hAnsiTheme="minorHAnsi" w:cstheme="minorHAnsi"/>
                <w:sz w:val="20"/>
              </w:rPr>
              <w:t>Deputy Chair</w:t>
            </w:r>
          </w:p>
        </w:tc>
      </w:tr>
      <w:tr w:rsidR="00177711" w:rsidRPr="007013A3" w14:paraId="4D19BEAD" w14:textId="77777777" w:rsidTr="3B8BEA85">
        <w:trPr>
          <w:trHeight w:val="143"/>
        </w:trPr>
        <w:tc>
          <w:tcPr>
            <w:tcW w:w="4500" w:type="dxa"/>
            <w:tcBorders>
              <w:top w:val="nil"/>
              <w:left w:val="single" w:sz="4" w:space="0" w:color="auto"/>
              <w:bottom w:val="single" w:sz="4" w:space="0" w:color="A6A6A6" w:themeColor="background1" w:themeShade="A6"/>
              <w:right w:val="single" w:sz="4" w:space="0" w:color="A6A6A6" w:themeColor="background1" w:themeShade="A6"/>
            </w:tcBorders>
            <w:shd w:val="clear" w:color="auto" w:fill="auto"/>
            <w:vAlign w:val="center"/>
            <w:hideMark/>
          </w:tcPr>
          <w:p w14:paraId="3844C223" w14:textId="77777777" w:rsidR="00177711" w:rsidRPr="007013A3" w:rsidRDefault="00177711" w:rsidP="00311619">
            <w:pPr>
              <w:rPr>
                <w:rFonts w:asciiTheme="minorHAnsi" w:hAnsiTheme="minorHAnsi" w:cstheme="minorHAnsi"/>
                <w:sz w:val="20"/>
              </w:rPr>
            </w:pPr>
            <w:r w:rsidRPr="007013A3">
              <w:rPr>
                <w:rFonts w:asciiTheme="minorHAnsi" w:hAnsiTheme="minorHAnsi" w:cstheme="minorHAnsi"/>
                <w:sz w:val="20"/>
              </w:rPr>
              <w:t xml:space="preserve">National Conservation Authority </w:t>
            </w:r>
          </w:p>
        </w:tc>
        <w:tc>
          <w:tcPr>
            <w:tcW w:w="3960" w:type="dxa"/>
            <w:tcBorders>
              <w:top w:val="nil"/>
              <w:left w:val="nil"/>
              <w:bottom w:val="single" w:sz="4" w:space="0" w:color="A6A6A6" w:themeColor="background1" w:themeShade="A6"/>
              <w:right w:val="single" w:sz="4" w:space="0" w:color="auto"/>
            </w:tcBorders>
            <w:shd w:val="clear" w:color="auto" w:fill="auto"/>
            <w:noWrap/>
            <w:vAlign w:val="center"/>
            <w:hideMark/>
          </w:tcPr>
          <w:p w14:paraId="40D882AB" w14:textId="77777777" w:rsidR="00177711" w:rsidRPr="007013A3" w:rsidRDefault="00177711" w:rsidP="00311619">
            <w:pPr>
              <w:rPr>
                <w:rFonts w:asciiTheme="minorHAnsi" w:hAnsiTheme="minorHAnsi" w:cstheme="minorHAnsi"/>
                <w:sz w:val="20"/>
              </w:rPr>
            </w:pPr>
            <w:r w:rsidRPr="007013A3">
              <w:rPr>
                <w:rFonts w:asciiTheme="minorHAnsi" w:hAnsiTheme="minorHAnsi" w:cstheme="minorHAnsi"/>
                <w:sz w:val="20"/>
              </w:rPr>
              <w:t>Trustee</w:t>
            </w:r>
          </w:p>
        </w:tc>
      </w:tr>
      <w:tr w:rsidR="00177711" w:rsidRPr="007013A3" w14:paraId="1FA8BC67" w14:textId="77777777" w:rsidTr="3B8BEA85">
        <w:trPr>
          <w:trHeight w:val="55"/>
        </w:trPr>
        <w:tc>
          <w:tcPr>
            <w:tcW w:w="4500" w:type="dxa"/>
            <w:tcBorders>
              <w:top w:val="nil"/>
              <w:left w:val="single" w:sz="4" w:space="0" w:color="auto"/>
              <w:bottom w:val="single" w:sz="4" w:space="0" w:color="A6A6A6" w:themeColor="background1" w:themeShade="A6"/>
              <w:right w:val="single" w:sz="4" w:space="0" w:color="A6A6A6" w:themeColor="background1" w:themeShade="A6"/>
            </w:tcBorders>
            <w:shd w:val="clear" w:color="auto" w:fill="auto"/>
            <w:vAlign w:val="center"/>
            <w:hideMark/>
          </w:tcPr>
          <w:p w14:paraId="6FB4C38B" w14:textId="77777777" w:rsidR="00177711" w:rsidRPr="007013A3" w:rsidRDefault="00177711" w:rsidP="00311619">
            <w:pPr>
              <w:rPr>
                <w:rFonts w:asciiTheme="minorHAnsi" w:hAnsiTheme="minorHAnsi" w:cstheme="minorHAnsi"/>
                <w:sz w:val="20"/>
              </w:rPr>
            </w:pPr>
            <w:r w:rsidRPr="007013A3">
              <w:rPr>
                <w:rFonts w:asciiTheme="minorHAnsi" w:hAnsiTheme="minorHAnsi" w:cstheme="minorHAnsi"/>
                <w:sz w:val="20"/>
              </w:rPr>
              <w:t>Department of Physical Planning</w:t>
            </w:r>
          </w:p>
        </w:tc>
        <w:tc>
          <w:tcPr>
            <w:tcW w:w="3960" w:type="dxa"/>
            <w:tcBorders>
              <w:top w:val="nil"/>
              <w:left w:val="nil"/>
              <w:bottom w:val="single" w:sz="4" w:space="0" w:color="A6A6A6" w:themeColor="background1" w:themeShade="A6"/>
              <w:right w:val="single" w:sz="4" w:space="0" w:color="auto"/>
            </w:tcBorders>
            <w:shd w:val="clear" w:color="auto" w:fill="auto"/>
            <w:noWrap/>
            <w:vAlign w:val="center"/>
            <w:hideMark/>
          </w:tcPr>
          <w:p w14:paraId="04BE9D64" w14:textId="77777777" w:rsidR="00177711" w:rsidRPr="007013A3" w:rsidRDefault="00177711" w:rsidP="00311619">
            <w:pPr>
              <w:rPr>
                <w:rFonts w:asciiTheme="minorHAnsi" w:hAnsiTheme="minorHAnsi" w:cstheme="minorHAnsi"/>
                <w:sz w:val="20"/>
              </w:rPr>
            </w:pPr>
            <w:r w:rsidRPr="007013A3">
              <w:rPr>
                <w:rFonts w:asciiTheme="minorHAnsi" w:hAnsiTheme="minorHAnsi" w:cstheme="minorHAnsi"/>
                <w:sz w:val="20"/>
              </w:rPr>
              <w:t>Physical Planning Officer</w:t>
            </w:r>
          </w:p>
        </w:tc>
      </w:tr>
      <w:tr w:rsidR="00311619" w:rsidRPr="007013A3" w14:paraId="44F92BC7" w14:textId="77777777" w:rsidTr="3B8BEA85">
        <w:trPr>
          <w:trHeight w:val="261"/>
        </w:trPr>
        <w:tc>
          <w:tcPr>
            <w:tcW w:w="4500" w:type="dxa"/>
            <w:tcBorders>
              <w:top w:val="nil"/>
              <w:left w:val="single" w:sz="4" w:space="0" w:color="auto"/>
              <w:bottom w:val="single" w:sz="4" w:space="0" w:color="A6A6A6" w:themeColor="background1" w:themeShade="A6"/>
              <w:right w:val="single" w:sz="4" w:space="0" w:color="A6A6A6" w:themeColor="background1" w:themeShade="A6"/>
            </w:tcBorders>
            <w:shd w:val="clear" w:color="auto" w:fill="auto"/>
            <w:vAlign w:val="center"/>
          </w:tcPr>
          <w:p w14:paraId="4DA5EEC3" w14:textId="4925A91C" w:rsidR="00311619" w:rsidRPr="007013A3" w:rsidRDefault="00311619" w:rsidP="00311619">
            <w:pPr>
              <w:rPr>
                <w:rFonts w:asciiTheme="minorHAnsi" w:hAnsiTheme="minorHAnsi" w:cstheme="minorHAnsi"/>
                <w:sz w:val="20"/>
              </w:rPr>
            </w:pPr>
            <w:r w:rsidRPr="007013A3">
              <w:rPr>
                <w:rFonts w:asciiTheme="minorHAnsi" w:hAnsiTheme="minorHAnsi" w:cstheme="minorHAnsi"/>
                <w:sz w:val="20"/>
              </w:rPr>
              <w:t>WASCO</w:t>
            </w:r>
          </w:p>
        </w:tc>
        <w:tc>
          <w:tcPr>
            <w:tcW w:w="3960" w:type="dxa"/>
            <w:tcBorders>
              <w:top w:val="nil"/>
              <w:left w:val="nil"/>
              <w:bottom w:val="single" w:sz="4" w:space="0" w:color="A6A6A6" w:themeColor="background1" w:themeShade="A6"/>
              <w:right w:val="single" w:sz="4" w:space="0" w:color="auto"/>
            </w:tcBorders>
            <w:shd w:val="clear" w:color="auto" w:fill="auto"/>
            <w:noWrap/>
            <w:vAlign w:val="center"/>
          </w:tcPr>
          <w:p w14:paraId="71C59BDC" w14:textId="44D56493" w:rsidR="00311619" w:rsidRPr="007013A3" w:rsidRDefault="00311619" w:rsidP="00311619">
            <w:pPr>
              <w:rPr>
                <w:rFonts w:asciiTheme="minorHAnsi" w:hAnsiTheme="minorHAnsi" w:cstheme="minorHAnsi"/>
                <w:sz w:val="20"/>
              </w:rPr>
            </w:pPr>
            <w:r w:rsidRPr="007013A3">
              <w:rPr>
                <w:rFonts w:asciiTheme="minorHAnsi" w:hAnsiTheme="minorHAnsi" w:cstheme="minorHAnsi"/>
                <w:sz w:val="20"/>
              </w:rPr>
              <w:t>Support Services Manager</w:t>
            </w:r>
          </w:p>
        </w:tc>
      </w:tr>
      <w:tr w:rsidR="00311619" w:rsidRPr="007013A3" w14:paraId="185E7BC8" w14:textId="77777777" w:rsidTr="3B8BEA85">
        <w:trPr>
          <w:trHeight w:val="131"/>
        </w:trPr>
        <w:tc>
          <w:tcPr>
            <w:tcW w:w="4500" w:type="dxa"/>
            <w:tcBorders>
              <w:top w:val="nil"/>
              <w:left w:val="single" w:sz="4" w:space="0" w:color="auto"/>
              <w:bottom w:val="single" w:sz="4" w:space="0" w:color="A6A6A6" w:themeColor="background1" w:themeShade="A6"/>
              <w:right w:val="single" w:sz="4" w:space="0" w:color="A6A6A6" w:themeColor="background1" w:themeShade="A6"/>
            </w:tcBorders>
            <w:shd w:val="clear" w:color="auto" w:fill="auto"/>
            <w:vAlign w:val="center"/>
            <w:hideMark/>
          </w:tcPr>
          <w:p w14:paraId="6A567296" w14:textId="77777777" w:rsidR="00311619" w:rsidRPr="007013A3" w:rsidRDefault="00311619" w:rsidP="00311619">
            <w:pPr>
              <w:rPr>
                <w:rFonts w:asciiTheme="minorHAnsi" w:hAnsiTheme="minorHAnsi" w:cstheme="minorHAnsi"/>
                <w:sz w:val="20"/>
              </w:rPr>
            </w:pPr>
            <w:r w:rsidRPr="007013A3">
              <w:rPr>
                <w:rFonts w:asciiTheme="minorHAnsi" w:hAnsiTheme="minorHAnsi" w:cstheme="minorHAnsi"/>
                <w:sz w:val="20"/>
              </w:rPr>
              <w:t>Water Resource Management Authority (WRMA)</w:t>
            </w:r>
          </w:p>
        </w:tc>
        <w:tc>
          <w:tcPr>
            <w:tcW w:w="3960" w:type="dxa"/>
            <w:tcBorders>
              <w:top w:val="nil"/>
              <w:left w:val="nil"/>
              <w:bottom w:val="single" w:sz="4" w:space="0" w:color="A6A6A6" w:themeColor="background1" w:themeShade="A6"/>
              <w:right w:val="single" w:sz="4" w:space="0" w:color="auto"/>
            </w:tcBorders>
            <w:shd w:val="clear" w:color="auto" w:fill="auto"/>
            <w:noWrap/>
            <w:vAlign w:val="center"/>
            <w:hideMark/>
          </w:tcPr>
          <w:p w14:paraId="1176DF3A" w14:textId="77777777" w:rsidR="00311619" w:rsidRPr="007013A3" w:rsidRDefault="00311619" w:rsidP="00311619">
            <w:pPr>
              <w:rPr>
                <w:rFonts w:asciiTheme="minorHAnsi" w:hAnsiTheme="minorHAnsi" w:cstheme="minorHAnsi"/>
                <w:sz w:val="20"/>
              </w:rPr>
            </w:pPr>
            <w:r w:rsidRPr="007013A3">
              <w:rPr>
                <w:rFonts w:asciiTheme="minorHAnsi" w:hAnsiTheme="minorHAnsi" w:cstheme="minorHAnsi"/>
                <w:sz w:val="20"/>
              </w:rPr>
              <w:t>Water Resource Specialist</w:t>
            </w:r>
          </w:p>
        </w:tc>
      </w:tr>
      <w:tr w:rsidR="00311619" w:rsidRPr="007013A3" w14:paraId="73CB3827" w14:textId="77777777" w:rsidTr="3B8BEA85">
        <w:trPr>
          <w:trHeight w:val="229"/>
        </w:trPr>
        <w:tc>
          <w:tcPr>
            <w:tcW w:w="4500" w:type="dxa"/>
            <w:tcBorders>
              <w:top w:val="nil"/>
              <w:left w:val="single" w:sz="4" w:space="0" w:color="auto"/>
              <w:bottom w:val="single" w:sz="4" w:space="0" w:color="A6A6A6" w:themeColor="background1" w:themeShade="A6"/>
              <w:right w:val="single" w:sz="4" w:space="0" w:color="A6A6A6" w:themeColor="background1" w:themeShade="A6"/>
            </w:tcBorders>
            <w:shd w:val="clear" w:color="auto" w:fill="auto"/>
            <w:vAlign w:val="center"/>
            <w:hideMark/>
          </w:tcPr>
          <w:p w14:paraId="7BBF549C" w14:textId="77777777" w:rsidR="00311619" w:rsidRPr="007013A3" w:rsidRDefault="00311619" w:rsidP="00311619">
            <w:pPr>
              <w:rPr>
                <w:rFonts w:asciiTheme="minorHAnsi" w:hAnsiTheme="minorHAnsi" w:cstheme="minorHAnsi"/>
                <w:sz w:val="20"/>
              </w:rPr>
            </w:pPr>
            <w:r w:rsidRPr="007013A3">
              <w:rPr>
                <w:rFonts w:asciiTheme="minorHAnsi" w:hAnsiTheme="minorHAnsi" w:cstheme="minorHAnsi"/>
                <w:sz w:val="20"/>
              </w:rPr>
              <w:t>Caribbean Water and Sewerage Association Inc (CAWASA)</w:t>
            </w:r>
          </w:p>
        </w:tc>
        <w:tc>
          <w:tcPr>
            <w:tcW w:w="3960" w:type="dxa"/>
            <w:tcBorders>
              <w:top w:val="nil"/>
              <w:left w:val="nil"/>
              <w:bottom w:val="single" w:sz="4" w:space="0" w:color="A6A6A6" w:themeColor="background1" w:themeShade="A6"/>
              <w:right w:val="single" w:sz="4" w:space="0" w:color="auto"/>
            </w:tcBorders>
            <w:shd w:val="clear" w:color="auto" w:fill="auto"/>
            <w:noWrap/>
            <w:vAlign w:val="center"/>
            <w:hideMark/>
          </w:tcPr>
          <w:p w14:paraId="761DE446" w14:textId="77777777" w:rsidR="00311619" w:rsidRPr="007013A3" w:rsidRDefault="00311619" w:rsidP="00311619">
            <w:pPr>
              <w:rPr>
                <w:rFonts w:asciiTheme="minorHAnsi" w:hAnsiTheme="minorHAnsi" w:cstheme="minorHAnsi"/>
                <w:sz w:val="20"/>
              </w:rPr>
            </w:pPr>
            <w:r w:rsidRPr="007013A3">
              <w:rPr>
                <w:rFonts w:asciiTheme="minorHAnsi" w:hAnsiTheme="minorHAnsi" w:cstheme="minorHAnsi"/>
                <w:sz w:val="20"/>
              </w:rPr>
              <w:t>Executive Director</w:t>
            </w:r>
          </w:p>
        </w:tc>
      </w:tr>
      <w:tr w:rsidR="00311619" w:rsidRPr="007013A3" w14:paraId="07B1CE7E" w14:textId="77777777" w:rsidTr="3B8BEA85">
        <w:trPr>
          <w:trHeight w:val="229"/>
        </w:trPr>
        <w:tc>
          <w:tcPr>
            <w:tcW w:w="4500" w:type="dxa"/>
            <w:tcBorders>
              <w:top w:val="nil"/>
              <w:left w:val="single" w:sz="4" w:space="0" w:color="auto"/>
              <w:bottom w:val="single" w:sz="4" w:space="0" w:color="A6A6A6" w:themeColor="background1" w:themeShade="A6"/>
              <w:right w:val="single" w:sz="4" w:space="0" w:color="A6A6A6" w:themeColor="background1" w:themeShade="A6"/>
            </w:tcBorders>
            <w:shd w:val="clear" w:color="auto" w:fill="auto"/>
            <w:vAlign w:val="center"/>
          </w:tcPr>
          <w:p w14:paraId="7B911E1C" w14:textId="5E57917A" w:rsidR="00311619" w:rsidRPr="007013A3" w:rsidRDefault="00311619" w:rsidP="00311619">
            <w:pPr>
              <w:rPr>
                <w:rFonts w:asciiTheme="minorHAnsi" w:hAnsiTheme="minorHAnsi" w:cstheme="minorHAnsi"/>
                <w:sz w:val="20"/>
              </w:rPr>
            </w:pPr>
            <w:r w:rsidRPr="007013A3">
              <w:rPr>
                <w:rFonts w:asciiTheme="minorHAnsi" w:hAnsiTheme="minorHAnsi" w:cstheme="minorHAnsi"/>
                <w:sz w:val="20"/>
              </w:rPr>
              <w:t>Millennium Heights Medical Complex</w:t>
            </w:r>
          </w:p>
        </w:tc>
        <w:tc>
          <w:tcPr>
            <w:tcW w:w="3960" w:type="dxa"/>
            <w:tcBorders>
              <w:top w:val="nil"/>
              <w:left w:val="nil"/>
              <w:bottom w:val="single" w:sz="4" w:space="0" w:color="A6A6A6" w:themeColor="background1" w:themeShade="A6"/>
              <w:right w:val="single" w:sz="4" w:space="0" w:color="auto"/>
            </w:tcBorders>
            <w:shd w:val="clear" w:color="auto" w:fill="auto"/>
            <w:noWrap/>
            <w:vAlign w:val="center"/>
          </w:tcPr>
          <w:p w14:paraId="093D1741" w14:textId="6074CFD5" w:rsidR="00311619" w:rsidRPr="007013A3" w:rsidRDefault="00311619" w:rsidP="00311619">
            <w:pPr>
              <w:rPr>
                <w:rFonts w:asciiTheme="minorHAnsi" w:hAnsiTheme="minorHAnsi" w:cstheme="minorHAnsi"/>
                <w:sz w:val="20"/>
              </w:rPr>
            </w:pPr>
            <w:r w:rsidRPr="007013A3">
              <w:rPr>
                <w:rFonts w:asciiTheme="minorHAnsi" w:hAnsiTheme="minorHAnsi" w:cstheme="minorHAnsi"/>
                <w:sz w:val="20"/>
              </w:rPr>
              <w:t>Mechanical Engineer</w:t>
            </w:r>
          </w:p>
        </w:tc>
      </w:tr>
      <w:tr w:rsidR="00311619" w:rsidRPr="007013A3" w14:paraId="12A0E7C0" w14:textId="77777777" w:rsidTr="3B8BEA85">
        <w:trPr>
          <w:trHeight w:val="167"/>
        </w:trPr>
        <w:tc>
          <w:tcPr>
            <w:tcW w:w="4500" w:type="dxa"/>
            <w:tcBorders>
              <w:top w:val="nil"/>
              <w:left w:val="single" w:sz="4" w:space="0" w:color="auto"/>
              <w:bottom w:val="single" w:sz="4" w:space="0" w:color="A6A6A6" w:themeColor="background1" w:themeShade="A6"/>
              <w:right w:val="single" w:sz="4" w:space="0" w:color="A6A6A6" w:themeColor="background1" w:themeShade="A6"/>
            </w:tcBorders>
            <w:shd w:val="clear" w:color="auto" w:fill="auto"/>
            <w:vAlign w:val="center"/>
            <w:hideMark/>
          </w:tcPr>
          <w:p w14:paraId="7410D74E" w14:textId="77777777" w:rsidR="00311619" w:rsidRPr="007013A3" w:rsidRDefault="00311619" w:rsidP="00311619">
            <w:pPr>
              <w:rPr>
                <w:rFonts w:asciiTheme="minorHAnsi" w:hAnsiTheme="minorHAnsi" w:cstheme="minorHAnsi"/>
                <w:sz w:val="20"/>
              </w:rPr>
            </w:pPr>
            <w:r w:rsidRPr="007013A3">
              <w:rPr>
                <w:rFonts w:asciiTheme="minorHAnsi" w:hAnsiTheme="minorHAnsi" w:cstheme="minorHAnsi"/>
                <w:sz w:val="20"/>
              </w:rPr>
              <w:t>Eco Carib</w:t>
            </w:r>
          </w:p>
        </w:tc>
        <w:tc>
          <w:tcPr>
            <w:tcW w:w="3960" w:type="dxa"/>
            <w:tcBorders>
              <w:top w:val="nil"/>
              <w:left w:val="nil"/>
              <w:bottom w:val="single" w:sz="4" w:space="0" w:color="A6A6A6" w:themeColor="background1" w:themeShade="A6"/>
              <w:right w:val="single" w:sz="4" w:space="0" w:color="auto"/>
            </w:tcBorders>
            <w:shd w:val="clear" w:color="auto" w:fill="auto"/>
            <w:noWrap/>
            <w:vAlign w:val="center"/>
            <w:hideMark/>
          </w:tcPr>
          <w:p w14:paraId="4520B3DC" w14:textId="77777777" w:rsidR="00311619" w:rsidRPr="007013A3" w:rsidRDefault="00311619" w:rsidP="00311619">
            <w:pPr>
              <w:rPr>
                <w:rFonts w:asciiTheme="minorHAnsi" w:hAnsiTheme="minorHAnsi" w:cstheme="minorHAnsi"/>
                <w:sz w:val="20"/>
              </w:rPr>
            </w:pPr>
            <w:r w:rsidRPr="007013A3">
              <w:rPr>
                <w:rFonts w:asciiTheme="minorHAnsi" w:hAnsiTheme="minorHAnsi" w:cstheme="minorHAnsi"/>
                <w:sz w:val="20"/>
              </w:rPr>
              <w:t>Chief Operation Officer</w:t>
            </w:r>
          </w:p>
        </w:tc>
      </w:tr>
      <w:tr w:rsidR="00311619" w:rsidRPr="007013A3" w14:paraId="6C3C295F" w14:textId="77777777" w:rsidTr="3B8BEA85">
        <w:trPr>
          <w:trHeight w:val="167"/>
        </w:trPr>
        <w:tc>
          <w:tcPr>
            <w:tcW w:w="4500" w:type="dxa"/>
            <w:tcBorders>
              <w:top w:val="nil"/>
              <w:left w:val="single" w:sz="4" w:space="0" w:color="auto"/>
              <w:bottom w:val="single" w:sz="4" w:space="0" w:color="A6A6A6" w:themeColor="background1" w:themeShade="A6"/>
              <w:right w:val="single" w:sz="4" w:space="0" w:color="A6A6A6" w:themeColor="background1" w:themeShade="A6"/>
            </w:tcBorders>
            <w:shd w:val="clear" w:color="auto" w:fill="auto"/>
            <w:vAlign w:val="center"/>
          </w:tcPr>
          <w:p w14:paraId="44DAD47C" w14:textId="315AC071" w:rsidR="00311619" w:rsidRPr="007013A3" w:rsidRDefault="00311619" w:rsidP="00311619">
            <w:pPr>
              <w:rPr>
                <w:rFonts w:asciiTheme="minorHAnsi" w:hAnsiTheme="minorHAnsi" w:cstheme="minorHAnsi"/>
                <w:sz w:val="20"/>
              </w:rPr>
            </w:pPr>
            <w:r w:rsidRPr="007013A3">
              <w:rPr>
                <w:rFonts w:asciiTheme="minorHAnsi" w:hAnsiTheme="minorHAnsi" w:cstheme="minorHAnsi"/>
                <w:sz w:val="20"/>
              </w:rPr>
              <w:t>WRMA</w:t>
            </w:r>
          </w:p>
        </w:tc>
        <w:tc>
          <w:tcPr>
            <w:tcW w:w="3960" w:type="dxa"/>
            <w:tcBorders>
              <w:top w:val="nil"/>
              <w:left w:val="nil"/>
              <w:bottom w:val="single" w:sz="4" w:space="0" w:color="A6A6A6" w:themeColor="background1" w:themeShade="A6"/>
              <w:right w:val="single" w:sz="4" w:space="0" w:color="auto"/>
            </w:tcBorders>
            <w:shd w:val="clear" w:color="auto" w:fill="auto"/>
            <w:noWrap/>
            <w:vAlign w:val="center"/>
          </w:tcPr>
          <w:p w14:paraId="1A168013" w14:textId="01958872" w:rsidR="00311619" w:rsidRPr="007013A3" w:rsidRDefault="00311619" w:rsidP="00311619">
            <w:pPr>
              <w:rPr>
                <w:rFonts w:asciiTheme="minorHAnsi" w:hAnsiTheme="minorHAnsi" w:cstheme="minorHAnsi"/>
                <w:sz w:val="20"/>
              </w:rPr>
            </w:pPr>
            <w:r w:rsidRPr="007013A3">
              <w:rPr>
                <w:rFonts w:asciiTheme="minorHAnsi" w:hAnsiTheme="minorHAnsi" w:cstheme="minorHAnsi"/>
                <w:sz w:val="20"/>
              </w:rPr>
              <w:t>Director</w:t>
            </w:r>
          </w:p>
        </w:tc>
      </w:tr>
      <w:tr w:rsidR="00311619" w:rsidRPr="007013A3" w14:paraId="572BC254" w14:textId="77777777" w:rsidTr="3B8BEA85">
        <w:trPr>
          <w:trHeight w:val="55"/>
        </w:trPr>
        <w:tc>
          <w:tcPr>
            <w:tcW w:w="4500" w:type="dxa"/>
            <w:tcBorders>
              <w:top w:val="nil"/>
              <w:left w:val="single" w:sz="4" w:space="0" w:color="auto"/>
              <w:bottom w:val="single" w:sz="4" w:space="0" w:color="A6A6A6" w:themeColor="background1" w:themeShade="A6"/>
              <w:right w:val="single" w:sz="4" w:space="0" w:color="A6A6A6" w:themeColor="background1" w:themeShade="A6"/>
            </w:tcBorders>
            <w:shd w:val="clear" w:color="auto" w:fill="auto"/>
            <w:vAlign w:val="center"/>
            <w:hideMark/>
          </w:tcPr>
          <w:p w14:paraId="7C63FCB1" w14:textId="77777777" w:rsidR="00311619" w:rsidRPr="007013A3" w:rsidRDefault="00311619" w:rsidP="00311619">
            <w:pPr>
              <w:rPr>
                <w:rFonts w:asciiTheme="minorHAnsi" w:hAnsiTheme="minorHAnsi" w:cstheme="minorHAnsi"/>
                <w:sz w:val="20"/>
              </w:rPr>
            </w:pPr>
            <w:r w:rsidRPr="007013A3">
              <w:rPr>
                <w:rFonts w:asciiTheme="minorHAnsi" w:hAnsiTheme="minorHAnsi" w:cstheme="minorHAnsi"/>
                <w:sz w:val="20"/>
              </w:rPr>
              <w:t xml:space="preserve">Athletic Association of Saint Lucia/ Saint Lucia Fire Service </w:t>
            </w:r>
          </w:p>
        </w:tc>
        <w:tc>
          <w:tcPr>
            <w:tcW w:w="3960" w:type="dxa"/>
            <w:tcBorders>
              <w:top w:val="nil"/>
              <w:left w:val="nil"/>
              <w:bottom w:val="single" w:sz="4" w:space="0" w:color="A6A6A6" w:themeColor="background1" w:themeShade="A6"/>
              <w:right w:val="single" w:sz="4" w:space="0" w:color="auto"/>
            </w:tcBorders>
            <w:shd w:val="clear" w:color="auto" w:fill="auto"/>
            <w:noWrap/>
            <w:vAlign w:val="center"/>
            <w:hideMark/>
          </w:tcPr>
          <w:p w14:paraId="22E21AD2" w14:textId="77777777" w:rsidR="00311619" w:rsidRPr="007013A3" w:rsidRDefault="00311619" w:rsidP="00311619">
            <w:pPr>
              <w:rPr>
                <w:rFonts w:asciiTheme="minorHAnsi" w:hAnsiTheme="minorHAnsi" w:cstheme="minorHAnsi"/>
                <w:sz w:val="20"/>
              </w:rPr>
            </w:pPr>
            <w:r w:rsidRPr="007013A3">
              <w:rPr>
                <w:rFonts w:asciiTheme="minorHAnsi" w:hAnsiTheme="minorHAnsi" w:cstheme="minorHAnsi"/>
                <w:sz w:val="20"/>
              </w:rPr>
              <w:t>Firefighter</w:t>
            </w:r>
          </w:p>
        </w:tc>
      </w:tr>
      <w:tr w:rsidR="00311619" w:rsidRPr="007013A3" w14:paraId="0206B25A" w14:textId="77777777" w:rsidTr="3B8BEA85">
        <w:trPr>
          <w:trHeight w:val="55"/>
        </w:trPr>
        <w:tc>
          <w:tcPr>
            <w:tcW w:w="4500" w:type="dxa"/>
            <w:tcBorders>
              <w:top w:val="nil"/>
              <w:left w:val="single" w:sz="4" w:space="0" w:color="auto"/>
              <w:bottom w:val="single" w:sz="4" w:space="0" w:color="A6A6A6" w:themeColor="background1" w:themeShade="A6"/>
              <w:right w:val="single" w:sz="4" w:space="0" w:color="A6A6A6" w:themeColor="background1" w:themeShade="A6"/>
            </w:tcBorders>
            <w:shd w:val="clear" w:color="auto" w:fill="auto"/>
            <w:vAlign w:val="center"/>
          </w:tcPr>
          <w:p w14:paraId="5DEC7D88" w14:textId="3376209C" w:rsidR="00311619" w:rsidRPr="007013A3" w:rsidRDefault="00311619" w:rsidP="00311619">
            <w:pPr>
              <w:rPr>
                <w:rFonts w:asciiTheme="minorHAnsi" w:hAnsiTheme="minorHAnsi" w:cstheme="minorHAnsi"/>
                <w:sz w:val="20"/>
              </w:rPr>
            </w:pPr>
            <w:r w:rsidRPr="007013A3">
              <w:rPr>
                <w:rFonts w:asciiTheme="minorHAnsi" w:hAnsiTheme="minorHAnsi" w:cstheme="minorHAnsi"/>
                <w:sz w:val="20"/>
              </w:rPr>
              <w:t>Department of Infrastructure</w:t>
            </w:r>
          </w:p>
        </w:tc>
        <w:tc>
          <w:tcPr>
            <w:tcW w:w="3960" w:type="dxa"/>
            <w:tcBorders>
              <w:top w:val="nil"/>
              <w:left w:val="nil"/>
              <w:bottom w:val="single" w:sz="4" w:space="0" w:color="A6A6A6" w:themeColor="background1" w:themeShade="A6"/>
              <w:right w:val="single" w:sz="4" w:space="0" w:color="auto"/>
            </w:tcBorders>
            <w:shd w:val="clear" w:color="auto" w:fill="auto"/>
            <w:noWrap/>
            <w:vAlign w:val="center"/>
          </w:tcPr>
          <w:p w14:paraId="5498B939" w14:textId="55CDD8F0" w:rsidR="00311619" w:rsidRPr="007013A3" w:rsidRDefault="00311619" w:rsidP="00311619">
            <w:pPr>
              <w:rPr>
                <w:rFonts w:asciiTheme="minorHAnsi" w:hAnsiTheme="minorHAnsi" w:cstheme="minorHAnsi"/>
                <w:sz w:val="20"/>
              </w:rPr>
            </w:pPr>
            <w:r w:rsidRPr="007013A3">
              <w:rPr>
                <w:rFonts w:asciiTheme="minorHAnsi" w:hAnsiTheme="minorHAnsi" w:cstheme="minorHAnsi"/>
                <w:sz w:val="20"/>
              </w:rPr>
              <w:t>Energy Officer</w:t>
            </w:r>
          </w:p>
        </w:tc>
      </w:tr>
      <w:tr w:rsidR="00311619" w:rsidRPr="007013A3" w14:paraId="46C1C350" w14:textId="77777777" w:rsidTr="3B8BEA85">
        <w:trPr>
          <w:trHeight w:val="55"/>
        </w:trPr>
        <w:tc>
          <w:tcPr>
            <w:tcW w:w="4500" w:type="dxa"/>
            <w:tcBorders>
              <w:top w:val="nil"/>
              <w:left w:val="single" w:sz="4" w:space="0" w:color="auto"/>
              <w:bottom w:val="single" w:sz="4" w:space="0" w:color="A6A6A6" w:themeColor="background1" w:themeShade="A6"/>
              <w:right w:val="single" w:sz="4" w:space="0" w:color="A6A6A6" w:themeColor="background1" w:themeShade="A6"/>
            </w:tcBorders>
            <w:shd w:val="clear" w:color="auto" w:fill="auto"/>
            <w:vAlign w:val="center"/>
          </w:tcPr>
          <w:p w14:paraId="093B712D" w14:textId="631ED31B" w:rsidR="00311619" w:rsidRPr="007013A3" w:rsidRDefault="00311619" w:rsidP="00311619">
            <w:pPr>
              <w:rPr>
                <w:rFonts w:asciiTheme="minorHAnsi" w:hAnsiTheme="minorHAnsi" w:cstheme="minorHAnsi"/>
                <w:sz w:val="20"/>
              </w:rPr>
            </w:pPr>
            <w:r w:rsidRPr="007013A3">
              <w:rPr>
                <w:rFonts w:asciiTheme="minorHAnsi" w:hAnsiTheme="minorHAnsi" w:cstheme="minorHAnsi"/>
                <w:sz w:val="20"/>
              </w:rPr>
              <w:t>Department of Infrastructure</w:t>
            </w:r>
          </w:p>
        </w:tc>
        <w:tc>
          <w:tcPr>
            <w:tcW w:w="3960" w:type="dxa"/>
            <w:tcBorders>
              <w:top w:val="nil"/>
              <w:left w:val="nil"/>
              <w:bottom w:val="single" w:sz="4" w:space="0" w:color="A6A6A6" w:themeColor="background1" w:themeShade="A6"/>
              <w:right w:val="single" w:sz="4" w:space="0" w:color="auto"/>
            </w:tcBorders>
            <w:shd w:val="clear" w:color="auto" w:fill="auto"/>
            <w:noWrap/>
            <w:vAlign w:val="center"/>
          </w:tcPr>
          <w:p w14:paraId="487189D6" w14:textId="30959E68" w:rsidR="00311619" w:rsidRPr="007013A3" w:rsidRDefault="00311619" w:rsidP="00311619">
            <w:pPr>
              <w:rPr>
                <w:rFonts w:asciiTheme="minorHAnsi" w:hAnsiTheme="minorHAnsi" w:cstheme="minorHAnsi"/>
                <w:sz w:val="20"/>
              </w:rPr>
            </w:pPr>
            <w:r w:rsidRPr="007013A3">
              <w:rPr>
                <w:rFonts w:asciiTheme="minorHAnsi" w:hAnsiTheme="minorHAnsi" w:cstheme="minorHAnsi"/>
                <w:sz w:val="20"/>
              </w:rPr>
              <w:t>Public Utilities Officer</w:t>
            </w:r>
          </w:p>
        </w:tc>
      </w:tr>
      <w:tr w:rsidR="00311619" w:rsidRPr="007013A3" w14:paraId="2013B62F" w14:textId="77777777" w:rsidTr="3B8BEA85">
        <w:trPr>
          <w:trHeight w:val="55"/>
        </w:trPr>
        <w:tc>
          <w:tcPr>
            <w:tcW w:w="4500" w:type="dxa"/>
            <w:tcBorders>
              <w:top w:val="nil"/>
              <w:left w:val="single" w:sz="4" w:space="0" w:color="auto"/>
              <w:bottom w:val="single" w:sz="4" w:space="0" w:color="A6A6A6" w:themeColor="background1" w:themeShade="A6"/>
              <w:right w:val="single" w:sz="4" w:space="0" w:color="A6A6A6" w:themeColor="background1" w:themeShade="A6"/>
            </w:tcBorders>
            <w:shd w:val="clear" w:color="auto" w:fill="auto"/>
            <w:vAlign w:val="center"/>
          </w:tcPr>
          <w:p w14:paraId="69CBDF0E" w14:textId="76EACF53" w:rsidR="00311619" w:rsidRPr="007013A3" w:rsidRDefault="00311619" w:rsidP="00311619">
            <w:pPr>
              <w:rPr>
                <w:rFonts w:asciiTheme="minorHAnsi" w:hAnsiTheme="minorHAnsi" w:cstheme="minorHAnsi"/>
                <w:sz w:val="20"/>
              </w:rPr>
            </w:pPr>
            <w:r w:rsidRPr="007013A3">
              <w:rPr>
                <w:rFonts w:asciiTheme="minorHAnsi" w:hAnsiTheme="minorHAnsi" w:cstheme="minorHAnsi"/>
                <w:sz w:val="20"/>
              </w:rPr>
              <w:t>Caribbean Youth Environment Network (CYEN)</w:t>
            </w:r>
          </w:p>
        </w:tc>
        <w:tc>
          <w:tcPr>
            <w:tcW w:w="3960" w:type="dxa"/>
            <w:tcBorders>
              <w:top w:val="nil"/>
              <w:left w:val="nil"/>
              <w:bottom w:val="single" w:sz="4" w:space="0" w:color="A6A6A6" w:themeColor="background1" w:themeShade="A6"/>
              <w:right w:val="single" w:sz="4" w:space="0" w:color="auto"/>
            </w:tcBorders>
            <w:shd w:val="clear" w:color="auto" w:fill="auto"/>
            <w:noWrap/>
            <w:vAlign w:val="center"/>
          </w:tcPr>
          <w:p w14:paraId="4D3908CE" w14:textId="2920914C" w:rsidR="00311619" w:rsidRPr="007013A3" w:rsidRDefault="00311619" w:rsidP="00311619">
            <w:pPr>
              <w:rPr>
                <w:rFonts w:asciiTheme="minorHAnsi" w:hAnsiTheme="minorHAnsi" w:cstheme="minorHAnsi"/>
                <w:sz w:val="20"/>
              </w:rPr>
            </w:pPr>
            <w:r w:rsidRPr="007013A3">
              <w:rPr>
                <w:rFonts w:asciiTheme="minorHAnsi" w:hAnsiTheme="minorHAnsi" w:cstheme="minorHAnsi"/>
                <w:sz w:val="20"/>
              </w:rPr>
              <w:t>Member</w:t>
            </w:r>
          </w:p>
        </w:tc>
      </w:tr>
      <w:tr w:rsidR="00311619" w:rsidRPr="007013A3" w14:paraId="510DF73F" w14:textId="77777777" w:rsidTr="3B8BEA85">
        <w:trPr>
          <w:trHeight w:val="55"/>
        </w:trPr>
        <w:tc>
          <w:tcPr>
            <w:tcW w:w="4500" w:type="dxa"/>
            <w:tcBorders>
              <w:top w:val="nil"/>
              <w:left w:val="single" w:sz="4" w:space="0" w:color="auto"/>
              <w:bottom w:val="single" w:sz="4" w:space="0" w:color="A6A6A6" w:themeColor="background1" w:themeShade="A6"/>
              <w:right w:val="single" w:sz="4" w:space="0" w:color="A6A6A6" w:themeColor="background1" w:themeShade="A6"/>
            </w:tcBorders>
            <w:shd w:val="clear" w:color="auto" w:fill="auto"/>
            <w:vAlign w:val="center"/>
          </w:tcPr>
          <w:p w14:paraId="4E9F43E6" w14:textId="6172EB0C" w:rsidR="00311619" w:rsidRPr="007013A3" w:rsidRDefault="00311619" w:rsidP="00311619">
            <w:pPr>
              <w:rPr>
                <w:rFonts w:asciiTheme="minorHAnsi" w:hAnsiTheme="minorHAnsi" w:cstheme="minorHAnsi"/>
                <w:sz w:val="20"/>
              </w:rPr>
            </w:pPr>
            <w:r w:rsidRPr="007013A3">
              <w:rPr>
                <w:rFonts w:asciiTheme="minorHAnsi" w:hAnsiTheme="minorHAnsi" w:cstheme="minorHAnsi"/>
                <w:sz w:val="20"/>
              </w:rPr>
              <w:t>Saint Lucia Woodworking Ltd</w:t>
            </w:r>
          </w:p>
        </w:tc>
        <w:tc>
          <w:tcPr>
            <w:tcW w:w="3960" w:type="dxa"/>
            <w:tcBorders>
              <w:top w:val="nil"/>
              <w:left w:val="nil"/>
              <w:bottom w:val="single" w:sz="4" w:space="0" w:color="A6A6A6" w:themeColor="background1" w:themeShade="A6"/>
              <w:right w:val="single" w:sz="4" w:space="0" w:color="auto"/>
            </w:tcBorders>
            <w:shd w:val="clear" w:color="auto" w:fill="auto"/>
            <w:noWrap/>
            <w:vAlign w:val="center"/>
          </w:tcPr>
          <w:p w14:paraId="4EFCBDE6" w14:textId="10B00E6B" w:rsidR="00311619" w:rsidRPr="007013A3" w:rsidRDefault="00311619" w:rsidP="00311619">
            <w:pPr>
              <w:rPr>
                <w:rFonts w:asciiTheme="minorHAnsi" w:hAnsiTheme="minorHAnsi" w:cstheme="minorHAnsi"/>
                <w:sz w:val="20"/>
              </w:rPr>
            </w:pPr>
            <w:r w:rsidRPr="007013A3">
              <w:rPr>
                <w:rFonts w:asciiTheme="minorHAnsi" w:hAnsiTheme="minorHAnsi" w:cstheme="minorHAnsi"/>
                <w:sz w:val="20"/>
              </w:rPr>
              <w:t>SMA</w:t>
            </w:r>
          </w:p>
        </w:tc>
      </w:tr>
      <w:tr w:rsidR="00311619" w:rsidRPr="007013A3" w14:paraId="48A3678E" w14:textId="77777777" w:rsidTr="3B8BEA85">
        <w:trPr>
          <w:trHeight w:val="55"/>
        </w:trPr>
        <w:tc>
          <w:tcPr>
            <w:tcW w:w="4500" w:type="dxa"/>
            <w:tcBorders>
              <w:top w:val="nil"/>
              <w:left w:val="single" w:sz="4" w:space="0" w:color="auto"/>
              <w:bottom w:val="single" w:sz="4" w:space="0" w:color="A6A6A6" w:themeColor="background1" w:themeShade="A6"/>
              <w:right w:val="single" w:sz="4" w:space="0" w:color="A6A6A6" w:themeColor="background1" w:themeShade="A6"/>
            </w:tcBorders>
            <w:shd w:val="clear" w:color="auto" w:fill="auto"/>
            <w:vAlign w:val="center"/>
          </w:tcPr>
          <w:p w14:paraId="258926D9" w14:textId="3595A257" w:rsidR="00311619" w:rsidRPr="007013A3" w:rsidRDefault="00311619" w:rsidP="00311619">
            <w:pPr>
              <w:rPr>
                <w:rFonts w:asciiTheme="minorHAnsi" w:hAnsiTheme="minorHAnsi" w:cstheme="minorHAnsi"/>
                <w:sz w:val="20"/>
              </w:rPr>
            </w:pPr>
            <w:r w:rsidRPr="007013A3">
              <w:rPr>
                <w:rFonts w:asciiTheme="minorHAnsi" w:hAnsiTheme="minorHAnsi" w:cstheme="minorHAnsi"/>
                <w:sz w:val="20"/>
              </w:rPr>
              <w:t>Chamber of Commerce</w:t>
            </w:r>
          </w:p>
        </w:tc>
        <w:tc>
          <w:tcPr>
            <w:tcW w:w="3960" w:type="dxa"/>
            <w:tcBorders>
              <w:top w:val="nil"/>
              <w:left w:val="nil"/>
              <w:bottom w:val="single" w:sz="4" w:space="0" w:color="A6A6A6" w:themeColor="background1" w:themeShade="A6"/>
              <w:right w:val="single" w:sz="4" w:space="0" w:color="auto"/>
            </w:tcBorders>
            <w:shd w:val="clear" w:color="auto" w:fill="auto"/>
            <w:noWrap/>
            <w:vAlign w:val="center"/>
          </w:tcPr>
          <w:p w14:paraId="19A4216F" w14:textId="4881A491" w:rsidR="00311619" w:rsidRPr="007013A3" w:rsidRDefault="00311619" w:rsidP="00311619">
            <w:pPr>
              <w:rPr>
                <w:rFonts w:asciiTheme="minorHAnsi" w:hAnsiTheme="minorHAnsi" w:cstheme="minorHAnsi"/>
                <w:sz w:val="20"/>
              </w:rPr>
            </w:pPr>
            <w:r w:rsidRPr="007013A3">
              <w:rPr>
                <w:rFonts w:asciiTheme="minorHAnsi" w:hAnsiTheme="minorHAnsi" w:cstheme="minorHAnsi"/>
                <w:sz w:val="20"/>
              </w:rPr>
              <w:t>SMA</w:t>
            </w:r>
          </w:p>
        </w:tc>
      </w:tr>
      <w:tr w:rsidR="00311619" w:rsidRPr="007013A3" w14:paraId="3B851F53" w14:textId="77777777" w:rsidTr="3B8BEA85">
        <w:trPr>
          <w:trHeight w:val="55"/>
        </w:trPr>
        <w:tc>
          <w:tcPr>
            <w:tcW w:w="4500" w:type="dxa"/>
            <w:tcBorders>
              <w:top w:val="nil"/>
              <w:left w:val="single" w:sz="4" w:space="0" w:color="auto"/>
              <w:bottom w:val="single" w:sz="4" w:space="0" w:color="A6A6A6" w:themeColor="background1" w:themeShade="A6"/>
              <w:right w:val="single" w:sz="4" w:space="0" w:color="A6A6A6" w:themeColor="background1" w:themeShade="A6"/>
            </w:tcBorders>
            <w:shd w:val="clear" w:color="auto" w:fill="auto"/>
            <w:vAlign w:val="center"/>
          </w:tcPr>
          <w:p w14:paraId="28171B0A" w14:textId="30933B06" w:rsidR="00311619" w:rsidRPr="007013A3" w:rsidRDefault="00311619" w:rsidP="00311619">
            <w:pPr>
              <w:rPr>
                <w:rFonts w:asciiTheme="minorHAnsi" w:hAnsiTheme="minorHAnsi" w:cstheme="minorHAnsi"/>
                <w:sz w:val="20"/>
              </w:rPr>
            </w:pPr>
            <w:r w:rsidRPr="007013A3">
              <w:rPr>
                <w:rFonts w:asciiTheme="minorHAnsi" w:hAnsiTheme="minorHAnsi" w:cstheme="minorHAnsi"/>
                <w:sz w:val="20"/>
              </w:rPr>
              <w:t>OECS Commission</w:t>
            </w:r>
          </w:p>
        </w:tc>
        <w:tc>
          <w:tcPr>
            <w:tcW w:w="3960" w:type="dxa"/>
            <w:tcBorders>
              <w:top w:val="nil"/>
              <w:left w:val="nil"/>
              <w:bottom w:val="single" w:sz="4" w:space="0" w:color="A6A6A6" w:themeColor="background1" w:themeShade="A6"/>
              <w:right w:val="single" w:sz="4" w:space="0" w:color="auto"/>
            </w:tcBorders>
            <w:shd w:val="clear" w:color="auto" w:fill="auto"/>
            <w:noWrap/>
            <w:vAlign w:val="center"/>
          </w:tcPr>
          <w:p w14:paraId="197513CB" w14:textId="1B4C21AF" w:rsidR="00311619" w:rsidRPr="007013A3" w:rsidRDefault="00311619" w:rsidP="00311619">
            <w:pPr>
              <w:rPr>
                <w:rFonts w:asciiTheme="minorHAnsi" w:hAnsiTheme="minorHAnsi" w:cstheme="minorHAnsi"/>
                <w:sz w:val="20"/>
              </w:rPr>
            </w:pPr>
            <w:r w:rsidRPr="007013A3">
              <w:rPr>
                <w:rFonts w:asciiTheme="minorHAnsi" w:hAnsiTheme="minorHAnsi" w:cstheme="minorHAnsi"/>
                <w:sz w:val="20"/>
              </w:rPr>
              <w:t>Programme Director</w:t>
            </w:r>
          </w:p>
        </w:tc>
      </w:tr>
      <w:tr w:rsidR="00311619" w:rsidRPr="007013A3" w14:paraId="58EE5EDC" w14:textId="77777777" w:rsidTr="3B8BEA85">
        <w:trPr>
          <w:trHeight w:val="55"/>
        </w:trPr>
        <w:tc>
          <w:tcPr>
            <w:tcW w:w="4500" w:type="dxa"/>
            <w:tcBorders>
              <w:top w:val="nil"/>
              <w:left w:val="single" w:sz="4" w:space="0" w:color="auto"/>
              <w:bottom w:val="single" w:sz="4" w:space="0" w:color="A6A6A6" w:themeColor="background1" w:themeShade="A6"/>
              <w:right w:val="single" w:sz="4" w:space="0" w:color="A6A6A6" w:themeColor="background1" w:themeShade="A6"/>
            </w:tcBorders>
            <w:shd w:val="clear" w:color="auto" w:fill="auto"/>
            <w:vAlign w:val="center"/>
          </w:tcPr>
          <w:p w14:paraId="7060B689" w14:textId="2024B472" w:rsidR="00311619" w:rsidRPr="007013A3" w:rsidRDefault="0068770A" w:rsidP="00311619">
            <w:pPr>
              <w:rPr>
                <w:rFonts w:asciiTheme="minorHAnsi" w:hAnsiTheme="minorHAnsi" w:cstheme="minorHAnsi"/>
                <w:sz w:val="20"/>
              </w:rPr>
            </w:pPr>
            <w:r>
              <w:rPr>
                <w:rFonts w:asciiTheme="minorHAnsi" w:hAnsiTheme="minorHAnsi" w:cstheme="minorHAnsi"/>
                <w:sz w:val="20"/>
              </w:rPr>
              <w:t>Saint</w:t>
            </w:r>
            <w:r w:rsidR="00311619" w:rsidRPr="007013A3">
              <w:rPr>
                <w:rFonts w:asciiTheme="minorHAnsi" w:hAnsiTheme="minorHAnsi" w:cstheme="minorHAnsi"/>
                <w:sz w:val="20"/>
              </w:rPr>
              <w:t xml:space="preserve"> Lucia Manufacturing Association</w:t>
            </w:r>
          </w:p>
        </w:tc>
        <w:tc>
          <w:tcPr>
            <w:tcW w:w="3960" w:type="dxa"/>
            <w:tcBorders>
              <w:top w:val="nil"/>
              <w:left w:val="nil"/>
              <w:bottom w:val="single" w:sz="4" w:space="0" w:color="A6A6A6" w:themeColor="background1" w:themeShade="A6"/>
              <w:right w:val="single" w:sz="4" w:space="0" w:color="auto"/>
            </w:tcBorders>
            <w:shd w:val="clear" w:color="auto" w:fill="auto"/>
            <w:noWrap/>
            <w:vAlign w:val="center"/>
          </w:tcPr>
          <w:p w14:paraId="49478CB9" w14:textId="04218844" w:rsidR="00311619" w:rsidRPr="007013A3" w:rsidRDefault="00311619" w:rsidP="00311619">
            <w:pPr>
              <w:rPr>
                <w:rFonts w:asciiTheme="minorHAnsi" w:hAnsiTheme="minorHAnsi" w:cstheme="minorHAnsi"/>
                <w:sz w:val="20"/>
              </w:rPr>
            </w:pPr>
            <w:r w:rsidRPr="007013A3">
              <w:rPr>
                <w:rFonts w:asciiTheme="minorHAnsi" w:hAnsiTheme="minorHAnsi" w:cstheme="minorHAnsi"/>
                <w:sz w:val="20"/>
              </w:rPr>
              <w:t>Executive Director</w:t>
            </w:r>
          </w:p>
        </w:tc>
      </w:tr>
      <w:tr w:rsidR="00311619" w:rsidRPr="007013A3" w14:paraId="1E62753F" w14:textId="77777777" w:rsidTr="3B8BEA85">
        <w:trPr>
          <w:trHeight w:val="55"/>
        </w:trPr>
        <w:tc>
          <w:tcPr>
            <w:tcW w:w="4500" w:type="dxa"/>
            <w:tcBorders>
              <w:top w:val="nil"/>
              <w:left w:val="single" w:sz="4" w:space="0" w:color="auto"/>
              <w:bottom w:val="single" w:sz="4" w:space="0" w:color="A6A6A6" w:themeColor="background1" w:themeShade="A6"/>
              <w:right w:val="single" w:sz="4" w:space="0" w:color="A6A6A6" w:themeColor="background1" w:themeShade="A6"/>
            </w:tcBorders>
            <w:shd w:val="clear" w:color="auto" w:fill="auto"/>
            <w:vAlign w:val="center"/>
          </w:tcPr>
          <w:p w14:paraId="52E239E6" w14:textId="599A8A78" w:rsidR="00311619" w:rsidRPr="007013A3" w:rsidRDefault="00311619" w:rsidP="00311619">
            <w:pPr>
              <w:rPr>
                <w:rFonts w:asciiTheme="minorHAnsi" w:hAnsiTheme="minorHAnsi" w:cstheme="minorHAnsi"/>
                <w:sz w:val="20"/>
              </w:rPr>
            </w:pPr>
            <w:r w:rsidRPr="007013A3">
              <w:rPr>
                <w:rFonts w:asciiTheme="minorHAnsi" w:hAnsiTheme="minorHAnsi" w:cstheme="minorHAnsi"/>
                <w:sz w:val="20"/>
              </w:rPr>
              <w:t>Vieux-Fort North Constituency Council</w:t>
            </w:r>
          </w:p>
        </w:tc>
        <w:tc>
          <w:tcPr>
            <w:tcW w:w="3960" w:type="dxa"/>
            <w:tcBorders>
              <w:top w:val="nil"/>
              <w:left w:val="nil"/>
              <w:bottom w:val="single" w:sz="4" w:space="0" w:color="A6A6A6" w:themeColor="background1" w:themeShade="A6"/>
              <w:right w:val="single" w:sz="4" w:space="0" w:color="auto"/>
            </w:tcBorders>
            <w:shd w:val="clear" w:color="auto" w:fill="auto"/>
            <w:noWrap/>
            <w:vAlign w:val="center"/>
          </w:tcPr>
          <w:p w14:paraId="4BD3FB74" w14:textId="18BEF39D" w:rsidR="00311619" w:rsidRPr="007013A3" w:rsidRDefault="00311619" w:rsidP="00311619">
            <w:pPr>
              <w:rPr>
                <w:rFonts w:asciiTheme="minorHAnsi" w:hAnsiTheme="minorHAnsi" w:cstheme="minorHAnsi"/>
                <w:sz w:val="20"/>
              </w:rPr>
            </w:pPr>
            <w:r w:rsidRPr="007013A3">
              <w:rPr>
                <w:rFonts w:asciiTheme="minorHAnsi" w:hAnsiTheme="minorHAnsi" w:cstheme="minorHAnsi"/>
                <w:sz w:val="20"/>
              </w:rPr>
              <w:t>Councillor</w:t>
            </w:r>
          </w:p>
        </w:tc>
      </w:tr>
      <w:tr w:rsidR="00311619" w:rsidRPr="007013A3" w14:paraId="79FF3800" w14:textId="77777777" w:rsidTr="3B8BEA85">
        <w:trPr>
          <w:trHeight w:val="55"/>
        </w:trPr>
        <w:tc>
          <w:tcPr>
            <w:tcW w:w="4500" w:type="dxa"/>
            <w:tcBorders>
              <w:top w:val="nil"/>
              <w:left w:val="single" w:sz="4" w:space="0" w:color="auto"/>
              <w:bottom w:val="single" w:sz="4" w:space="0" w:color="A6A6A6" w:themeColor="background1" w:themeShade="A6"/>
              <w:right w:val="single" w:sz="4" w:space="0" w:color="A6A6A6" w:themeColor="background1" w:themeShade="A6"/>
            </w:tcBorders>
            <w:shd w:val="clear" w:color="auto" w:fill="auto"/>
            <w:vAlign w:val="center"/>
          </w:tcPr>
          <w:p w14:paraId="639CC86D" w14:textId="70949597" w:rsidR="00311619" w:rsidRPr="007013A3" w:rsidRDefault="00311619" w:rsidP="00311619">
            <w:pPr>
              <w:rPr>
                <w:rFonts w:asciiTheme="minorHAnsi" w:hAnsiTheme="minorHAnsi" w:cstheme="minorHAnsi"/>
                <w:sz w:val="20"/>
              </w:rPr>
            </w:pPr>
            <w:r w:rsidRPr="007013A3">
              <w:rPr>
                <w:rFonts w:asciiTheme="minorHAnsi" w:hAnsiTheme="minorHAnsi" w:cstheme="minorHAnsi"/>
                <w:sz w:val="20"/>
              </w:rPr>
              <w:lastRenderedPageBreak/>
              <w:t>Vieux-Fort North Constituency Council</w:t>
            </w:r>
          </w:p>
        </w:tc>
        <w:tc>
          <w:tcPr>
            <w:tcW w:w="3960" w:type="dxa"/>
            <w:tcBorders>
              <w:top w:val="nil"/>
              <w:left w:val="nil"/>
              <w:bottom w:val="single" w:sz="4" w:space="0" w:color="A6A6A6" w:themeColor="background1" w:themeShade="A6"/>
              <w:right w:val="single" w:sz="4" w:space="0" w:color="auto"/>
            </w:tcBorders>
            <w:shd w:val="clear" w:color="auto" w:fill="auto"/>
            <w:noWrap/>
            <w:vAlign w:val="center"/>
          </w:tcPr>
          <w:p w14:paraId="10C1E873" w14:textId="0F3BAD9B" w:rsidR="00311619" w:rsidRPr="007013A3" w:rsidRDefault="00311619" w:rsidP="00311619">
            <w:pPr>
              <w:rPr>
                <w:rFonts w:asciiTheme="minorHAnsi" w:hAnsiTheme="minorHAnsi" w:cstheme="minorHAnsi"/>
                <w:sz w:val="20"/>
              </w:rPr>
            </w:pPr>
            <w:r w:rsidRPr="007013A3">
              <w:rPr>
                <w:rFonts w:asciiTheme="minorHAnsi" w:hAnsiTheme="minorHAnsi" w:cstheme="minorHAnsi"/>
                <w:sz w:val="20"/>
              </w:rPr>
              <w:t>Councillor</w:t>
            </w:r>
          </w:p>
        </w:tc>
      </w:tr>
      <w:tr w:rsidR="00311619" w:rsidRPr="007013A3" w14:paraId="64BF9FFA" w14:textId="77777777" w:rsidTr="3B8BEA85">
        <w:trPr>
          <w:trHeight w:val="55"/>
        </w:trPr>
        <w:tc>
          <w:tcPr>
            <w:tcW w:w="4500" w:type="dxa"/>
            <w:tcBorders>
              <w:top w:val="nil"/>
              <w:left w:val="single" w:sz="4" w:space="0" w:color="auto"/>
              <w:bottom w:val="single" w:sz="4" w:space="0" w:color="A6A6A6" w:themeColor="background1" w:themeShade="A6"/>
              <w:right w:val="single" w:sz="4" w:space="0" w:color="A6A6A6" w:themeColor="background1" w:themeShade="A6"/>
            </w:tcBorders>
            <w:shd w:val="clear" w:color="auto" w:fill="auto"/>
            <w:vAlign w:val="center"/>
          </w:tcPr>
          <w:p w14:paraId="623DA6E1" w14:textId="1363DBD8" w:rsidR="00311619" w:rsidRPr="007013A3" w:rsidRDefault="0068770A" w:rsidP="00311619">
            <w:pPr>
              <w:rPr>
                <w:rFonts w:asciiTheme="minorHAnsi" w:hAnsiTheme="minorHAnsi" w:cstheme="minorHAnsi"/>
                <w:sz w:val="20"/>
              </w:rPr>
            </w:pPr>
            <w:r>
              <w:rPr>
                <w:rFonts w:asciiTheme="minorHAnsi" w:hAnsiTheme="minorHAnsi" w:cstheme="minorHAnsi"/>
                <w:sz w:val="20"/>
              </w:rPr>
              <w:t>Saint</w:t>
            </w:r>
            <w:r w:rsidR="00311619" w:rsidRPr="007013A3">
              <w:rPr>
                <w:rFonts w:asciiTheme="minorHAnsi" w:hAnsiTheme="minorHAnsi" w:cstheme="minorHAnsi"/>
                <w:sz w:val="20"/>
              </w:rPr>
              <w:t xml:space="preserve"> Lucia Employment Federation</w:t>
            </w:r>
          </w:p>
        </w:tc>
        <w:tc>
          <w:tcPr>
            <w:tcW w:w="3960" w:type="dxa"/>
            <w:tcBorders>
              <w:top w:val="nil"/>
              <w:left w:val="nil"/>
              <w:bottom w:val="single" w:sz="4" w:space="0" w:color="A6A6A6" w:themeColor="background1" w:themeShade="A6"/>
              <w:right w:val="single" w:sz="4" w:space="0" w:color="auto"/>
            </w:tcBorders>
            <w:shd w:val="clear" w:color="auto" w:fill="auto"/>
            <w:noWrap/>
            <w:vAlign w:val="center"/>
          </w:tcPr>
          <w:p w14:paraId="7237E100" w14:textId="6524D13D" w:rsidR="00311619" w:rsidRPr="007013A3" w:rsidRDefault="00311619" w:rsidP="00311619">
            <w:pPr>
              <w:rPr>
                <w:rFonts w:asciiTheme="minorHAnsi" w:hAnsiTheme="minorHAnsi" w:cstheme="minorHAnsi"/>
                <w:sz w:val="20"/>
              </w:rPr>
            </w:pPr>
            <w:r w:rsidRPr="007013A3">
              <w:rPr>
                <w:rFonts w:asciiTheme="minorHAnsi" w:hAnsiTheme="minorHAnsi" w:cstheme="minorHAnsi"/>
                <w:sz w:val="20"/>
              </w:rPr>
              <w:t>Executive Director</w:t>
            </w:r>
          </w:p>
        </w:tc>
      </w:tr>
      <w:tr w:rsidR="00311619" w:rsidRPr="007013A3" w14:paraId="1F14C000" w14:textId="77777777" w:rsidTr="3B8BEA85">
        <w:trPr>
          <w:trHeight w:val="55"/>
        </w:trPr>
        <w:tc>
          <w:tcPr>
            <w:tcW w:w="4500" w:type="dxa"/>
            <w:tcBorders>
              <w:top w:val="nil"/>
              <w:left w:val="single" w:sz="4" w:space="0" w:color="auto"/>
              <w:bottom w:val="single" w:sz="4" w:space="0" w:color="A6A6A6" w:themeColor="background1" w:themeShade="A6"/>
              <w:right w:val="single" w:sz="4" w:space="0" w:color="A6A6A6" w:themeColor="background1" w:themeShade="A6"/>
            </w:tcBorders>
            <w:shd w:val="clear" w:color="auto" w:fill="auto"/>
            <w:vAlign w:val="center"/>
          </w:tcPr>
          <w:p w14:paraId="63C8A66D" w14:textId="507C0A78" w:rsidR="00311619" w:rsidRPr="007013A3" w:rsidRDefault="00311619" w:rsidP="00311619">
            <w:pPr>
              <w:rPr>
                <w:rFonts w:asciiTheme="minorHAnsi" w:hAnsiTheme="minorHAnsi" w:cstheme="minorHAnsi"/>
                <w:sz w:val="20"/>
              </w:rPr>
            </w:pPr>
            <w:r w:rsidRPr="007013A3">
              <w:rPr>
                <w:rFonts w:asciiTheme="minorHAnsi" w:hAnsiTheme="minorHAnsi" w:cstheme="minorHAnsi"/>
                <w:sz w:val="20"/>
              </w:rPr>
              <w:t>NURC Special Application Committee</w:t>
            </w:r>
          </w:p>
        </w:tc>
        <w:tc>
          <w:tcPr>
            <w:tcW w:w="3960" w:type="dxa"/>
            <w:tcBorders>
              <w:top w:val="nil"/>
              <w:left w:val="nil"/>
              <w:bottom w:val="single" w:sz="4" w:space="0" w:color="A6A6A6" w:themeColor="background1" w:themeShade="A6"/>
              <w:right w:val="single" w:sz="4" w:space="0" w:color="auto"/>
            </w:tcBorders>
            <w:shd w:val="clear" w:color="auto" w:fill="auto"/>
            <w:noWrap/>
            <w:vAlign w:val="center"/>
          </w:tcPr>
          <w:p w14:paraId="23A57F63" w14:textId="41AA7A5B" w:rsidR="00311619" w:rsidRPr="007013A3" w:rsidRDefault="00311619" w:rsidP="00311619">
            <w:pPr>
              <w:rPr>
                <w:rFonts w:asciiTheme="minorHAnsi" w:hAnsiTheme="minorHAnsi" w:cstheme="minorHAnsi"/>
                <w:sz w:val="20"/>
              </w:rPr>
            </w:pPr>
            <w:r w:rsidRPr="007013A3">
              <w:rPr>
                <w:rFonts w:asciiTheme="minorHAnsi" w:hAnsiTheme="minorHAnsi" w:cstheme="minorHAnsi"/>
                <w:sz w:val="20"/>
              </w:rPr>
              <w:t>Engineer</w:t>
            </w:r>
          </w:p>
        </w:tc>
      </w:tr>
      <w:tr w:rsidR="00311619" w:rsidRPr="007013A3" w14:paraId="3B1C2946" w14:textId="77777777" w:rsidTr="3B8BEA85">
        <w:trPr>
          <w:trHeight w:val="55"/>
        </w:trPr>
        <w:tc>
          <w:tcPr>
            <w:tcW w:w="4500" w:type="dxa"/>
            <w:tcBorders>
              <w:top w:val="nil"/>
              <w:left w:val="single" w:sz="4" w:space="0" w:color="auto"/>
              <w:bottom w:val="single" w:sz="4" w:space="0" w:color="A6A6A6" w:themeColor="background1" w:themeShade="A6"/>
              <w:right w:val="single" w:sz="4" w:space="0" w:color="A6A6A6" w:themeColor="background1" w:themeShade="A6"/>
            </w:tcBorders>
            <w:shd w:val="clear" w:color="auto" w:fill="auto"/>
            <w:vAlign w:val="center"/>
          </w:tcPr>
          <w:p w14:paraId="0A5457B8" w14:textId="0274B8B7" w:rsidR="00311619" w:rsidRPr="007013A3" w:rsidRDefault="00311619" w:rsidP="00311619">
            <w:pPr>
              <w:rPr>
                <w:rFonts w:asciiTheme="minorHAnsi" w:hAnsiTheme="minorHAnsi" w:cstheme="minorHAnsi"/>
                <w:sz w:val="20"/>
              </w:rPr>
            </w:pPr>
            <w:r w:rsidRPr="007013A3">
              <w:rPr>
                <w:rFonts w:asciiTheme="minorHAnsi" w:hAnsiTheme="minorHAnsi" w:cstheme="minorHAnsi"/>
                <w:sz w:val="20"/>
              </w:rPr>
              <w:t>Department of Gender Affairs</w:t>
            </w:r>
          </w:p>
        </w:tc>
        <w:tc>
          <w:tcPr>
            <w:tcW w:w="3960" w:type="dxa"/>
            <w:tcBorders>
              <w:top w:val="nil"/>
              <w:left w:val="nil"/>
              <w:bottom w:val="single" w:sz="4" w:space="0" w:color="A6A6A6" w:themeColor="background1" w:themeShade="A6"/>
              <w:right w:val="single" w:sz="4" w:space="0" w:color="auto"/>
            </w:tcBorders>
            <w:shd w:val="clear" w:color="auto" w:fill="auto"/>
            <w:noWrap/>
            <w:vAlign w:val="center"/>
          </w:tcPr>
          <w:p w14:paraId="60B5D794" w14:textId="52DEE3E0" w:rsidR="00311619" w:rsidRPr="007013A3" w:rsidRDefault="00311619" w:rsidP="00311619">
            <w:pPr>
              <w:rPr>
                <w:rFonts w:asciiTheme="minorHAnsi" w:hAnsiTheme="minorHAnsi" w:cstheme="minorHAnsi"/>
                <w:sz w:val="20"/>
              </w:rPr>
            </w:pPr>
            <w:r w:rsidRPr="007013A3">
              <w:rPr>
                <w:rFonts w:asciiTheme="minorHAnsi" w:hAnsiTheme="minorHAnsi" w:cstheme="minorHAnsi"/>
                <w:sz w:val="20"/>
              </w:rPr>
              <w:t>Director</w:t>
            </w:r>
          </w:p>
        </w:tc>
      </w:tr>
      <w:tr w:rsidR="00311619" w:rsidRPr="007013A3" w14:paraId="52504AF2" w14:textId="77777777" w:rsidTr="3B8BEA85">
        <w:trPr>
          <w:trHeight w:val="55"/>
        </w:trPr>
        <w:tc>
          <w:tcPr>
            <w:tcW w:w="4500" w:type="dxa"/>
            <w:tcBorders>
              <w:top w:val="nil"/>
              <w:left w:val="single" w:sz="4" w:space="0" w:color="auto"/>
              <w:bottom w:val="single" w:sz="4" w:space="0" w:color="A6A6A6" w:themeColor="background1" w:themeShade="A6"/>
              <w:right w:val="single" w:sz="4" w:space="0" w:color="A6A6A6" w:themeColor="background1" w:themeShade="A6"/>
            </w:tcBorders>
            <w:shd w:val="clear" w:color="auto" w:fill="auto"/>
            <w:vAlign w:val="center"/>
            <w:hideMark/>
          </w:tcPr>
          <w:p w14:paraId="63EB981E" w14:textId="77777777" w:rsidR="00311619" w:rsidRPr="007013A3" w:rsidRDefault="00311619" w:rsidP="00311619">
            <w:pPr>
              <w:rPr>
                <w:rFonts w:asciiTheme="minorHAnsi" w:hAnsiTheme="minorHAnsi" w:cstheme="minorHAnsi"/>
                <w:sz w:val="20"/>
              </w:rPr>
            </w:pPr>
            <w:r w:rsidRPr="007013A3">
              <w:rPr>
                <w:rFonts w:asciiTheme="minorHAnsi" w:hAnsiTheme="minorHAnsi" w:cstheme="minorHAnsi"/>
                <w:sz w:val="20"/>
              </w:rPr>
              <w:t>Ministry of Agriculture</w:t>
            </w:r>
          </w:p>
        </w:tc>
        <w:tc>
          <w:tcPr>
            <w:tcW w:w="3960" w:type="dxa"/>
            <w:tcBorders>
              <w:top w:val="nil"/>
              <w:left w:val="nil"/>
              <w:bottom w:val="single" w:sz="4" w:space="0" w:color="A6A6A6" w:themeColor="background1" w:themeShade="A6"/>
              <w:right w:val="single" w:sz="4" w:space="0" w:color="auto"/>
            </w:tcBorders>
            <w:shd w:val="clear" w:color="auto" w:fill="auto"/>
            <w:noWrap/>
            <w:vAlign w:val="center"/>
            <w:hideMark/>
          </w:tcPr>
          <w:p w14:paraId="6037A8B6" w14:textId="77777777" w:rsidR="00311619" w:rsidRPr="007013A3" w:rsidRDefault="00311619" w:rsidP="00311619">
            <w:pPr>
              <w:rPr>
                <w:rFonts w:asciiTheme="minorHAnsi" w:hAnsiTheme="minorHAnsi" w:cstheme="minorHAnsi"/>
                <w:sz w:val="20"/>
              </w:rPr>
            </w:pPr>
            <w:r w:rsidRPr="007013A3">
              <w:rPr>
                <w:rFonts w:asciiTheme="minorHAnsi" w:hAnsiTheme="minorHAnsi" w:cstheme="minorHAnsi"/>
                <w:sz w:val="20"/>
              </w:rPr>
              <w:t>Marketing Officer</w:t>
            </w:r>
          </w:p>
        </w:tc>
      </w:tr>
      <w:tr w:rsidR="00311619" w:rsidRPr="007013A3" w14:paraId="001ABA15" w14:textId="77777777" w:rsidTr="3B8BEA85">
        <w:trPr>
          <w:trHeight w:val="224"/>
        </w:trPr>
        <w:tc>
          <w:tcPr>
            <w:tcW w:w="4500" w:type="dxa"/>
            <w:tcBorders>
              <w:top w:val="nil"/>
              <w:left w:val="single" w:sz="4" w:space="0" w:color="auto"/>
              <w:bottom w:val="single" w:sz="4" w:space="0" w:color="A6A6A6" w:themeColor="background1" w:themeShade="A6"/>
              <w:right w:val="single" w:sz="4" w:space="0" w:color="A6A6A6" w:themeColor="background1" w:themeShade="A6"/>
            </w:tcBorders>
            <w:shd w:val="clear" w:color="auto" w:fill="auto"/>
            <w:vAlign w:val="center"/>
            <w:hideMark/>
          </w:tcPr>
          <w:p w14:paraId="6D581747" w14:textId="77777777" w:rsidR="00311619" w:rsidRPr="007013A3" w:rsidRDefault="00311619" w:rsidP="00311619">
            <w:pPr>
              <w:rPr>
                <w:rFonts w:asciiTheme="minorHAnsi" w:hAnsiTheme="minorHAnsi" w:cstheme="minorHAnsi"/>
                <w:sz w:val="20"/>
              </w:rPr>
            </w:pPr>
            <w:r w:rsidRPr="007013A3">
              <w:rPr>
                <w:rFonts w:asciiTheme="minorHAnsi" w:hAnsiTheme="minorHAnsi" w:cstheme="minorHAnsi"/>
                <w:sz w:val="20"/>
              </w:rPr>
              <w:t>Ministry of Agriculture</w:t>
            </w:r>
          </w:p>
        </w:tc>
        <w:tc>
          <w:tcPr>
            <w:tcW w:w="3960" w:type="dxa"/>
            <w:tcBorders>
              <w:top w:val="nil"/>
              <w:left w:val="nil"/>
              <w:bottom w:val="single" w:sz="4" w:space="0" w:color="A6A6A6" w:themeColor="background1" w:themeShade="A6"/>
              <w:right w:val="single" w:sz="4" w:space="0" w:color="auto"/>
            </w:tcBorders>
            <w:shd w:val="clear" w:color="auto" w:fill="auto"/>
            <w:noWrap/>
            <w:vAlign w:val="center"/>
            <w:hideMark/>
          </w:tcPr>
          <w:p w14:paraId="6781F82D" w14:textId="77777777" w:rsidR="00311619" w:rsidRPr="007013A3" w:rsidRDefault="00311619" w:rsidP="00311619">
            <w:pPr>
              <w:rPr>
                <w:rFonts w:asciiTheme="minorHAnsi" w:hAnsiTheme="minorHAnsi" w:cstheme="minorHAnsi"/>
                <w:sz w:val="20"/>
              </w:rPr>
            </w:pPr>
            <w:r w:rsidRPr="007013A3">
              <w:rPr>
                <w:rFonts w:asciiTheme="minorHAnsi" w:hAnsiTheme="minorHAnsi" w:cstheme="minorHAnsi"/>
                <w:sz w:val="20"/>
              </w:rPr>
              <w:t xml:space="preserve">Corporate Planning Officer </w:t>
            </w:r>
          </w:p>
        </w:tc>
      </w:tr>
      <w:tr w:rsidR="00311619" w:rsidRPr="007013A3" w14:paraId="5B4195B0" w14:textId="77777777" w:rsidTr="3B8BEA85">
        <w:trPr>
          <w:trHeight w:val="146"/>
        </w:trPr>
        <w:tc>
          <w:tcPr>
            <w:tcW w:w="4500" w:type="dxa"/>
            <w:tcBorders>
              <w:top w:val="nil"/>
              <w:left w:val="single" w:sz="4" w:space="0" w:color="auto"/>
              <w:bottom w:val="single" w:sz="4" w:space="0" w:color="A6A6A6" w:themeColor="background1" w:themeShade="A6"/>
              <w:right w:val="single" w:sz="4" w:space="0" w:color="A6A6A6" w:themeColor="background1" w:themeShade="A6"/>
            </w:tcBorders>
            <w:shd w:val="clear" w:color="auto" w:fill="auto"/>
            <w:vAlign w:val="center"/>
            <w:hideMark/>
          </w:tcPr>
          <w:p w14:paraId="1C61620A" w14:textId="77777777" w:rsidR="00311619" w:rsidRPr="007013A3" w:rsidRDefault="00311619" w:rsidP="00311619">
            <w:pPr>
              <w:rPr>
                <w:rFonts w:asciiTheme="minorHAnsi" w:hAnsiTheme="minorHAnsi" w:cstheme="minorHAnsi"/>
                <w:sz w:val="20"/>
              </w:rPr>
            </w:pPr>
            <w:r w:rsidRPr="007013A3">
              <w:rPr>
                <w:rFonts w:asciiTheme="minorHAnsi" w:hAnsiTheme="minorHAnsi" w:cstheme="minorHAnsi"/>
                <w:sz w:val="20"/>
              </w:rPr>
              <w:t>FDL Consult Inc</w:t>
            </w:r>
          </w:p>
        </w:tc>
        <w:tc>
          <w:tcPr>
            <w:tcW w:w="3960" w:type="dxa"/>
            <w:tcBorders>
              <w:top w:val="nil"/>
              <w:left w:val="nil"/>
              <w:bottom w:val="single" w:sz="4" w:space="0" w:color="A6A6A6" w:themeColor="background1" w:themeShade="A6"/>
              <w:right w:val="single" w:sz="4" w:space="0" w:color="auto"/>
            </w:tcBorders>
            <w:shd w:val="clear" w:color="auto" w:fill="auto"/>
            <w:noWrap/>
            <w:vAlign w:val="center"/>
            <w:hideMark/>
          </w:tcPr>
          <w:p w14:paraId="5EFAEC21" w14:textId="77777777" w:rsidR="00311619" w:rsidRPr="007013A3" w:rsidRDefault="00311619" w:rsidP="00311619">
            <w:pPr>
              <w:rPr>
                <w:rFonts w:asciiTheme="minorHAnsi" w:hAnsiTheme="minorHAnsi" w:cstheme="minorHAnsi"/>
                <w:sz w:val="20"/>
              </w:rPr>
            </w:pPr>
            <w:r w:rsidRPr="007013A3">
              <w:rPr>
                <w:rFonts w:asciiTheme="minorHAnsi" w:hAnsiTheme="minorHAnsi" w:cstheme="minorHAnsi"/>
                <w:sz w:val="20"/>
              </w:rPr>
              <w:t>Assistant General Manager</w:t>
            </w:r>
          </w:p>
        </w:tc>
      </w:tr>
      <w:tr w:rsidR="00311619" w:rsidRPr="007013A3" w14:paraId="16747868" w14:textId="77777777" w:rsidTr="3B8BEA85">
        <w:trPr>
          <w:trHeight w:val="82"/>
        </w:trPr>
        <w:tc>
          <w:tcPr>
            <w:tcW w:w="4500" w:type="dxa"/>
            <w:tcBorders>
              <w:top w:val="nil"/>
              <w:left w:val="single" w:sz="4" w:space="0" w:color="auto"/>
              <w:bottom w:val="single" w:sz="4" w:space="0" w:color="A6A6A6" w:themeColor="background1" w:themeShade="A6"/>
              <w:right w:val="single" w:sz="4" w:space="0" w:color="A6A6A6" w:themeColor="background1" w:themeShade="A6"/>
            </w:tcBorders>
            <w:shd w:val="clear" w:color="auto" w:fill="auto"/>
            <w:vAlign w:val="center"/>
            <w:hideMark/>
          </w:tcPr>
          <w:p w14:paraId="7E1869C2" w14:textId="77777777" w:rsidR="00311619" w:rsidRPr="007013A3" w:rsidRDefault="00311619" w:rsidP="00311619">
            <w:pPr>
              <w:rPr>
                <w:rFonts w:asciiTheme="minorHAnsi" w:hAnsiTheme="minorHAnsi" w:cstheme="minorHAnsi"/>
                <w:sz w:val="20"/>
              </w:rPr>
            </w:pPr>
            <w:r w:rsidRPr="007013A3">
              <w:rPr>
                <w:rFonts w:asciiTheme="minorHAnsi" w:hAnsiTheme="minorHAnsi" w:cstheme="minorHAnsi"/>
                <w:sz w:val="20"/>
              </w:rPr>
              <w:t>Bankers Association of Saint Lucia</w:t>
            </w:r>
          </w:p>
        </w:tc>
        <w:tc>
          <w:tcPr>
            <w:tcW w:w="3960" w:type="dxa"/>
            <w:tcBorders>
              <w:top w:val="nil"/>
              <w:left w:val="nil"/>
              <w:bottom w:val="single" w:sz="4" w:space="0" w:color="A6A6A6" w:themeColor="background1" w:themeShade="A6"/>
              <w:right w:val="single" w:sz="4" w:space="0" w:color="auto"/>
            </w:tcBorders>
            <w:shd w:val="clear" w:color="auto" w:fill="auto"/>
            <w:noWrap/>
            <w:vAlign w:val="center"/>
            <w:hideMark/>
          </w:tcPr>
          <w:p w14:paraId="099E3C1A" w14:textId="77777777" w:rsidR="00311619" w:rsidRPr="007013A3" w:rsidRDefault="00311619" w:rsidP="00311619">
            <w:pPr>
              <w:rPr>
                <w:rFonts w:asciiTheme="minorHAnsi" w:hAnsiTheme="minorHAnsi" w:cstheme="minorHAnsi"/>
                <w:sz w:val="20"/>
              </w:rPr>
            </w:pPr>
            <w:r w:rsidRPr="007013A3">
              <w:rPr>
                <w:rFonts w:asciiTheme="minorHAnsi" w:hAnsiTheme="minorHAnsi" w:cstheme="minorHAnsi"/>
                <w:sz w:val="20"/>
              </w:rPr>
              <w:t>President</w:t>
            </w:r>
          </w:p>
        </w:tc>
      </w:tr>
      <w:tr w:rsidR="00311619" w:rsidRPr="007013A3" w14:paraId="4D5108EE" w14:textId="77777777" w:rsidTr="3B8BEA85">
        <w:trPr>
          <w:trHeight w:val="55"/>
        </w:trPr>
        <w:tc>
          <w:tcPr>
            <w:tcW w:w="4500" w:type="dxa"/>
            <w:tcBorders>
              <w:top w:val="nil"/>
              <w:left w:val="single" w:sz="4" w:space="0" w:color="auto"/>
              <w:bottom w:val="single" w:sz="4" w:space="0" w:color="A6A6A6" w:themeColor="background1" w:themeShade="A6"/>
              <w:right w:val="single" w:sz="4" w:space="0" w:color="A6A6A6" w:themeColor="background1" w:themeShade="A6"/>
            </w:tcBorders>
            <w:shd w:val="clear" w:color="auto" w:fill="auto"/>
            <w:vAlign w:val="center"/>
            <w:hideMark/>
          </w:tcPr>
          <w:p w14:paraId="0D3BE1C9" w14:textId="77777777" w:rsidR="00311619" w:rsidRPr="007013A3" w:rsidRDefault="00311619" w:rsidP="00311619">
            <w:pPr>
              <w:rPr>
                <w:rFonts w:asciiTheme="minorHAnsi" w:hAnsiTheme="minorHAnsi" w:cstheme="minorHAnsi"/>
                <w:sz w:val="20"/>
              </w:rPr>
            </w:pPr>
            <w:r w:rsidRPr="007013A3">
              <w:rPr>
                <w:rFonts w:asciiTheme="minorHAnsi" w:hAnsiTheme="minorHAnsi" w:cstheme="minorHAnsi"/>
                <w:sz w:val="20"/>
              </w:rPr>
              <w:t>Allied Consultancy Services</w:t>
            </w:r>
          </w:p>
        </w:tc>
        <w:tc>
          <w:tcPr>
            <w:tcW w:w="3960" w:type="dxa"/>
            <w:tcBorders>
              <w:top w:val="nil"/>
              <w:left w:val="nil"/>
              <w:bottom w:val="single" w:sz="4" w:space="0" w:color="A6A6A6" w:themeColor="background1" w:themeShade="A6"/>
              <w:right w:val="single" w:sz="4" w:space="0" w:color="auto"/>
            </w:tcBorders>
            <w:shd w:val="clear" w:color="auto" w:fill="auto"/>
            <w:noWrap/>
            <w:vAlign w:val="center"/>
            <w:hideMark/>
          </w:tcPr>
          <w:p w14:paraId="4D5191BE" w14:textId="77777777" w:rsidR="00311619" w:rsidRPr="007013A3" w:rsidRDefault="00311619" w:rsidP="00311619">
            <w:pPr>
              <w:rPr>
                <w:rFonts w:asciiTheme="minorHAnsi" w:hAnsiTheme="minorHAnsi" w:cstheme="minorHAnsi"/>
                <w:sz w:val="20"/>
              </w:rPr>
            </w:pPr>
            <w:r w:rsidRPr="007013A3">
              <w:rPr>
                <w:rFonts w:asciiTheme="minorHAnsi" w:hAnsiTheme="minorHAnsi" w:cstheme="minorHAnsi"/>
                <w:sz w:val="20"/>
              </w:rPr>
              <w:t>Managing Director</w:t>
            </w:r>
          </w:p>
        </w:tc>
      </w:tr>
      <w:tr w:rsidR="00311619" w:rsidRPr="007013A3" w14:paraId="6EDFCB73" w14:textId="77777777" w:rsidTr="3B8BEA85">
        <w:trPr>
          <w:trHeight w:val="251"/>
        </w:trPr>
        <w:tc>
          <w:tcPr>
            <w:tcW w:w="4500" w:type="dxa"/>
            <w:tcBorders>
              <w:top w:val="nil"/>
              <w:left w:val="single" w:sz="4" w:space="0" w:color="auto"/>
              <w:bottom w:val="single" w:sz="4" w:space="0" w:color="A6A6A6" w:themeColor="background1" w:themeShade="A6"/>
              <w:right w:val="single" w:sz="4" w:space="0" w:color="A6A6A6" w:themeColor="background1" w:themeShade="A6"/>
            </w:tcBorders>
            <w:shd w:val="clear" w:color="auto" w:fill="auto"/>
            <w:vAlign w:val="center"/>
            <w:hideMark/>
          </w:tcPr>
          <w:p w14:paraId="38D0634F" w14:textId="77777777" w:rsidR="00311619" w:rsidRPr="007013A3" w:rsidRDefault="00311619" w:rsidP="00311619">
            <w:pPr>
              <w:rPr>
                <w:rFonts w:asciiTheme="minorHAnsi" w:hAnsiTheme="minorHAnsi" w:cstheme="minorHAnsi"/>
                <w:sz w:val="20"/>
              </w:rPr>
            </w:pPr>
            <w:r w:rsidRPr="007013A3">
              <w:rPr>
                <w:rFonts w:asciiTheme="minorHAnsi" w:hAnsiTheme="minorHAnsi" w:cstheme="minorHAnsi"/>
                <w:sz w:val="20"/>
              </w:rPr>
              <w:t>Solar Energy Company Limited</w:t>
            </w:r>
          </w:p>
        </w:tc>
        <w:tc>
          <w:tcPr>
            <w:tcW w:w="3960" w:type="dxa"/>
            <w:tcBorders>
              <w:top w:val="nil"/>
              <w:left w:val="nil"/>
              <w:bottom w:val="single" w:sz="4" w:space="0" w:color="A6A6A6" w:themeColor="background1" w:themeShade="A6"/>
              <w:right w:val="single" w:sz="4" w:space="0" w:color="auto"/>
            </w:tcBorders>
            <w:shd w:val="clear" w:color="auto" w:fill="auto"/>
            <w:noWrap/>
            <w:vAlign w:val="center"/>
            <w:hideMark/>
          </w:tcPr>
          <w:p w14:paraId="2D7EA72A" w14:textId="77777777" w:rsidR="00311619" w:rsidRPr="007013A3" w:rsidRDefault="00311619" w:rsidP="00311619">
            <w:pPr>
              <w:rPr>
                <w:rFonts w:asciiTheme="minorHAnsi" w:hAnsiTheme="minorHAnsi" w:cstheme="minorHAnsi"/>
                <w:sz w:val="20"/>
              </w:rPr>
            </w:pPr>
            <w:r w:rsidRPr="007013A3">
              <w:rPr>
                <w:rFonts w:asciiTheme="minorHAnsi" w:hAnsiTheme="minorHAnsi" w:cstheme="minorHAnsi"/>
                <w:sz w:val="20"/>
              </w:rPr>
              <w:t>Managing Director</w:t>
            </w:r>
          </w:p>
        </w:tc>
      </w:tr>
      <w:tr w:rsidR="00311619" w:rsidRPr="007013A3" w14:paraId="3F3F6784" w14:textId="77777777" w:rsidTr="3B8BEA85">
        <w:trPr>
          <w:trHeight w:val="187"/>
        </w:trPr>
        <w:tc>
          <w:tcPr>
            <w:tcW w:w="4500" w:type="dxa"/>
            <w:tcBorders>
              <w:top w:val="nil"/>
              <w:left w:val="single" w:sz="4" w:space="0" w:color="auto"/>
              <w:bottom w:val="single" w:sz="4" w:space="0" w:color="A6A6A6" w:themeColor="background1" w:themeShade="A6"/>
              <w:right w:val="single" w:sz="4" w:space="0" w:color="A6A6A6" w:themeColor="background1" w:themeShade="A6"/>
            </w:tcBorders>
            <w:shd w:val="clear" w:color="auto" w:fill="auto"/>
            <w:vAlign w:val="center"/>
            <w:hideMark/>
          </w:tcPr>
          <w:p w14:paraId="1A8CE8C6" w14:textId="77777777" w:rsidR="00311619" w:rsidRPr="007013A3" w:rsidRDefault="00311619" w:rsidP="00311619">
            <w:pPr>
              <w:rPr>
                <w:rFonts w:asciiTheme="minorHAnsi" w:hAnsiTheme="minorHAnsi" w:cstheme="minorHAnsi"/>
                <w:sz w:val="20"/>
              </w:rPr>
            </w:pPr>
            <w:r w:rsidRPr="007013A3">
              <w:rPr>
                <w:rFonts w:asciiTheme="minorHAnsi" w:hAnsiTheme="minorHAnsi" w:cstheme="minorHAnsi"/>
                <w:sz w:val="20"/>
              </w:rPr>
              <w:t>Ministry of Commerce</w:t>
            </w:r>
          </w:p>
        </w:tc>
        <w:tc>
          <w:tcPr>
            <w:tcW w:w="3960" w:type="dxa"/>
            <w:tcBorders>
              <w:top w:val="nil"/>
              <w:left w:val="nil"/>
              <w:bottom w:val="single" w:sz="4" w:space="0" w:color="A6A6A6" w:themeColor="background1" w:themeShade="A6"/>
              <w:right w:val="single" w:sz="4" w:space="0" w:color="auto"/>
            </w:tcBorders>
            <w:shd w:val="clear" w:color="auto" w:fill="auto"/>
            <w:noWrap/>
            <w:vAlign w:val="center"/>
            <w:hideMark/>
          </w:tcPr>
          <w:p w14:paraId="2ACAC049" w14:textId="77777777" w:rsidR="00311619" w:rsidRPr="007013A3" w:rsidRDefault="00311619" w:rsidP="00311619">
            <w:pPr>
              <w:rPr>
                <w:rFonts w:asciiTheme="minorHAnsi" w:hAnsiTheme="minorHAnsi" w:cstheme="minorHAnsi"/>
                <w:sz w:val="20"/>
              </w:rPr>
            </w:pPr>
            <w:r w:rsidRPr="007013A3">
              <w:rPr>
                <w:rFonts w:asciiTheme="minorHAnsi" w:hAnsiTheme="minorHAnsi" w:cstheme="minorHAnsi"/>
                <w:sz w:val="20"/>
              </w:rPr>
              <w:t>Investment Officer</w:t>
            </w:r>
          </w:p>
        </w:tc>
      </w:tr>
      <w:tr w:rsidR="00311619" w:rsidRPr="007013A3" w14:paraId="12B9211D" w14:textId="77777777" w:rsidTr="3B8BEA85">
        <w:trPr>
          <w:trHeight w:val="109"/>
        </w:trPr>
        <w:tc>
          <w:tcPr>
            <w:tcW w:w="4500" w:type="dxa"/>
            <w:tcBorders>
              <w:top w:val="nil"/>
              <w:left w:val="single" w:sz="4" w:space="0" w:color="auto"/>
              <w:bottom w:val="single" w:sz="4" w:space="0" w:color="A6A6A6" w:themeColor="background1" w:themeShade="A6"/>
              <w:right w:val="single" w:sz="4" w:space="0" w:color="A6A6A6" w:themeColor="background1" w:themeShade="A6"/>
            </w:tcBorders>
            <w:shd w:val="clear" w:color="auto" w:fill="auto"/>
            <w:vAlign w:val="center"/>
            <w:hideMark/>
          </w:tcPr>
          <w:p w14:paraId="7E73193A" w14:textId="77777777" w:rsidR="00311619" w:rsidRPr="007013A3" w:rsidRDefault="00311619" w:rsidP="00311619">
            <w:pPr>
              <w:rPr>
                <w:rFonts w:asciiTheme="minorHAnsi" w:hAnsiTheme="minorHAnsi" w:cstheme="minorHAnsi"/>
                <w:sz w:val="20"/>
              </w:rPr>
            </w:pPr>
            <w:r w:rsidRPr="007013A3">
              <w:rPr>
                <w:rFonts w:asciiTheme="minorHAnsi" w:hAnsiTheme="minorHAnsi" w:cstheme="minorHAnsi"/>
                <w:sz w:val="20"/>
              </w:rPr>
              <w:t>Vieux-Fort South Constituency Council</w:t>
            </w:r>
          </w:p>
        </w:tc>
        <w:tc>
          <w:tcPr>
            <w:tcW w:w="3960" w:type="dxa"/>
            <w:tcBorders>
              <w:top w:val="nil"/>
              <w:left w:val="nil"/>
              <w:bottom w:val="single" w:sz="4" w:space="0" w:color="A6A6A6" w:themeColor="background1" w:themeShade="A6"/>
              <w:right w:val="single" w:sz="4" w:space="0" w:color="auto"/>
            </w:tcBorders>
            <w:shd w:val="clear" w:color="auto" w:fill="auto"/>
            <w:noWrap/>
            <w:vAlign w:val="center"/>
            <w:hideMark/>
          </w:tcPr>
          <w:p w14:paraId="209BC3F4" w14:textId="77777777" w:rsidR="00311619" w:rsidRPr="007013A3" w:rsidRDefault="00311619" w:rsidP="00311619">
            <w:pPr>
              <w:rPr>
                <w:rFonts w:asciiTheme="minorHAnsi" w:hAnsiTheme="minorHAnsi" w:cstheme="minorHAnsi"/>
                <w:sz w:val="20"/>
              </w:rPr>
            </w:pPr>
            <w:r w:rsidRPr="007013A3">
              <w:rPr>
                <w:rFonts w:asciiTheme="minorHAnsi" w:hAnsiTheme="minorHAnsi" w:cstheme="minorHAnsi"/>
                <w:sz w:val="20"/>
              </w:rPr>
              <w:t>Town Clerk</w:t>
            </w:r>
          </w:p>
        </w:tc>
      </w:tr>
      <w:tr w:rsidR="00311619" w:rsidRPr="007013A3" w14:paraId="1A8D4369" w14:textId="77777777" w:rsidTr="3B8BEA85">
        <w:trPr>
          <w:trHeight w:val="55"/>
        </w:trPr>
        <w:tc>
          <w:tcPr>
            <w:tcW w:w="4500" w:type="dxa"/>
            <w:tcBorders>
              <w:top w:val="nil"/>
              <w:left w:val="single" w:sz="4" w:space="0" w:color="auto"/>
              <w:bottom w:val="single" w:sz="4" w:space="0" w:color="A6A6A6" w:themeColor="background1" w:themeShade="A6"/>
              <w:right w:val="single" w:sz="4" w:space="0" w:color="A6A6A6" w:themeColor="background1" w:themeShade="A6"/>
            </w:tcBorders>
            <w:shd w:val="clear" w:color="auto" w:fill="auto"/>
            <w:vAlign w:val="center"/>
            <w:hideMark/>
          </w:tcPr>
          <w:p w14:paraId="63381539" w14:textId="062A1D50" w:rsidR="00311619" w:rsidRPr="007013A3" w:rsidRDefault="00311619" w:rsidP="00311619">
            <w:pPr>
              <w:rPr>
                <w:rFonts w:asciiTheme="minorHAnsi" w:hAnsiTheme="minorHAnsi" w:cstheme="minorHAnsi"/>
                <w:sz w:val="20"/>
              </w:rPr>
            </w:pPr>
            <w:r w:rsidRPr="007013A3">
              <w:rPr>
                <w:rFonts w:asciiTheme="minorHAnsi" w:hAnsiTheme="minorHAnsi" w:cstheme="minorHAnsi"/>
                <w:sz w:val="20"/>
              </w:rPr>
              <w:t>S</w:t>
            </w:r>
            <w:r w:rsidR="0068770A">
              <w:rPr>
                <w:rFonts w:asciiTheme="minorHAnsi" w:hAnsiTheme="minorHAnsi" w:cstheme="minorHAnsi"/>
                <w:sz w:val="20"/>
              </w:rPr>
              <w:t>ain</w:t>
            </w:r>
            <w:r w:rsidRPr="007013A3">
              <w:rPr>
                <w:rFonts w:asciiTheme="minorHAnsi" w:hAnsiTheme="minorHAnsi" w:cstheme="minorHAnsi"/>
                <w:sz w:val="20"/>
              </w:rPr>
              <w:t xml:space="preserve">t Lucia </w:t>
            </w:r>
            <w:proofErr w:type="spellStart"/>
            <w:r w:rsidRPr="007013A3">
              <w:rPr>
                <w:rFonts w:asciiTheme="minorHAnsi" w:hAnsiTheme="minorHAnsi" w:cstheme="minorHAnsi"/>
                <w:sz w:val="20"/>
              </w:rPr>
              <w:t>Bereau</w:t>
            </w:r>
            <w:proofErr w:type="spellEnd"/>
            <w:r w:rsidRPr="007013A3">
              <w:rPr>
                <w:rFonts w:asciiTheme="minorHAnsi" w:hAnsiTheme="minorHAnsi" w:cstheme="minorHAnsi"/>
                <w:sz w:val="20"/>
              </w:rPr>
              <w:t xml:space="preserve"> of Standards</w:t>
            </w:r>
          </w:p>
        </w:tc>
        <w:tc>
          <w:tcPr>
            <w:tcW w:w="3960" w:type="dxa"/>
            <w:tcBorders>
              <w:top w:val="nil"/>
              <w:left w:val="nil"/>
              <w:bottom w:val="single" w:sz="4" w:space="0" w:color="A6A6A6" w:themeColor="background1" w:themeShade="A6"/>
              <w:right w:val="single" w:sz="4" w:space="0" w:color="auto"/>
            </w:tcBorders>
            <w:shd w:val="clear" w:color="auto" w:fill="auto"/>
            <w:noWrap/>
            <w:vAlign w:val="center"/>
            <w:hideMark/>
          </w:tcPr>
          <w:p w14:paraId="799314AE" w14:textId="77777777" w:rsidR="00311619" w:rsidRPr="007013A3" w:rsidRDefault="00311619" w:rsidP="00311619">
            <w:pPr>
              <w:rPr>
                <w:rFonts w:asciiTheme="minorHAnsi" w:hAnsiTheme="minorHAnsi" w:cstheme="minorHAnsi"/>
                <w:sz w:val="20"/>
              </w:rPr>
            </w:pPr>
            <w:r w:rsidRPr="007013A3">
              <w:rPr>
                <w:rFonts w:asciiTheme="minorHAnsi" w:hAnsiTheme="minorHAnsi" w:cstheme="minorHAnsi"/>
                <w:sz w:val="20"/>
              </w:rPr>
              <w:t>Director</w:t>
            </w:r>
          </w:p>
        </w:tc>
      </w:tr>
      <w:tr w:rsidR="00311619" w:rsidRPr="007013A3" w14:paraId="5B011A88" w14:textId="77777777" w:rsidTr="3B8BEA85">
        <w:trPr>
          <w:trHeight w:val="55"/>
        </w:trPr>
        <w:tc>
          <w:tcPr>
            <w:tcW w:w="4500" w:type="dxa"/>
            <w:tcBorders>
              <w:top w:val="nil"/>
              <w:left w:val="single" w:sz="4" w:space="0" w:color="auto"/>
              <w:bottom w:val="single" w:sz="4" w:space="0" w:color="A6A6A6" w:themeColor="background1" w:themeShade="A6"/>
              <w:right w:val="single" w:sz="4" w:space="0" w:color="A6A6A6" w:themeColor="background1" w:themeShade="A6"/>
            </w:tcBorders>
            <w:shd w:val="clear" w:color="auto" w:fill="auto"/>
            <w:vAlign w:val="center"/>
            <w:hideMark/>
          </w:tcPr>
          <w:p w14:paraId="385FD1B6" w14:textId="77777777" w:rsidR="00311619" w:rsidRPr="007013A3" w:rsidRDefault="00311619" w:rsidP="00311619">
            <w:pPr>
              <w:rPr>
                <w:rFonts w:asciiTheme="minorHAnsi" w:hAnsiTheme="minorHAnsi" w:cstheme="minorHAnsi"/>
                <w:sz w:val="20"/>
              </w:rPr>
            </w:pPr>
            <w:r w:rsidRPr="007013A3">
              <w:rPr>
                <w:rFonts w:asciiTheme="minorHAnsi" w:hAnsiTheme="minorHAnsi" w:cstheme="minorHAnsi"/>
                <w:sz w:val="20"/>
              </w:rPr>
              <w:t>Vieux-Fort South Constituency Council</w:t>
            </w:r>
          </w:p>
        </w:tc>
        <w:tc>
          <w:tcPr>
            <w:tcW w:w="3960" w:type="dxa"/>
            <w:tcBorders>
              <w:top w:val="nil"/>
              <w:left w:val="nil"/>
              <w:bottom w:val="single" w:sz="4" w:space="0" w:color="A6A6A6" w:themeColor="background1" w:themeShade="A6"/>
              <w:right w:val="single" w:sz="4" w:space="0" w:color="auto"/>
            </w:tcBorders>
            <w:shd w:val="clear" w:color="auto" w:fill="auto"/>
            <w:noWrap/>
            <w:vAlign w:val="center"/>
            <w:hideMark/>
          </w:tcPr>
          <w:p w14:paraId="4EFD004B" w14:textId="77777777" w:rsidR="00311619" w:rsidRPr="007013A3" w:rsidRDefault="00311619" w:rsidP="00311619">
            <w:pPr>
              <w:rPr>
                <w:rFonts w:asciiTheme="minorHAnsi" w:hAnsiTheme="minorHAnsi" w:cstheme="minorHAnsi"/>
                <w:sz w:val="20"/>
              </w:rPr>
            </w:pPr>
            <w:r w:rsidRPr="007013A3">
              <w:rPr>
                <w:rFonts w:asciiTheme="minorHAnsi" w:hAnsiTheme="minorHAnsi" w:cstheme="minorHAnsi"/>
                <w:sz w:val="20"/>
              </w:rPr>
              <w:t>Deputy Mayor</w:t>
            </w:r>
          </w:p>
        </w:tc>
      </w:tr>
      <w:tr w:rsidR="00311619" w:rsidRPr="007013A3" w14:paraId="1E14485C" w14:textId="77777777" w:rsidTr="3B8BEA85">
        <w:trPr>
          <w:trHeight w:val="202"/>
        </w:trPr>
        <w:tc>
          <w:tcPr>
            <w:tcW w:w="4500" w:type="dxa"/>
            <w:tcBorders>
              <w:top w:val="nil"/>
              <w:left w:val="single" w:sz="4" w:space="0" w:color="auto"/>
              <w:bottom w:val="single" w:sz="4" w:space="0" w:color="A6A6A6" w:themeColor="background1" w:themeShade="A6"/>
              <w:right w:val="single" w:sz="4" w:space="0" w:color="A6A6A6" w:themeColor="background1" w:themeShade="A6"/>
            </w:tcBorders>
            <w:shd w:val="clear" w:color="auto" w:fill="auto"/>
            <w:vAlign w:val="center"/>
            <w:hideMark/>
          </w:tcPr>
          <w:p w14:paraId="5463B2B7" w14:textId="77777777" w:rsidR="00311619" w:rsidRPr="007013A3" w:rsidRDefault="00311619" w:rsidP="00311619">
            <w:pPr>
              <w:rPr>
                <w:rFonts w:asciiTheme="minorHAnsi" w:hAnsiTheme="minorHAnsi" w:cstheme="minorHAnsi"/>
                <w:sz w:val="20"/>
              </w:rPr>
            </w:pPr>
            <w:r w:rsidRPr="007013A3">
              <w:rPr>
                <w:rFonts w:asciiTheme="minorHAnsi" w:hAnsiTheme="minorHAnsi" w:cstheme="minorHAnsi"/>
                <w:sz w:val="20"/>
              </w:rPr>
              <w:t>Project Coordination Unit</w:t>
            </w:r>
          </w:p>
        </w:tc>
        <w:tc>
          <w:tcPr>
            <w:tcW w:w="3960" w:type="dxa"/>
            <w:tcBorders>
              <w:top w:val="nil"/>
              <w:left w:val="nil"/>
              <w:bottom w:val="single" w:sz="4" w:space="0" w:color="A6A6A6" w:themeColor="background1" w:themeShade="A6"/>
              <w:right w:val="single" w:sz="4" w:space="0" w:color="auto"/>
            </w:tcBorders>
            <w:shd w:val="clear" w:color="auto" w:fill="auto"/>
            <w:noWrap/>
            <w:vAlign w:val="center"/>
            <w:hideMark/>
          </w:tcPr>
          <w:p w14:paraId="0FCBF21F" w14:textId="77777777" w:rsidR="00311619" w:rsidRPr="007013A3" w:rsidRDefault="00311619" w:rsidP="00311619">
            <w:pPr>
              <w:rPr>
                <w:rFonts w:asciiTheme="minorHAnsi" w:hAnsiTheme="minorHAnsi" w:cstheme="minorHAnsi"/>
                <w:sz w:val="20"/>
              </w:rPr>
            </w:pPr>
            <w:r w:rsidRPr="007013A3">
              <w:rPr>
                <w:rFonts w:asciiTheme="minorHAnsi" w:hAnsiTheme="minorHAnsi" w:cstheme="minorHAnsi"/>
                <w:sz w:val="20"/>
              </w:rPr>
              <w:t>Monitoring and Evaluation Officer</w:t>
            </w:r>
          </w:p>
        </w:tc>
      </w:tr>
      <w:tr w:rsidR="00311619" w:rsidRPr="007013A3" w14:paraId="15D8B080" w14:textId="77777777" w:rsidTr="3B8BEA85">
        <w:trPr>
          <w:trHeight w:val="293"/>
        </w:trPr>
        <w:tc>
          <w:tcPr>
            <w:tcW w:w="4500" w:type="dxa"/>
            <w:tcBorders>
              <w:top w:val="nil"/>
              <w:left w:val="single" w:sz="4" w:space="0" w:color="auto"/>
              <w:bottom w:val="single" w:sz="4" w:space="0" w:color="A6A6A6" w:themeColor="background1" w:themeShade="A6"/>
              <w:right w:val="single" w:sz="4" w:space="0" w:color="A6A6A6" w:themeColor="background1" w:themeShade="A6"/>
            </w:tcBorders>
            <w:shd w:val="clear" w:color="auto" w:fill="auto"/>
            <w:vAlign w:val="center"/>
            <w:hideMark/>
          </w:tcPr>
          <w:p w14:paraId="0B28B4A3" w14:textId="77777777" w:rsidR="00311619" w:rsidRPr="007013A3" w:rsidRDefault="00311619" w:rsidP="00311619">
            <w:pPr>
              <w:rPr>
                <w:rFonts w:asciiTheme="minorHAnsi" w:hAnsiTheme="minorHAnsi" w:cstheme="minorHAnsi"/>
                <w:sz w:val="20"/>
              </w:rPr>
            </w:pPr>
            <w:r w:rsidRPr="007013A3">
              <w:rPr>
                <w:rFonts w:asciiTheme="minorHAnsi" w:hAnsiTheme="minorHAnsi" w:cstheme="minorHAnsi"/>
                <w:sz w:val="20"/>
              </w:rPr>
              <w:t>NURC Special Application Committee</w:t>
            </w:r>
          </w:p>
        </w:tc>
        <w:tc>
          <w:tcPr>
            <w:tcW w:w="3960" w:type="dxa"/>
            <w:tcBorders>
              <w:top w:val="nil"/>
              <w:left w:val="nil"/>
              <w:bottom w:val="single" w:sz="4" w:space="0" w:color="A6A6A6" w:themeColor="background1" w:themeShade="A6"/>
              <w:right w:val="single" w:sz="4" w:space="0" w:color="auto"/>
            </w:tcBorders>
            <w:shd w:val="clear" w:color="auto" w:fill="auto"/>
            <w:noWrap/>
            <w:vAlign w:val="center"/>
            <w:hideMark/>
          </w:tcPr>
          <w:p w14:paraId="33A68212" w14:textId="77777777" w:rsidR="00311619" w:rsidRPr="007013A3" w:rsidRDefault="00311619" w:rsidP="00311619">
            <w:pPr>
              <w:rPr>
                <w:rFonts w:asciiTheme="minorHAnsi" w:hAnsiTheme="minorHAnsi" w:cstheme="minorHAnsi"/>
                <w:sz w:val="20"/>
              </w:rPr>
            </w:pPr>
            <w:r w:rsidRPr="007013A3">
              <w:rPr>
                <w:rFonts w:asciiTheme="minorHAnsi" w:hAnsiTheme="minorHAnsi" w:cstheme="minorHAnsi"/>
                <w:sz w:val="20"/>
              </w:rPr>
              <w:t>Member</w:t>
            </w:r>
          </w:p>
        </w:tc>
      </w:tr>
      <w:tr w:rsidR="00311619" w:rsidRPr="007013A3" w14:paraId="694C6849" w14:textId="77777777" w:rsidTr="3B8BEA85">
        <w:trPr>
          <w:trHeight w:val="215"/>
        </w:trPr>
        <w:tc>
          <w:tcPr>
            <w:tcW w:w="4500" w:type="dxa"/>
            <w:tcBorders>
              <w:top w:val="nil"/>
              <w:left w:val="single" w:sz="4" w:space="0" w:color="auto"/>
              <w:bottom w:val="single" w:sz="4" w:space="0" w:color="A6A6A6" w:themeColor="background1" w:themeShade="A6"/>
              <w:right w:val="single" w:sz="4" w:space="0" w:color="A6A6A6" w:themeColor="background1" w:themeShade="A6"/>
            </w:tcBorders>
            <w:shd w:val="clear" w:color="auto" w:fill="auto"/>
            <w:vAlign w:val="center"/>
            <w:hideMark/>
          </w:tcPr>
          <w:p w14:paraId="34F7EEAD" w14:textId="77777777" w:rsidR="00311619" w:rsidRPr="007013A3" w:rsidRDefault="00311619" w:rsidP="00311619">
            <w:pPr>
              <w:rPr>
                <w:rFonts w:asciiTheme="minorHAnsi" w:hAnsiTheme="minorHAnsi" w:cstheme="minorHAnsi"/>
                <w:sz w:val="20"/>
              </w:rPr>
            </w:pPr>
            <w:r w:rsidRPr="007013A3">
              <w:rPr>
                <w:rFonts w:asciiTheme="minorHAnsi" w:hAnsiTheme="minorHAnsi" w:cstheme="minorHAnsi"/>
                <w:sz w:val="20"/>
              </w:rPr>
              <w:t>Engineering Association of Saint Lucia</w:t>
            </w:r>
          </w:p>
        </w:tc>
        <w:tc>
          <w:tcPr>
            <w:tcW w:w="3960" w:type="dxa"/>
            <w:tcBorders>
              <w:top w:val="nil"/>
              <w:left w:val="nil"/>
              <w:bottom w:val="single" w:sz="4" w:space="0" w:color="A6A6A6" w:themeColor="background1" w:themeShade="A6"/>
              <w:right w:val="single" w:sz="4" w:space="0" w:color="auto"/>
            </w:tcBorders>
            <w:shd w:val="clear" w:color="auto" w:fill="auto"/>
            <w:noWrap/>
            <w:vAlign w:val="center"/>
            <w:hideMark/>
          </w:tcPr>
          <w:p w14:paraId="268C23F6" w14:textId="77777777" w:rsidR="00311619" w:rsidRPr="007013A3" w:rsidRDefault="00311619" w:rsidP="00311619">
            <w:pPr>
              <w:rPr>
                <w:rFonts w:asciiTheme="minorHAnsi" w:hAnsiTheme="minorHAnsi" w:cstheme="minorHAnsi"/>
                <w:sz w:val="20"/>
              </w:rPr>
            </w:pPr>
            <w:r w:rsidRPr="007013A3">
              <w:rPr>
                <w:rFonts w:asciiTheme="minorHAnsi" w:hAnsiTheme="minorHAnsi" w:cstheme="minorHAnsi"/>
                <w:sz w:val="20"/>
              </w:rPr>
              <w:t>President</w:t>
            </w:r>
          </w:p>
        </w:tc>
      </w:tr>
      <w:tr w:rsidR="00311619" w:rsidRPr="007013A3" w14:paraId="67E70A9D" w14:textId="77777777" w:rsidTr="3B8BEA85">
        <w:trPr>
          <w:trHeight w:val="151"/>
        </w:trPr>
        <w:tc>
          <w:tcPr>
            <w:tcW w:w="4500" w:type="dxa"/>
            <w:tcBorders>
              <w:top w:val="nil"/>
              <w:left w:val="single" w:sz="4" w:space="0" w:color="auto"/>
              <w:bottom w:val="single" w:sz="4" w:space="0" w:color="A6A6A6" w:themeColor="background1" w:themeShade="A6"/>
              <w:right w:val="single" w:sz="4" w:space="0" w:color="A6A6A6" w:themeColor="background1" w:themeShade="A6"/>
            </w:tcBorders>
            <w:shd w:val="clear" w:color="auto" w:fill="auto"/>
            <w:vAlign w:val="center"/>
            <w:hideMark/>
          </w:tcPr>
          <w:p w14:paraId="3349A325" w14:textId="77777777" w:rsidR="00311619" w:rsidRPr="007013A3" w:rsidRDefault="00311619" w:rsidP="00311619">
            <w:pPr>
              <w:rPr>
                <w:rFonts w:asciiTheme="minorHAnsi" w:hAnsiTheme="minorHAnsi" w:cstheme="minorHAnsi"/>
                <w:sz w:val="20"/>
              </w:rPr>
            </w:pPr>
            <w:r w:rsidRPr="007013A3">
              <w:rPr>
                <w:rFonts w:asciiTheme="minorHAnsi" w:hAnsiTheme="minorHAnsi" w:cstheme="minorHAnsi"/>
                <w:sz w:val="20"/>
              </w:rPr>
              <w:t>USAID</w:t>
            </w:r>
          </w:p>
        </w:tc>
        <w:tc>
          <w:tcPr>
            <w:tcW w:w="3960" w:type="dxa"/>
            <w:tcBorders>
              <w:top w:val="nil"/>
              <w:left w:val="nil"/>
              <w:bottom w:val="single" w:sz="4" w:space="0" w:color="A6A6A6" w:themeColor="background1" w:themeShade="A6"/>
              <w:right w:val="single" w:sz="4" w:space="0" w:color="auto"/>
            </w:tcBorders>
            <w:shd w:val="clear" w:color="auto" w:fill="auto"/>
            <w:noWrap/>
            <w:vAlign w:val="center"/>
            <w:hideMark/>
          </w:tcPr>
          <w:p w14:paraId="2B048820" w14:textId="77777777" w:rsidR="00311619" w:rsidRPr="007013A3" w:rsidRDefault="00311619" w:rsidP="00311619">
            <w:pPr>
              <w:rPr>
                <w:rFonts w:asciiTheme="minorHAnsi" w:hAnsiTheme="minorHAnsi" w:cstheme="minorHAnsi"/>
                <w:sz w:val="20"/>
              </w:rPr>
            </w:pPr>
            <w:r w:rsidRPr="007013A3">
              <w:rPr>
                <w:rFonts w:asciiTheme="minorHAnsi" w:hAnsiTheme="minorHAnsi" w:cstheme="minorHAnsi"/>
                <w:sz w:val="20"/>
              </w:rPr>
              <w:t> </w:t>
            </w:r>
          </w:p>
        </w:tc>
      </w:tr>
      <w:tr w:rsidR="00311619" w:rsidRPr="007013A3" w14:paraId="0FF68F39" w14:textId="77777777" w:rsidTr="3B8BEA85">
        <w:trPr>
          <w:trHeight w:val="87"/>
        </w:trPr>
        <w:tc>
          <w:tcPr>
            <w:tcW w:w="4500" w:type="dxa"/>
            <w:tcBorders>
              <w:top w:val="nil"/>
              <w:left w:val="single" w:sz="4" w:space="0" w:color="auto"/>
              <w:bottom w:val="single" w:sz="4" w:space="0" w:color="A6A6A6" w:themeColor="background1" w:themeShade="A6"/>
              <w:right w:val="single" w:sz="4" w:space="0" w:color="A6A6A6" w:themeColor="background1" w:themeShade="A6"/>
            </w:tcBorders>
            <w:shd w:val="clear" w:color="auto" w:fill="auto"/>
            <w:vAlign w:val="center"/>
            <w:hideMark/>
          </w:tcPr>
          <w:p w14:paraId="258F24D2" w14:textId="77777777" w:rsidR="00311619" w:rsidRPr="007013A3" w:rsidRDefault="00311619" w:rsidP="00311619">
            <w:pPr>
              <w:rPr>
                <w:rFonts w:asciiTheme="minorHAnsi" w:hAnsiTheme="minorHAnsi" w:cstheme="minorHAnsi"/>
                <w:sz w:val="20"/>
              </w:rPr>
            </w:pPr>
            <w:r w:rsidRPr="007013A3">
              <w:rPr>
                <w:rFonts w:asciiTheme="minorHAnsi" w:hAnsiTheme="minorHAnsi" w:cstheme="minorHAnsi"/>
                <w:sz w:val="20"/>
              </w:rPr>
              <w:t>NURC</w:t>
            </w:r>
          </w:p>
        </w:tc>
        <w:tc>
          <w:tcPr>
            <w:tcW w:w="3960" w:type="dxa"/>
            <w:tcBorders>
              <w:top w:val="nil"/>
              <w:left w:val="nil"/>
              <w:bottom w:val="single" w:sz="4" w:space="0" w:color="A6A6A6" w:themeColor="background1" w:themeShade="A6"/>
              <w:right w:val="single" w:sz="4" w:space="0" w:color="auto"/>
            </w:tcBorders>
            <w:shd w:val="clear" w:color="auto" w:fill="auto"/>
            <w:noWrap/>
            <w:vAlign w:val="center"/>
            <w:hideMark/>
          </w:tcPr>
          <w:p w14:paraId="7F844275" w14:textId="77777777" w:rsidR="00311619" w:rsidRPr="007013A3" w:rsidRDefault="00311619" w:rsidP="00311619">
            <w:pPr>
              <w:rPr>
                <w:rFonts w:asciiTheme="minorHAnsi" w:hAnsiTheme="minorHAnsi" w:cstheme="minorHAnsi"/>
                <w:sz w:val="20"/>
              </w:rPr>
            </w:pPr>
            <w:r w:rsidRPr="007013A3">
              <w:rPr>
                <w:rFonts w:asciiTheme="minorHAnsi" w:hAnsiTheme="minorHAnsi" w:cstheme="minorHAnsi"/>
                <w:sz w:val="20"/>
              </w:rPr>
              <w:t>Executive Assistance</w:t>
            </w:r>
          </w:p>
        </w:tc>
      </w:tr>
      <w:tr w:rsidR="00311619" w:rsidRPr="007013A3" w14:paraId="769F56C7" w14:textId="77777777" w:rsidTr="3B8BEA85">
        <w:trPr>
          <w:trHeight w:val="55"/>
        </w:trPr>
        <w:tc>
          <w:tcPr>
            <w:tcW w:w="4500" w:type="dxa"/>
            <w:tcBorders>
              <w:top w:val="nil"/>
              <w:left w:val="single" w:sz="4" w:space="0" w:color="auto"/>
              <w:bottom w:val="single" w:sz="4" w:space="0" w:color="A6A6A6" w:themeColor="background1" w:themeShade="A6"/>
              <w:right w:val="single" w:sz="4" w:space="0" w:color="A6A6A6" w:themeColor="background1" w:themeShade="A6"/>
            </w:tcBorders>
            <w:shd w:val="clear" w:color="auto" w:fill="auto"/>
            <w:vAlign w:val="center"/>
            <w:hideMark/>
          </w:tcPr>
          <w:p w14:paraId="00E135FB" w14:textId="77777777" w:rsidR="00311619" w:rsidRPr="007013A3" w:rsidRDefault="00311619" w:rsidP="00311619">
            <w:pPr>
              <w:rPr>
                <w:rFonts w:asciiTheme="minorHAnsi" w:hAnsiTheme="minorHAnsi" w:cstheme="minorHAnsi"/>
                <w:sz w:val="20"/>
              </w:rPr>
            </w:pPr>
            <w:r w:rsidRPr="007013A3">
              <w:rPr>
                <w:rFonts w:asciiTheme="minorHAnsi" w:hAnsiTheme="minorHAnsi" w:cstheme="minorHAnsi"/>
                <w:sz w:val="20"/>
              </w:rPr>
              <w:t>NURC</w:t>
            </w:r>
          </w:p>
        </w:tc>
        <w:tc>
          <w:tcPr>
            <w:tcW w:w="3960" w:type="dxa"/>
            <w:tcBorders>
              <w:top w:val="nil"/>
              <w:left w:val="nil"/>
              <w:bottom w:val="single" w:sz="4" w:space="0" w:color="A6A6A6" w:themeColor="background1" w:themeShade="A6"/>
              <w:right w:val="single" w:sz="4" w:space="0" w:color="auto"/>
            </w:tcBorders>
            <w:shd w:val="clear" w:color="auto" w:fill="auto"/>
            <w:noWrap/>
            <w:vAlign w:val="center"/>
            <w:hideMark/>
          </w:tcPr>
          <w:p w14:paraId="5AE0A178" w14:textId="77777777" w:rsidR="00311619" w:rsidRPr="007013A3" w:rsidRDefault="00311619" w:rsidP="00311619">
            <w:pPr>
              <w:rPr>
                <w:rFonts w:asciiTheme="minorHAnsi" w:hAnsiTheme="minorHAnsi" w:cstheme="minorHAnsi"/>
                <w:sz w:val="20"/>
              </w:rPr>
            </w:pPr>
            <w:r w:rsidRPr="007013A3">
              <w:rPr>
                <w:rFonts w:asciiTheme="minorHAnsi" w:hAnsiTheme="minorHAnsi" w:cstheme="minorHAnsi"/>
                <w:sz w:val="20"/>
              </w:rPr>
              <w:t>Regulatory Economist</w:t>
            </w:r>
          </w:p>
        </w:tc>
      </w:tr>
      <w:tr w:rsidR="00311619" w:rsidRPr="007013A3" w14:paraId="323110F8" w14:textId="77777777" w:rsidTr="3B8BEA85">
        <w:trPr>
          <w:trHeight w:val="55"/>
        </w:trPr>
        <w:tc>
          <w:tcPr>
            <w:tcW w:w="4500" w:type="dxa"/>
            <w:tcBorders>
              <w:top w:val="nil"/>
              <w:left w:val="single" w:sz="4" w:space="0" w:color="auto"/>
              <w:bottom w:val="single" w:sz="4" w:space="0" w:color="A6A6A6" w:themeColor="background1" w:themeShade="A6"/>
              <w:right w:val="single" w:sz="4" w:space="0" w:color="A6A6A6" w:themeColor="background1" w:themeShade="A6"/>
            </w:tcBorders>
            <w:shd w:val="clear" w:color="auto" w:fill="auto"/>
            <w:vAlign w:val="center"/>
          </w:tcPr>
          <w:p w14:paraId="34B7AA45" w14:textId="10773B80" w:rsidR="00311619" w:rsidRPr="007013A3" w:rsidRDefault="00311619" w:rsidP="00311619">
            <w:pPr>
              <w:rPr>
                <w:rFonts w:asciiTheme="minorHAnsi" w:hAnsiTheme="minorHAnsi" w:cstheme="minorHAnsi"/>
                <w:sz w:val="20"/>
              </w:rPr>
            </w:pPr>
            <w:r w:rsidRPr="007013A3">
              <w:rPr>
                <w:rFonts w:asciiTheme="minorHAnsi" w:hAnsiTheme="minorHAnsi" w:cstheme="minorHAnsi"/>
                <w:sz w:val="20"/>
              </w:rPr>
              <w:t>GGGI</w:t>
            </w:r>
          </w:p>
        </w:tc>
        <w:tc>
          <w:tcPr>
            <w:tcW w:w="3960" w:type="dxa"/>
            <w:tcBorders>
              <w:top w:val="nil"/>
              <w:left w:val="nil"/>
              <w:bottom w:val="single" w:sz="4" w:space="0" w:color="A6A6A6" w:themeColor="background1" w:themeShade="A6"/>
              <w:right w:val="single" w:sz="4" w:space="0" w:color="auto"/>
            </w:tcBorders>
            <w:shd w:val="clear" w:color="auto" w:fill="auto"/>
            <w:noWrap/>
            <w:vAlign w:val="center"/>
          </w:tcPr>
          <w:p w14:paraId="050BD683" w14:textId="49326A27" w:rsidR="00311619" w:rsidRPr="007013A3" w:rsidRDefault="00311619" w:rsidP="00311619">
            <w:pPr>
              <w:rPr>
                <w:rFonts w:asciiTheme="minorHAnsi" w:hAnsiTheme="minorHAnsi" w:cstheme="minorHAnsi"/>
                <w:sz w:val="20"/>
              </w:rPr>
            </w:pPr>
            <w:r w:rsidRPr="007013A3">
              <w:rPr>
                <w:rFonts w:asciiTheme="minorHAnsi" w:hAnsiTheme="minorHAnsi" w:cstheme="minorHAnsi"/>
                <w:sz w:val="20"/>
              </w:rPr>
              <w:t xml:space="preserve">Caribbean Representative </w:t>
            </w:r>
          </w:p>
        </w:tc>
      </w:tr>
      <w:tr w:rsidR="00311619" w:rsidRPr="007013A3" w14:paraId="4A560204" w14:textId="77777777" w:rsidTr="3B8BEA85">
        <w:trPr>
          <w:trHeight w:val="55"/>
        </w:trPr>
        <w:tc>
          <w:tcPr>
            <w:tcW w:w="4500" w:type="dxa"/>
            <w:tcBorders>
              <w:top w:val="nil"/>
              <w:left w:val="single" w:sz="4" w:space="0" w:color="auto"/>
              <w:bottom w:val="single" w:sz="4" w:space="0" w:color="A6A6A6" w:themeColor="background1" w:themeShade="A6"/>
              <w:right w:val="single" w:sz="4" w:space="0" w:color="A6A6A6" w:themeColor="background1" w:themeShade="A6"/>
            </w:tcBorders>
            <w:shd w:val="clear" w:color="auto" w:fill="auto"/>
            <w:vAlign w:val="center"/>
          </w:tcPr>
          <w:p w14:paraId="1C8D8394" w14:textId="3CA06259" w:rsidR="00311619" w:rsidRPr="007013A3" w:rsidRDefault="00311619" w:rsidP="00311619">
            <w:pPr>
              <w:rPr>
                <w:rFonts w:asciiTheme="minorHAnsi" w:hAnsiTheme="minorHAnsi" w:cstheme="minorHAnsi"/>
                <w:sz w:val="20"/>
              </w:rPr>
            </w:pPr>
            <w:r w:rsidRPr="007013A3">
              <w:rPr>
                <w:rFonts w:asciiTheme="minorHAnsi" w:hAnsiTheme="minorHAnsi" w:cstheme="minorHAnsi"/>
                <w:sz w:val="20"/>
              </w:rPr>
              <w:t>Stakeholder</w:t>
            </w:r>
            <w:r w:rsidR="00045C2E" w:rsidRPr="007013A3">
              <w:rPr>
                <w:rFonts w:asciiTheme="minorHAnsi" w:hAnsiTheme="minorHAnsi" w:cstheme="minorHAnsi"/>
                <w:sz w:val="20"/>
              </w:rPr>
              <w:t xml:space="preserve"> 1</w:t>
            </w:r>
          </w:p>
        </w:tc>
        <w:tc>
          <w:tcPr>
            <w:tcW w:w="3960" w:type="dxa"/>
            <w:tcBorders>
              <w:top w:val="nil"/>
              <w:left w:val="nil"/>
              <w:bottom w:val="single" w:sz="4" w:space="0" w:color="A6A6A6" w:themeColor="background1" w:themeShade="A6"/>
              <w:right w:val="single" w:sz="4" w:space="0" w:color="auto"/>
            </w:tcBorders>
            <w:shd w:val="clear" w:color="auto" w:fill="auto"/>
            <w:noWrap/>
            <w:vAlign w:val="center"/>
          </w:tcPr>
          <w:p w14:paraId="7BFD954F" w14:textId="48E1F039" w:rsidR="00311619" w:rsidRPr="007013A3" w:rsidRDefault="00311619" w:rsidP="00311619">
            <w:pPr>
              <w:rPr>
                <w:rFonts w:asciiTheme="minorHAnsi" w:hAnsiTheme="minorHAnsi" w:cstheme="minorHAnsi"/>
                <w:sz w:val="20"/>
              </w:rPr>
            </w:pPr>
            <w:r w:rsidRPr="007013A3">
              <w:rPr>
                <w:rFonts w:asciiTheme="minorHAnsi" w:hAnsiTheme="minorHAnsi" w:cstheme="minorHAnsi"/>
                <w:sz w:val="20"/>
              </w:rPr>
              <w:t>PV Installer</w:t>
            </w:r>
          </w:p>
        </w:tc>
      </w:tr>
      <w:tr w:rsidR="00311619" w:rsidRPr="007013A3" w14:paraId="2C3743CC" w14:textId="77777777" w:rsidTr="3B8BEA85">
        <w:trPr>
          <w:trHeight w:val="55"/>
        </w:trPr>
        <w:tc>
          <w:tcPr>
            <w:tcW w:w="4500" w:type="dxa"/>
            <w:tcBorders>
              <w:top w:val="nil"/>
              <w:left w:val="single" w:sz="4" w:space="0" w:color="auto"/>
              <w:bottom w:val="single" w:sz="4" w:space="0" w:color="A6A6A6" w:themeColor="background1" w:themeShade="A6"/>
              <w:right w:val="single" w:sz="4" w:space="0" w:color="A6A6A6" w:themeColor="background1" w:themeShade="A6"/>
            </w:tcBorders>
            <w:shd w:val="clear" w:color="auto" w:fill="auto"/>
            <w:vAlign w:val="center"/>
          </w:tcPr>
          <w:p w14:paraId="747B581D" w14:textId="77E9810C" w:rsidR="00311619" w:rsidRPr="007013A3" w:rsidRDefault="00311619" w:rsidP="00311619">
            <w:pPr>
              <w:rPr>
                <w:rFonts w:asciiTheme="minorHAnsi" w:hAnsiTheme="minorHAnsi" w:cstheme="minorHAnsi"/>
                <w:sz w:val="20"/>
              </w:rPr>
            </w:pPr>
            <w:r w:rsidRPr="007013A3">
              <w:rPr>
                <w:rFonts w:asciiTheme="minorHAnsi" w:hAnsiTheme="minorHAnsi" w:cstheme="minorHAnsi"/>
                <w:sz w:val="20"/>
              </w:rPr>
              <w:t>Stakeholder</w:t>
            </w:r>
            <w:r w:rsidR="00045C2E" w:rsidRPr="007013A3">
              <w:rPr>
                <w:rFonts w:asciiTheme="minorHAnsi" w:hAnsiTheme="minorHAnsi" w:cstheme="minorHAnsi"/>
                <w:sz w:val="20"/>
              </w:rPr>
              <w:t xml:space="preserve"> 2</w:t>
            </w:r>
          </w:p>
        </w:tc>
        <w:tc>
          <w:tcPr>
            <w:tcW w:w="3960" w:type="dxa"/>
            <w:tcBorders>
              <w:top w:val="nil"/>
              <w:left w:val="nil"/>
              <w:bottom w:val="single" w:sz="4" w:space="0" w:color="A6A6A6" w:themeColor="background1" w:themeShade="A6"/>
              <w:right w:val="single" w:sz="4" w:space="0" w:color="auto"/>
            </w:tcBorders>
            <w:shd w:val="clear" w:color="auto" w:fill="auto"/>
            <w:noWrap/>
            <w:vAlign w:val="center"/>
          </w:tcPr>
          <w:p w14:paraId="3AF0353D" w14:textId="075A7DCB" w:rsidR="00311619" w:rsidRPr="007013A3" w:rsidRDefault="00311619" w:rsidP="00311619">
            <w:pPr>
              <w:rPr>
                <w:rFonts w:asciiTheme="minorHAnsi" w:hAnsiTheme="minorHAnsi" w:cstheme="minorHAnsi"/>
                <w:sz w:val="20"/>
              </w:rPr>
            </w:pPr>
            <w:r w:rsidRPr="007013A3">
              <w:rPr>
                <w:rFonts w:asciiTheme="minorHAnsi" w:hAnsiTheme="minorHAnsi" w:cstheme="minorHAnsi"/>
                <w:sz w:val="20"/>
              </w:rPr>
              <w:t>Consultant</w:t>
            </w:r>
          </w:p>
        </w:tc>
      </w:tr>
    </w:tbl>
    <w:p w14:paraId="40A55686" w14:textId="0408B810" w:rsidR="00727FAF" w:rsidRDefault="00B1542C" w:rsidP="00F25D69">
      <w:pPr>
        <w:pStyle w:val="Heading1"/>
      </w:pPr>
      <w:bookmarkStart w:id="13" w:name="_ANNEX_3:_SITE"/>
      <w:bookmarkEnd w:id="13"/>
      <w:r w:rsidRPr="0062448A">
        <w:br w:type="page"/>
      </w:r>
      <w:bookmarkStart w:id="14" w:name="_Toc161932863"/>
      <w:r w:rsidR="003F72FA" w:rsidRPr="00727FAF">
        <w:lastRenderedPageBreak/>
        <w:t>ANNEX 3: SITE SPECIFIC CONSULTATION AGENDA</w:t>
      </w:r>
      <w:bookmarkEnd w:id="14"/>
    </w:p>
    <w:p w14:paraId="0DE0EDBE" w14:textId="77777777" w:rsidR="00F25D69" w:rsidRDefault="00F25D69" w:rsidP="00F25D69"/>
    <w:p w14:paraId="3234C82D" w14:textId="24BCD904" w:rsidR="005866A1" w:rsidRPr="00014B86" w:rsidRDefault="005866A1" w:rsidP="00014B86">
      <w:pPr>
        <w:jc w:val="both"/>
        <w:rPr>
          <w:rFonts w:asciiTheme="minorHAnsi" w:hAnsiTheme="minorHAnsi" w:cstheme="minorHAnsi"/>
          <w:i/>
          <w:iCs/>
          <w:sz w:val="22"/>
          <w:szCs w:val="22"/>
        </w:rPr>
      </w:pPr>
      <w:r w:rsidRPr="00014B86">
        <w:rPr>
          <w:rFonts w:asciiTheme="minorHAnsi" w:hAnsiTheme="minorHAnsi" w:cstheme="minorHAnsi"/>
          <w:i/>
          <w:iCs/>
          <w:sz w:val="22"/>
          <w:szCs w:val="22"/>
        </w:rPr>
        <w:t xml:space="preserve">The Project will conduct consultations with stakeholders at the site-level during the preparation, </w:t>
      </w:r>
      <w:r w:rsidRPr="005866A1">
        <w:rPr>
          <w:rFonts w:asciiTheme="minorHAnsi" w:hAnsiTheme="minorHAnsi" w:cstheme="minorHAnsi"/>
          <w:i/>
          <w:iCs/>
          <w:sz w:val="22"/>
          <w:szCs w:val="22"/>
        </w:rPr>
        <w:t>implementation,</w:t>
      </w:r>
      <w:r w:rsidRPr="00014B86">
        <w:rPr>
          <w:rFonts w:asciiTheme="minorHAnsi" w:hAnsiTheme="minorHAnsi" w:cstheme="minorHAnsi"/>
          <w:i/>
          <w:iCs/>
          <w:sz w:val="22"/>
          <w:szCs w:val="22"/>
        </w:rPr>
        <w:t xml:space="preserve"> and post-construction phases.  These consultations will be carried out by Project staff (the Environmental Specialist, the Social Specialist, the site-designated CLO as well as assisted by </w:t>
      </w:r>
      <w:r w:rsidR="0068770A">
        <w:rPr>
          <w:rFonts w:asciiTheme="minorHAnsi" w:hAnsiTheme="minorHAnsi" w:cstheme="minorHAnsi"/>
          <w:i/>
          <w:iCs/>
          <w:sz w:val="22"/>
          <w:szCs w:val="22"/>
        </w:rPr>
        <w:t xml:space="preserve">sub-project </w:t>
      </w:r>
      <w:r w:rsidRPr="00014B86">
        <w:rPr>
          <w:rFonts w:asciiTheme="minorHAnsi" w:hAnsiTheme="minorHAnsi" w:cstheme="minorHAnsi"/>
          <w:i/>
          <w:iCs/>
          <w:sz w:val="22"/>
          <w:szCs w:val="22"/>
        </w:rPr>
        <w:t>site focal persons</w:t>
      </w:r>
      <w:r w:rsidR="00591CA4">
        <w:rPr>
          <w:rFonts w:asciiTheme="minorHAnsi" w:hAnsiTheme="minorHAnsi" w:cstheme="minorHAnsi"/>
          <w:i/>
          <w:iCs/>
          <w:sz w:val="22"/>
          <w:szCs w:val="22"/>
        </w:rPr>
        <w:t>) in identifying and convening stakeholders as well as organizing the consultations.</w:t>
      </w:r>
    </w:p>
    <w:p w14:paraId="328F9B35" w14:textId="77777777" w:rsidR="005866A1" w:rsidRPr="00F25D69" w:rsidRDefault="005866A1" w:rsidP="00F25D69"/>
    <w:p w14:paraId="62D85BA5" w14:textId="77777777" w:rsidR="00B1542C" w:rsidRPr="007013A3" w:rsidRDefault="00B1542C" w:rsidP="00B1542C">
      <w:pPr>
        <w:rPr>
          <w:rFonts w:asciiTheme="minorHAnsi" w:hAnsiTheme="minorHAnsi" w:cstheme="minorHAnsi"/>
          <w:b/>
          <w:bCs/>
          <w:sz w:val="22"/>
          <w:szCs w:val="22"/>
        </w:rPr>
      </w:pPr>
      <w:r w:rsidRPr="007013A3">
        <w:rPr>
          <w:rFonts w:asciiTheme="minorHAnsi" w:hAnsiTheme="minorHAnsi" w:cstheme="minorHAnsi"/>
          <w:b/>
          <w:bCs/>
          <w:sz w:val="22"/>
          <w:szCs w:val="22"/>
        </w:rPr>
        <w:t>Project Presentation:</w:t>
      </w:r>
    </w:p>
    <w:p w14:paraId="7B975AC9" w14:textId="6A6E011E" w:rsidR="00202934" w:rsidRPr="007013A3" w:rsidRDefault="00B1542C" w:rsidP="00202934">
      <w:pPr>
        <w:pStyle w:val="ListParagraph"/>
        <w:numPr>
          <w:ilvl w:val="0"/>
          <w:numId w:val="4"/>
        </w:numPr>
        <w:spacing w:after="0" w:line="240" w:lineRule="auto"/>
        <w:rPr>
          <w:rFonts w:cstheme="minorHAnsi"/>
        </w:rPr>
      </w:pPr>
      <w:r w:rsidRPr="00202934">
        <w:rPr>
          <w:rFonts w:cstheme="minorHAnsi"/>
        </w:rPr>
        <w:t>Context</w:t>
      </w:r>
      <w:r w:rsidR="00202934" w:rsidRPr="00202934">
        <w:rPr>
          <w:rFonts w:cstheme="minorHAnsi"/>
        </w:rPr>
        <w:t xml:space="preserve"> and </w:t>
      </w:r>
      <w:r w:rsidRPr="00202934">
        <w:rPr>
          <w:rFonts w:cstheme="minorHAnsi"/>
        </w:rPr>
        <w:t xml:space="preserve">why the need for the </w:t>
      </w:r>
      <w:r w:rsidR="00202934">
        <w:rPr>
          <w:rFonts w:cstheme="minorHAnsi"/>
        </w:rPr>
        <w:t>P</w:t>
      </w:r>
      <w:r w:rsidRPr="00202934">
        <w:rPr>
          <w:rFonts w:cstheme="minorHAnsi"/>
        </w:rPr>
        <w:t>roject</w:t>
      </w:r>
    </w:p>
    <w:p w14:paraId="49D98B7F" w14:textId="77777777" w:rsidR="00B1542C" w:rsidRPr="00202934" w:rsidRDefault="00B1542C" w:rsidP="00202934">
      <w:pPr>
        <w:pStyle w:val="ListParagraph"/>
        <w:numPr>
          <w:ilvl w:val="0"/>
          <w:numId w:val="4"/>
        </w:numPr>
        <w:spacing w:after="0" w:line="240" w:lineRule="auto"/>
        <w:rPr>
          <w:rFonts w:cstheme="minorHAnsi"/>
        </w:rPr>
      </w:pPr>
      <w:r w:rsidRPr="00202934">
        <w:rPr>
          <w:rFonts w:cstheme="minorHAnsi"/>
        </w:rPr>
        <w:t>Project objectives</w:t>
      </w:r>
    </w:p>
    <w:p w14:paraId="7FB0D06F" w14:textId="73AE90D8" w:rsidR="00B1542C" w:rsidRPr="007013A3" w:rsidRDefault="00FE6A54">
      <w:pPr>
        <w:pStyle w:val="ListParagraph"/>
        <w:numPr>
          <w:ilvl w:val="0"/>
          <w:numId w:val="4"/>
        </w:numPr>
        <w:spacing w:after="0" w:line="240" w:lineRule="auto"/>
        <w:rPr>
          <w:rFonts w:cstheme="minorHAnsi"/>
        </w:rPr>
      </w:pPr>
      <w:r>
        <w:rPr>
          <w:rFonts w:cstheme="minorHAnsi"/>
        </w:rPr>
        <w:t>General P</w:t>
      </w:r>
      <w:r w:rsidR="00B1542C" w:rsidRPr="007013A3">
        <w:rPr>
          <w:rFonts w:cstheme="minorHAnsi"/>
        </w:rPr>
        <w:t>roject activities</w:t>
      </w:r>
    </w:p>
    <w:p w14:paraId="0450F055" w14:textId="77777777" w:rsidR="00E20939" w:rsidRPr="007013A3" w:rsidRDefault="00E20939" w:rsidP="00E20939">
      <w:pPr>
        <w:pStyle w:val="ListParagraph"/>
        <w:spacing w:after="0" w:line="240" w:lineRule="auto"/>
        <w:rPr>
          <w:rFonts w:cstheme="minorHAnsi"/>
        </w:rPr>
      </w:pPr>
    </w:p>
    <w:p w14:paraId="3D3932D4" w14:textId="3331F7CE" w:rsidR="00B1542C" w:rsidRPr="007013A3" w:rsidRDefault="00B1542C" w:rsidP="00B1542C">
      <w:pPr>
        <w:rPr>
          <w:rFonts w:asciiTheme="minorHAnsi" w:hAnsiTheme="minorHAnsi" w:cstheme="minorHAnsi"/>
          <w:b/>
          <w:bCs/>
          <w:sz w:val="22"/>
          <w:szCs w:val="22"/>
        </w:rPr>
      </w:pPr>
      <w:r w:rsidRPr="007013A3">
        <w:rPr>
          <w:rFonts w:asciiTheme="minorHAnsi" w:hAnsiTheme="minorHAnsi" w:cstheme="minorHAnsi"/>
          <w:b/>
          <w:bCs/>
          <w:sz w:val="22"/>
          <w:szCs w:val="22"/>
        </w:rPr>
        <w:t xml:space="preserve">Specific project interventions at the </w:t>
      </w:r>
      <w:r w:rsidR="00B842DD" w:rsidRPr="007013A3">
        <w:rPr>
          <w:rFonts w:asciiTheme="minorHAnsi" w:hAnsiTheme="minorHAnsi" w:cstheme="minorHAnsi"/>
          <w:b/>
          <w:bCs/>
          <w:sz w:val="22"/>
          <w:szCs w:val="22"/>
        </w:rPr>
        <w:t>sub-</w:t>
      </w:r>
      <w:r w:rsidR="00B842DD" w:rsidRPr="00591CA4">
        <w:rPr>
          <w:rFonts w:asciiTheme="minorHAnsi" w:hAnsiTheme="minorHAnsi" w:cstheme="minorHAnsi"/>
          <w:b/>
          <w:bCs/>
          <w:sz w:val="22"/>
          <w:szCs w:val="22"/>
        </w:rPr>
        <w:t>project site</w:t>
      </w:r>
      <w:r w:rsidR="00591CA4" w:rsidRPr="00591CA4">
        <w:rPr>
          <w:rFonts w:asciiTheme="minorHAnsi" w:hAnsiTheme="minorHAnsi" w:cstheme="minorHAnsi"/>
          <w:b/>
          <w:bCs/>
          <w:sz w:val="22"/>
          <w:szCs w:val="22"/>
        </w:rPr>
        <w:t xml:space="preserve"> </w:t>
      </w:r>
    </w:p>
    <w:p w14:paraId="46B4B4C1" w14:textId="77777777" w:rsidR="005866A1" w:rsidRDefault="005866A1" w:rsidP="00B1542C">
      <w:pPr>
        <w:rPr>
          <w:rFonts w:asciiTheme="minorHAnsi" w:hAnsiTheme="minorHAnsi" w:cstheme="minorHAnsi"/>
          <w:b/>
          <w:bCs/>
          <w:sz w:val="22"/>
          <w:szCs w:val="22"/>
        </w:rPr>
      </w:pPr>
    </w:p>
    <w:p w14:paraId="30E06B4E" w14:textId="4FB00A4F" w:rsidR="00B1542C" w:rsidRPr="007013A3" w:rsidRDefault="00B1542C" w:rsidP="00B1542C">
      <w:pPr>
        <w:rPr>
          <w:rFonts w:asciiTheme="minorHAnsi" w:hAnsiTheme="minorHAnsi" w:cstheme="minorHAnsi"/>
          <w:b/>
          <w:bCs/>
          <w:sz w:val="22"/>
          <w:szCs w:val="22"/>
        </w:rPr>
      </w:pPr>
      <w:r w:rsidRPr="007013A3">
        <w:rPr>
          <w:rFonts w:asciiTheme="minorHAnsi" w:hAnsiTheme="minorHAnsi" w:cstheme="minorHAnsi"/>
          <w:b/>
          <w:bCs/>
          <w:sz w:val="22"/>
          <w:szCs w:val="22"/>
        </w:rPr>
        <w:t>Positive/negative impacts for</w:t>
      </w:r>
      <w:r w:rsidR="009141C5" w:rsidRPr="007013A3">
        <w:rPr>
          <w:rFonts w:asciiTheme="minorHAnsi" w:hAnsiTheme="minorHAnsi" w:cstheme="minorHAnsi"/>
          <w:b/>
          <w:bCs/>
          <w:sz w:val="22"/>
          <w:szCs w:val="22"/>
        </w:rPr>
        <w:t xml:space="preserve"> sub-project site stakeholders</w:t>
      </w:r>
      <w:r w:rsidRPr="007013A3">
        <w:rPr>
          <w:rFonts w:asciiTheme="minorHAnsi" w:hAnsiTheme="minorHAnsi" w:cstheme="minorHAnsi"/>
          <w:b/>
          <w:bCs/>
          <w:sz w:val="22"/>
          <w:szCs w:val="22"/>
        </w:rPr>
        <w:t xml:space="preserve"> </w:t>
      </w:r>
    </w:p>
    <w:p w14:paraId="4F21D3C8" w14:textId="77777777" w:rsidR="005866A1" w:rsidRDefault="005866A1" w:rsidP="00B1542C">
      <w:pPr>
        <w:rPr>
          <w:rFonts w:asciiTheme="minorHAnsi" w:hAnsiTheme="minorHAnsi" w:cstheme="minorHAnsi"/>
          <w:b/>
          <w:bCs/>
          <w:sz w:val="22"/>
          <w:szCs w:val="22"/>
        </w:rPr>
      </w:pPr>
    </w:p>
    <w:p w14:paraId="2C815AF1" w14:textId="68458C3C" w:rsidR="00B1542C" w:rsidRPr="007013A3" w:rsidRDefault="00B1542C" w:rsidP="00B1542C">
      <w:pPr>
        <w:rPr>
          <w:rFonts w:asciiTheme="minorHAnsi" w:hAnsiTheme="minorHAnsi" w:cstheme="minorHAnsi"/>
          <w:b/>
          <w:bCs/>
          <w:sz w:val="22"/>
          <w:szCs w:val="22"/>
        </w:rPr>
      </w:pPr>
      <w:r w:rsidRPr="007013A3">
        <w:rPr>
          <w:rFonts w:asciiTheme="minorHAnsi" w:hAnsiTheme="minorHAnsi" w:cstheme="minorHAnsi"/>
          <w:b/>
          <w:bCs/>
          <w:sz w:val="22"/>
          <w:szCs w:val="22"/>
        </w:rPr>
        <w:t>G</w:t>
      </w:r>
      <w:r w:rsidR="006F58BB" w:rsidRPr="007013A3">
        <w:rPr>
          <w:rFonts w:asciiTheme="minorHAnsi" w:hAnsiTheme="minorHAnsi" w:cstheme="minorHAnsi"/>
          <w:b/>
          <w:bCs/>
          <w:sz w:val="22"/>
          <w:szCs w:val="22"/>
        </w:rPr>
        <w:t xml:space="preserve">rievance </w:t>
      </w:r>
      <w:r w:rsidRPr="007013A3">
        <w:rPr>
          <w:rFonts w:asciiTheme="minorHAnsi" w:hAnsiTheme="minorHAnsi" w:cstheme="minorHAnsi"/>
          <w:b/>
          <w:bCs/>
          <w:sz w:val="22"/>
          <w:szCs w:val="22"/>
        </w:rPr>
        <w:t>M</w:t>
      </w:r>
      <w:r w:rsidR="006F58BB" w:rsidRPr="007013A3">
        <w:rPr>
          <w:rFonts w:asciiTheme="minorHAnsi" w:hAnsiTheme="minorHAnsi" w:cstheme="minorHAnsi"/>
          <w:b/>
          <w:bCs/>
          <w:sz w:val="22"/>
          <w:szCs w:val="22"/>
        </w:rPr>
        <w:t>anagement</w:t>
      </w:r>
      <w:r w:rsidRPr="007013A3">
        <w:rPr>
          <w:rFonts w:asciiTheme="minorHAnsi" w:hAnsiTheme="minorHAnsi" w:cstheme="minorHAnsi"/>
          <w:b/>
          <w:bCs/>
          <w:sz w:val="22"/>
          <w:szCs w:val="22"/>
        </w:rPr>
        <w:t xml:space="preserve"> process:</w:t>
      </w:r>
    </w:p>
    <w:p w14:paraId="798A8D97" w14:textId="0AA03354" w:rsidR="00B1542C" w:rsidRPr="007013A3" w:rsidRDefault="00B1542C">
      <w:pPr>
        <w:pStyle w:val="ListParagraph"/>
        <w:numPr>
          <w:ilvl w:val="0"/>
          <w:numId w:val="6"/>
        </w:numPr>
        <w:spacing w:after="0" w:line="240" w:lineRule="auto"/>
        <w:rPr>
          <w:rFonts w:cstheme="minorHAnsi"/>
        </w:rPr>
      </w:pPr>
      <w:r w:rsidRPr="007013A3">
        <w:rPr>
          <w:rFonts w:cstheme="minorHAnsi"/>
        </w:rPr>
        <w:t>G</w:t>
      </w:r>
      <w:r w:rsidR="006F58BB" w:rsidRPr="007013A3">
        <w:rPr>
          <w:rFonts w:cstheme="minorHAnsi"/>
        </w:rPr>
        <w:t>rievance management</w:t>
      </w:r>
      <w:r w:rsidRPr="007013A3">
        <w:rPr>
          <w:rFonts w:cstheme="minorHAnsi"/>
        </w:rPr>
        <w:t xml:space="preserve"> objectives</w:t>
      </w:r>
    </w:p>
    <w:p w14:paraId="5366C2FB" w14:textId="77777777" w:rsidR="00B1542C" w:rsidRPr="007013A3" w:rsidRDefault="00B1542C">
      <w:pPr>
        <w:pStyle w:val="ListParagraph"/>
        <w:numPr>
          <w:ilvl w:val="0"/>
          <w:numId w:val="6"/>
        </w:numPr>
        <w:spacing w:after="0" w:line="240" w:lineRule="auto"/>
        <w:rPr>
          <w:rFonts w:cstheme="minorHAnsi"/>
        </w:rPr>
      </w:pPr>
      <w:r w:rsidRPr="007013A3">
        <w:rPr>
          <w:rFonts w:cstheme="minorHAnsi"/>
        </w:rPr>
        <w:t>Channels for filing grievances/feedback</w:t>
      </w:r>
    </w:p>
    <w:p w14:paraId="2852EB08" w14:textId="6BB970EB" w:rsidR="00B1542C" w:rsidRDefault="006F58BB">
      <w:pPr>
        <w:pStyle w:val="ListParagraph"/>
        <w:numPr>
          <w:ilvl w:val="0"/>
          <w:numId w:val="6"/>
        </w:numPr>
        <w:spacing w:after="0" w:line="240" w:lineRule="auto"/>
        <w:rPr>
          <w:rFonts w:cstheme="minorHAnsi"/>
        </w:rPr>
      </w:pPr>
      <w:r w:rsidRPr="007013A3">
        <w:rPr>
          <w:rFonts w:cstheme="minorHAnsi"/>
        </w:rPr>
        <w:t xml:space="preserve">Grievance management </w:t>
      </w:r>
      <w:r w:rsidR="00B1542C" w:rsidRPr="007013A3">
        <w:rPr>
          <w:rFonts w:cstheme="minorHAnsi"/>
        </w:rPr>
        <w:t>process/timeline</w:t>
      </w:r>
    </w:p>
    <w:p w14:paraId="42FFBE51" w14:textId="067125C9" w:rsidR="00591CA4" w:rsidRPr="007013A3" w:rsidRDefault="00591CA4">
      <w:pPr>
        <w:pStyle w:val="ListParagraph"/>
        <w:numPr>
          <w:ilvl w:val="0"/>
          <w:numId w:val="6"/>
        </w:numPr>
        <w:spacing w:after="0" w:line="240" w:lineRule="auto"/>
        <w:rPr>
          <w:rFonts w:cstheme="minorHAnsi"/>
        </w:rPr>
      </w:pPr>
      <w:r>
        <w:rPr>
          <w:rFonts w:cstheme="minorHAnsi"/>
        </w:rPr>
        <w:t>Reporting back on site-level grievances</w:t>
      </w:r>
    </w:p>
    <w:p w14:paraId="100F4F33" w14:textId="77777777" w:rsidR="00B1542C" w:rsidRDefault="00B1542C" w:rsidP="00B1542C">
      <w:pPr>
        <w:rPr>
          <w:rFonts w:asciiTheme="minorHAnsi" w:hAnsiTheme="minorHAnsi" w:cstheme="minorHAnsi"/>
          <w:sz w:val="22"/>
          <w:szCs w:val="22"/>
        </w:rPr>
      </w:pPr>
    </w:p>
    <w:p w14:paraId="407ACB79" w14:textId="77777777" w:rsidR="005866A1" w:rsidRDefault="005866A1" w:rsidP="00B1542C">
      <w:pPr>
        <w:rPr>
          <w:rFonts w:asciiTheme="minorHAnsi" w:eastAsia="Calibri" w:hAnsiTheme="minorHAnsi" w:cstheme="minorHAnsi"/>
          <w:b/>
          <w:color w:val="000000" w:themeColor="text1"/>
          <w:sz w:val="22"/>
          <w:szCs w:val="22"/>
        </w:rPr>
      </w:pPr>
      <w:r w:rsidRPr="00EB1D31">
        <w:rPr>
          <w:rFonts w:asciiTheme="minorHAnsi" w:eastAsia="Calibri" w:hAnsiTheme="minorHAnsi" w:cstheme="minorHAnsi"/>
          <w:b/>
          <w:color w:val="000000" w:themeColor="text1"/>
          <w:sz w:val="22"/>
          <w:szCs w:val="22"/>
        </w:rPr>
        <w:t>Reporting back to stakeholders</w:t>
      </w:r>
      <w:r>
        <w:rPr>
          <w:rFonts w:asciiTheme="minorHAnsi" w:eastAsia="Calibri" w:hAnsiTheme="minorHAnsi" w:cstheme="minorHAnsi"/>
          <w:b/>
          <w:color w:val="000000" w:themeColor="text1"/>
          <w:sz w:val="22"/>
          <w:szCs w:val="22"/>
        </w:rPr>
        <w:t xml:space="preserve">: </w:t>
      </w:r>
    </w:p>
    <w:p w14:paraId="76BF9216" w14:textId="1869630B" w:rsidR="005866A1" w:rsidRPr="00014B86" w:rsidRDefault="005866A1" w:rsidP="00014B86">
      <w:pPr>
        <w:pStyle w:val="ListParagraph"/>
        <w:numPr>
          <w:ilvl w:val="0"/>
          <w:numId w:val="36"/>
        </w:numPr>
        <w:rPr>
          <w:rFonts w:cstheme="minorHAnsi"/>
          <w:color w:val="000000" w:themeColor="text1"/>
        </w:rPr>
      </w:pPr>
      <w:r w:rsidRPr="00014B86">
        <w:rPr>
          <w:rFonts w:cstheme="minorHAnsi"/>
          <w:color w:val="000000" w:themeColor="text1"/>
        </w:rPr>
        <w:t>Project’s environmental and social performance</w:t>
      </w:r>
      <w:r>
        <w:rPr>
          <w:rFonts w:cstheme="minorHAnsi"/>
          <w:color w:val="000000" w:themeColor="text1"/>
        </w:rPr>
        <w:t xml:space="preserve"> at the site</w:t>
      </w:r>
    </w:p>
    <w:p w14:paraId="1EC31919" w14:textId="129C1C3B" w:rsidR="005866A1" w:rsidRPr="00014B86" w:rsidRDefault="005866A1" w:rsidP="00014B86">
      <w:pPr>
        <w:pStyle w:val="ListParagraph"/>
        <w:numPr>
          <w:ilvl w:val="0"/>
          <w:numId w:val="36"/>
        </w:numPr>
        <w:rPr>
          <w:rFonts w:cstheme="minorHAnsi"/>
          <w:color w:val="000000" w:themeColor="text1"/>
        </w:rPr>
      </w:pPr>
      <w:r w:rsidRPr="00014B86">
        <w:rPr>
          <w:rFonts w:cstheme="minorHAnsi"/>
          <w:color w:val="000000" w:themeColor="text1"/>
        </w:rPr>
        <w:t>Implementation of the stakeholder engagement plan and grievance mechanism</w:t>
      </w:r>
      <w:r>
        <w:rPr>
          <w:rFonts w:cstheme="minorHAnsi"/>
          <w:color w:val="000000" w:themeColor="text1"/>
        </w:rPr>
        <w:t xml:space="preserve"> </w:t>
      </w:r>
      <w:r w:rsidR="00591CA4">
        <w:rPr>
          <w:rFonts w:cstheme="minorHAnsi"/>
          <w:color w:val="000000" w:themeColor="text1"/>
        </w:rPr>
        <w:t xml:space="preserve">at </w:t>
      </w:r>
      <w:r>
        <w:rPr>
          <w:rFonts w:cstheme="minorHAnsi"/>
          <w:color w:val="000000" w:themeColor="text1"/>
        </w:rPr>
        <w:t>the site</w:t>
      </w:r>
      <w:r w:rsidR="00591CA4">
        <w:rPr>
          <w:rFonts w:cstheme="minorHAnsi"/>
          <w:color w:val="000000" w:themeColor="text1"/>
        </w:rPr>
        <w:t>-level</w:t>
      </w:r>
    </w:p>
    <w:p w14:paraId="4E18BF39" w14:textId="74666AEC" w:rsidR="005866A1" w:rsidRPr="005866A1" w:rsidRDefault="005866A1" w:rsidP="00014B86">
      <w:pPr>
        <w:pStyle w:val="ListParagraph"/>
        <w:numPr>
          <w:ilvl w:val="0"/>
          <w:numId w:val="36"/>
        </w:numPr>
        <w:rPr>
          <w:rFonts w:cstheme="minorHAnsi"/>
        </w:rPr>
      </w:pPr>
      <w:r w:rsidRPr="00014B86">
        <w:rPr>
          <w:rFonts w:cstheme="minorHAnsi"/>
          <w:color w:val="000000" w:themeColor="text1"/>
        </w:rPr>
        <w:t>Project’s overall implementation progress</w:t>
      </w:r>
    </w:p>
    <w:p w14:paraId="365E2155" w14:textId="77777777" w:rsidR="00B1542C" w:rsidRPr="007013A3" w:rsidRDefault="00B1542C" w:rsidP="00B1542C">
      <w:pPr>
        <w:rPr>
          <w:rFonts w:asciiTheme="minorHAnsi" w:hAnsiTheme="minorHAnsi" w:cstheme="minorHAnsi"/>
          <w:b/>
          <w:bCs/>
          <w:sz w:val="22"/>
          <w:szCs w:val="22"/>
        </w:rPr>
      </w:pPr>
      <w:r w:rsidRPr="007013A3">
        <w:rPr>
          <w:rFonts w:asciiTheme="minorHAnsi" w:hAnsiTheme="minorHAnsi" w:cstheme="minorHAnsi"/>
          <w:b/>
          <w:bCs/>
          <w:sz w:val="22"/>
          <w:szCs w:val="22"/>
        </w:rPr>
        <w:t>Q&amp;A/Discussion:</w:t>
      </w:r>
    </w:p>
    <w:p w14:paraId="5431907F" w14:textId="3B82D1D1" w:rsidR="00B1542C" w:rsidRPr="007013A3" w:rsidRDefault="00B1542C">
      <w:pPr>
        <w:pStyle w:val="ListParagraph"/>
        <w:numPr>
          <w:ilvl w:val="0"/>
          <w:numId w:val="5"/>
        </w:numPr>
        <w:spacing w:after="0" w:line="240" w:lineRule="auto"/>
        <w:rPr>
          <w:rFonts w:cstheme="minorHAnsi"/>
        </w:rPr>
      </w:pPr>
      <w:r w:rsidRPr="007013A3">
        <w:rPr>
          <w:rFonts w:cstheme="minorHAnsi"/>
        </w:rPr>
        <w:t>Do these interventions align with your needs?</w:t>
      </w:r>
      <w:r w:rsidR="00591CA4">
        <w:rPr>
          <w:rFonts w:cstheme="minorHAnsi"/>
        </w:rPr>
        <w:t xml:space="preserve"> (preparation phase)</w:t>
      </w:r>
    </w:p>
    <w:p w14:paraId="180D00B2" w14:textId="2C62844E" w:rsidR="00781B12" w:rsidRPr="007013A3" w:rsidRDefault="00B1542C">
      <w:pPr>
        <w:pStyle w:val="ListParagraph"/>
        <w:numPr>
          <w:ilvl w:val="0"/>
          <w:numId w:val="5"/>
        </w:numPr>
        <w:spacing w:after="0" w:line="240" w:lineRule="auto"/>
        <w:rPr>
          <w:rFonts w:cstheme="minorHAnsi"/>
        </w:rPr>
      </w:pPr>
      <w:r w:rsidRPr="007013A3">
        <w:rPr>
          <w:rFonts w:cstheme="minorHAnsi"/>
        </w:rPr>
        <w:t>What other interventions can be added?</w:t>
      </w:r>
      <w:r w:rsidR="00591CA4">
        <w:rPr>
          <w:rFonts w:cstheme="minorHAnsi"/>
        </w:rPr>
        <w:t xml:space="preserve"> (preparation phase)</w:t>
      </w:r>
    </w:p>
    <w:p w14:paraId="211BF3F0" w14:textId="0FC240CF" w:rsidR="00781B12" w:rsidRPr="007013A3" w:rsidRDefault="00781B12">
      <w:pPr>
        <w:pStyle w:val="ListParagraph"/>
        <w:numPr>
          <w:ilvl w:val="0"/>
          <w:numId w:val="5"/>
        </w:numPr>
        <w:spacing w:after="0" w:line="240" w:lineRule="auto"/>
        <w:rPr>
          <w:rFonts w:cstheme="minorHAnsi"/>
        </w:rPr>
      </w:pPr>
      <w:r w:rsidRPr="007013A3">
        <w:rPr>
          <w:rFonts w:cstheme="minorHAnsi"/>
        </w:rPr>
        <w:t>What is the best way to get your feedback on the project?</w:t>
      </w:r>
    </w:p>
    <w:p w14:paraId="0313B462" w14:textId="74CE88F6" w:rsidR="00781B12" w:rsidRPr="007013A3" w:rsidRDefault="00781B12">
      <w:pPr>
        <w:pStyle w:val="ListParagraph"/>
        <w:numPr>
          <w:ilvl w:val="0"/>
          <w:numId w:val="5"/>
        </w:numPr>
        <w:spacing w:after="0" w:line="240" w:lineRule="auto"/>
        <w:rPr>
          <w:rFonts w:cstheme="minorHAnsi"/>
        </w:rPr>
      </w:pPr>
      <w:r w:rsidRPr="007013A3">
        <w:rPr>
          <w:rFonts w:cstheme="minorHAnsi"/>
        </w:rPr>
        <w:t>What is the best way to report back to you on the project’s activities at various stages?</w:t>
      </w:r>
      <w:r w:rsidR="00591CA4">
        <w:rPr>
          <w:rFonts w:cstheme="minorHAnsi"/>
        </w:rPr>
        <w:t xml:space="preserve"> (preparation phase)</w:t>
      </w:r>
    </w:p>
    <w:p w14:paraId="1DE6FC9E" w14:textId="00CBAC10" w:rsidR="00FE6A54" w:rsidRPr="00FE6A54" w:rsidRDefault="00B1542C" w:rsidP="00FE6A54">
      <w:pPr>
        <w:pStyle w:val="ListParagraph"/>
        <w:numPr>
          <w:ilvl w:val="0"/>
          <w:numId w:val="5"/>
        </w:numPr>
        <w:spacing w:after="0" w:line="240" w:lineRule="auto"/>
        <w:rPr>
          <w:rFonts w:cstheme="minorHAnsi"/>
        </w:rPr>
      </w:pPr>
      <w:r w:rsidRPr="007013A3">
        <w:rPr>
          <w:rFonts w:cstheme="minorHAnsi"/>
        </w:rPr>
        <w:t>How can i</w:t>
      </w:r>
      <w:r w:rsidRPr="007013A3">
        <w:rPr>
          <w:rFonts w:eastAsia="Times New Roman" w:cstheme="minorHAnsi"/>
          <w:color w:val="000000"/>
        </w:rPr>
        <w:t>ncentives be integrated to reduce energy costs and support the project objectives generally?</w:t>
      </w:r>
    </w:p>
    <w:p w14:paraId="5ADF5F6C" w14:textId="77777777" w:rsidR="00963DBE" w:rsidRPr="007013A3" w:rsidRDefault="00963DBE" w:rsidP="00963DBE">
      <w:pPr>
        <w:ind w:left="360"/>
        <w:rPr>
          <w:rFonts w:asciiTheme="minorHAnsi" w:hAnsiTheme="minorHAnsi" w:cstheme="minorHAnsi"/>
          <w:sz w:val="22"/>
          <w:szCs w:val="22"/>
        </w:rPr>
      </w:pPr>
    </w:p>
    <w:p w14:paraId="4538C30D" w14:textId="77777777" w:rsidR="00B1542C" w:rsidRPr="007013A3" w:rsidRDefault="00B1542C" w:rsidP="00B1542C">
      <w:pPr>
        <w:rPr>
          <w:rFonts w:asciiTheme="minorHAnsi" w:hAnsiTheme="minorHAnsi" w:cstheme="minorHAnsi"/>
          <w:color w:val="222222"/>
          <w:sz w:val="22"/>
          <w:szCs w:val="22"/>
        </w:rPr>
      </w:pPr>
      <w:r w:rsidRPr="007013A3">
        <w:rPr>
          <w:rFonts w:asciiTheme="minorHAnsi" w:hAnsiTheme="minorHAnsi" w:cstheme="minorHAnsi"/>
          <w:b/>
          <w:bCs/>
          <w:color w:val="000000"/>
          <w:sz w:val="22"/>
          <w:szCs w:val="22"/>
        </w:rPr>
        <w:t>Template to Capture Consultation Minutes</w:t>
      </w:r>
    </w:p>
    <w:tbl>
      <w:tblPr>
        <w:tblW w:w="0" w:type="auto"/>
        <w:tblInd w:w="10" w:type="dxa"/>
        <w:tblCellMar>
          <w:left w:w="0" w:type="dxa"/>
          <w:right w:w="0" w:type="dxa"/>
        </w:tblCellMar>
        <w:tblLook w:val="04A0" w:firstRow="1" w:lastRow="0" w:firstColumn="1" w:lastColumn="0" w:noHBand="0" w:noVBand="1"/>
      </w:tblPr>
      <w:tblGrid>
        <w:gridCol w:w="2403"/>
        <w:gridCol w:w="1857"/>
        <w:gridCol w:w="2632"/>
        <w:gridCol w:w="2438"/>
      </w:tblGrid>
      <w:tr w:rsidR="00B1542C" w:rsidRPr="007013A3" w14:paraId="4F055D14" w14:textId="77777777" w:rsidTr="00540ED6">
        <w:trPr>
          <w:trHeight w:val="377"/>
        </w:trPr>
        <w:tc>
          <w:tcPr>
            <w:tcW w:w="2654" w:type="dxa"/>
            <w:tcBorders>
              <w:top w:val="single" w:sz="8" w:space="0" w:color="auto"/>
              <w:left w:val="single" w:sz="8" w:space="0" w:color="auto"/>
              <w:bottom w:val="single" w:sz="8" w:space="0" w:color="auto"/>
              <w:right w:val="single" w:sz="8" w:space="0" w:color="auto"/>
            </w:tcBorders>
            <w:shd w:val="clear" w:color="auto" w:fill="D9E2F3" w:themeFill="accent1" w:themeFillTint="33"/>
            <w:tcMar>
              <w:top w:w="0" w:type="dxa"/>
              <w:left w:w="108" w:type="dxa"/>
              <w:bottom w:w="0" w:type="dxa"/>
              <w:right w:w="108" w:type="dxa"/>
            </w:tcMar>
            <w:vAlign w:val="center"/>
            <w:hideMark/>
          </w:tcPr>
          <w:p w14:paraId="2D9F995F" w14:textId="77777777" w:rsidR="00B1542C" w:rsidRPr="007013A3" w:rsidRDefault="00B1542C" w:rsidP="00540ED6">
            <w:pPr>
              <w:spacing w:line="235" w:lineRule="atLeast"/>
              <w:jc w:val="center"/>
              <w:rPr>
                <w:rFonts w:asciiTheme="minorHAnsi" w:hAnsiTheme="minorHAnsi" w:cstheme="minorHAnsi"/>
                <w:b/>
                <w:bCs/>
                <w:color w:val="222222"/>
                <w:sz w:val="22"/>
                <w:szCs w:val="22"/>
              </w:rPr>
            </w:pPr>
            <w:r w:rsidRPr="007013A3">
              <w:rPr>
                <w:rFonts w:asciiTheme="minorHAnsi" w:hAnsiTheme="minorHAnsi" w:cstheme="minorHAnsi"/>
                <w:b/>
                <w:bCs/>
                <w:color w:val="000000"/>
                <w:sz w:val="22"/>
                <w:szCs w:val="22"/>
              </w:rPr>
              <w:t xml:space="preserve">Stakeholder </w:t>
            </w:r>
            <w:r w:rsidRPr="007013A3">
              <w:rPr>
                <w:rFonts w:asciiTheme="minorHAnsi" w:hAnsiTheme="minorHAnsi" w:cstheme="minorHAnsi"/>
                <w:b/>
                <w:bCs/>
                <w:color w:val="000000"/>
                <w:sz w:val="22"/>
                <w:szCs w:val="22"/>
              </w:rPr>
              <w:br/>
              <w:t>(Group or Individual)</w:t>
            </w:r>
          </w:p>
        </w:tc>
        <w:tc>
          <w:tcPr>
            <w:tcW w:w="2036" w:type="dxa"/>
            <w:tcBorders>
              <w:top w:val="single" w:sz="8" w:space="0" w:color="auto"/>
              <w:left w:val="nil"/>
              <w:bottom w:val="single" w:sz="8" w:space="0" w:color="auto"/>
              <w:right w:val="single" w:sz="8" w:space="0" w:color="auto"/>
            </w:tcBorders>
            <w:shd w:val="clear" w:color="auto" w:fill="D9E2F3" w:themeFill="accent1" w:themeFillTint="33"/>
            <w:tcMar>
              <w:top w:w="0" w:type="dxa"/>
              <w:left w:w="108" w:type="dxa"/>
              <w:bottom w:w="0" w:type="dxa"/>
              <w:right w:w="108" w:type="dxa"/>
            </w:tcMar>
            <w:vAlign w:val="center"/>
            <w:hideMark/>
          </w:tcPr>
          <w:p w14:paraId="5ECBAE92" w14:textId="77777777" w:rsidR="00B1542C" w:rsidRPr="007013A3" w:rsidRDefault="00B1542C" w:rsidP="00540ED6">
            <w:pPr>
              <w:spacing w:line="235" w:lineRule="atLeast"/>
              <w:jc w:val="center"/>
              <w:rPr>
                <w:rFonts w:asciiTheme="minorHAnsi" w:hAnsiTheme="minorHAnsi" w:cstheme="minorHAnsi"/>
                <w:b/>
                <w:bCs/>
                <w:color w:val="222222"/>
                <w:sz w:val="22"/>
                <w:szCs w:val="22"/>
              </w:rPr>
            </w:pPr>
            <w:r w:rsidRPr="007013A3">
              <w:rPr>
                <w:rFonts w:asciiTheme="minorHAnsi" w:hAnsiTheme="minorHAnsi" w:cstheme="minorHAnsi"/>
                <w:b/>
                <w:bCs/>
                <w:color w:val="000000"/>
                <w:sz w:val="22"/>
                <w:szCs w:val="22"/>
              </w:rPr>
              <w:t>Summary of Feedback</w:t>
            </w:r>
          </w:p>
        </w:tc>
        <w:tc>
          <w:tcPr>
            <w:tcW w:w="2849" w:type="dxa"/>
            <w:tcBorders>
              <w:top w:val="single" w:sz="8" w:space="0" w:color="auto"/>
              <w:left w:val="nil"/>
              <w:bottom w:val="single" w:sz="8" w:space="0" w:color="auto"/>
              <w:right w:val="single" w:sz="8" w:space="0" w:color="auto"/>
            </w:tcBorders>
            <w:shd w:val="clear" w:color="auto" w:fill="D9E2F3" w:themeFill="accent1" w:themeFillTint="33"/>
            <w:tcMar>
              <w:top w:w="0" w:type="dxa"/>
              <w:left w:w="108" w:type="dxa"/>
              <w:bottom w:w="0" w:type="dxa"/>
              <w:right w:w="108" w:type="dxa"/>
            </w:tcMar>
            <w:vAlign w:val="center"/>
            <w:hideMark/>
          </w:tcPr>
          <w:p w14:paraId="46F507CE" w14:textId="77777777" w:rsidR="00B1542C" w:rsidRPr="007013A3" w:rsidRDefault="00B1542C" w:rsidP="00540ED6">
            <w:pPr>
              <w:spacing w:line="235" w:lineRule="atLeast"/>
              <w:jc w:val="center"/>
              <w:rPr>
                <w:rFonts w:asciiTheme="minorHAnsi" w:hAnsiTheme="minorHAnsi" w:cstheme="minorHAnsi"/>
                <w:b/>
                <w:bCs/>
                <w:color w:val="222222"/>
                <w:sz w:val="22"/>
                <w:szCs w:val="22"/>
              </w:rPr>
            </w:pPr>
            <w:r w:rsidRPr="007013A3">
              <w:rPr>
                <w:rFonts w:asciiTheme="minorHAnsi" w:hAnsiTheme="minorHAnsi" w:cstheme="minorHAnsi"/>
                <w:b/>
                <w:bCs/>
                <w:color w:val="000000"/>
                <w:sz w:val="22"/>
                <w:szCs w:val="22"/>
              </w:rPr>
              <w:t>Response of Project Implementation Team</w:t>
            </w:r>
          </w:p>
        </w:tc>
        <w:tc>
          <w:tcPr>
            <w:tcW w:w="2693" w:type="dxa"/>
            <w:tcBorders>
              <w:top w:val="single" w:sz="8" w:space="0" w:color="auto"/>
              <w:left w:val="nil"/>
              <w:bottom w:val="single" w:sz="8" w:space="0" w:color="auto"/>
              <w:right w:val="single" w:sz="8" w:space="0" w:color="auto"/>
            </w:tcBorders>
            <w:shd w:val="clear" w:color="auto" w:fill="D9E2F3" w:themeFill="accent1" w:themeFillTint="33"/>
            <w:tcMar>
              <w:top w:w="0" w:type="dxa"/>
              <w:left w:w="108" w:type="dxa"/>
              <w:bottom w:w="0" w:type="dxa"/>
              <w:right w:w="108" w:type="dxa"/>
            </w:tcMar>
            <w:vAlign w:val="center"/>
            <w:hideMark/>
          </w:tcPr>
          <w:p w14:paraId="413951D6" w14:textId="77777777" w:rsidR="00B1542C" w:rsidRPr="007013A3" w:rsidRDefault="00B1542C" w:rsidP="00540ED6">
            <w:pPr>
              <w:spacing w:line="235" w:lineRule="atLeast"/>
              <w:jc w:val="center"/>
              <w:rPr>
                <w:rFonts w:asciiTheme="minorHAnsi" w:hAnsiTheme="minorHAnsi" w:cstheme="minorHAnsi"/>
                <w:b/>
                <w:bCs/>
                <w:color w:val="222222"/>
                <w:sz w:val="22"/>
                <w:szCs w:val="22"/>
              </w:rPr>
            </w:pPr>
            <w:r w:rsidRPr="007013A3">
              <w:rPr>
                <w:rFonts w:asciiTheme="minorHAnsi" w:hAnsiTheme="minorHAnsi" w:cstheme="minorHAnsi"/>
                <w:b/>
                <w:bCs/>
                <w:color w:val="000000"/>
                <w:sz w:val="22"/>
                <w:szCs w:val="22"/>
              </w:rPr>
              <w:t>Follow-up Action/Next Steps</w:t>
            </w:r>
          </w:p>
        </w:tc>
      </w:tr>
      <w:tr w:rsidR="00B1542C" w:rsidRPr="007013A3" w14:paraId="749A1154" w14:textId="77777777" w:rsidTr="00540ED6">
        <w:tc>
          <w:tcPr>
            <w:tcW w:w="26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D0960B" w14:textId="77777777" w:rsidR="00B1542C" w:rsidRPr="007013A3" w:rsidRDefault="00B1542C" w:rsidP="00540ED6">
            <w:pPr>
              <w:spacing w:line="235" w:lineRule="atLeast"/>
              <w:jc w:val="both"/>
              <w:rPr>
                <w:rFonts w:asciiTheme="minorHAnsi" w:hAnsiTheme="minorHAnsi" w:cstheme="minorHAnsi"/>
                <w:color w:val="222222"/>
                <w:sz w:val="22"/>
                <w:szCs w:val="22"/>
              </w:rPr>
            </w:pPr>
            <w:r w:rsidRPr="007013A3">
              <w:rPr>
                <w:rFonts w:asciiTheme="minorHAnsi" w:hAnsiTheme="minorHAnsi" w:cstheme="minorHAnsi"/>
                <w:color w:val="000000"/>
                <w:sz w:val="22"/>
                <w:szCs w:val="22"/>
              </w:rPr>
              <w:t> </w:t>
            </w:r>
          </w:p>
        </w:tc>
        <w:tc>
          <w:tcPr>
            <w:tcW w:w="2036" w:type="dxa"/>
            <w:tcBorders>
              <w:top w:val="nil"/>
              <w:left w:val="nil"/>
              <w:bottom w:val="single" w:sz="8" w:space="0" w:color="auto"/>
              <w:right w:val="single" w:sz="8" w:space="0" w:color="auto"/>
            </w:tcBorders>
            <w:tcMar>
              <w:top w:w="0" w:type="dxa"/>
              <w:left w:w="108" w:type="dxa"/>
              <w:bottom w:w="0" w:type="dxa"/>
              <w:right w:w="108" w:type="dxa"/>
            </w:tcMar>
            <w:hideMark/>
          </w:tcPr>
          <w:p w14:paraId="2C18EC4E" w14:textId="77777777" w:rsidR="00B1542C" w:rsidRPr="007013A3" w:rsidRDefault="00B1542C" w:rsidP="00540ED6">
            <w:pPr>
              <w:spacing w:line="235" w:lineRule="atLeast"/>
              <w:jc w:val="both"/>
              <w:rPr>
                <w:rFonts w:asciiTheme="minorHAnsi" w:hAnsiTheme="minorHAnsi" w:cstheme="minorHAnsi"/>
                <w:color w:val="222222"/>
                <w:sz w:val="22"/>
                <w:szCs w:val="22"/>
              </w:rPr>
            </w:pPr>
            <w:r w:rsidRPr="007013A3">
              <w:rPr>
                <w:rFonts w:asciiTheme="minorHAnsi" w:hAnsiTheme="minorHAnsi" w:cstheme="minorHAnsi"/>
                <w:color w:val="000000"/>
                <w:sz w:val="22"/>
                <w:szCs w:val="22"/>
              </w:rPr>
              <w:t> </w:t>
            </w:r>
          </w:p>
        </w:tc>
        <w:tc>
          <w:tcPr>
            <w:tcW w:w="2849" w:type="dxa"/>
            <w:tcBorders>
              <w:top w:val="nil"/>
              <w:left w:val="nil"/>
              <w:bottom w:val="single" w:sz="8" w:space="0" w:color="auto"/>
              <w:right w:val="single" w:sz="8" w:space="0" w:color="auto"/>
            </w:tcBorders>
            <w:tcMar>
              <w:top w:w="0" w:type="dxa"/>
              <w:left w:w="108" w:type="dxa"/>
              <w:bottom w:w="0" w:type="dxa"/>
              <w:right w:w="108" w:type="dxa"/>
            </w:tcMar>
            <w:hideMark/>
          </w:tcPr>
          <w:p w14:paraId="532E2AAD" w14:textId="77777777" w:rsidR="00B1542C" w:rsidRPr="007013A3" w:rsidRDefault="00B1542C" w:rsidP="00540ED6">
            <w:pPr>
              <w:spacing w:line="235" w:lineRule="atLeast"/>
              <w:jc w:val="both"/>
              <w:rPr>
                <w:rFonts w:asciiTheme="minorHAnsi" w:hAnsiTheme="minorHAnsi" w:cstheme="minorHAnsi"/>
                <w:color w:val="222222"/>
                <w:sz w:val="22"/>
                <w:szCs w:val="22"/>
              </w:rPr>
            </w:pPr>
            <w:r w:rsidRPr="007013A3">
              <w:rPr>
                <w:rFonts w:asciiTheme="minorHAnsi" w:hAnsiTheme="minorHAnsi" w:cstheme="minorHAnsi"/>
                <w:color w:val="000000"/>
                <w:sz w:val="22"/>
                <w:szCs w:val="22"/>
              </w:rPr>
              <w:t> </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14:paraId="2D280D7C" w14:textId="77777777" w:rsidR="00B1542C" w:rsidRPr="007013A3" w:rsidRDefault="00B1542C" w:rsidP="00540ED6">
            <w:pPr>
              <w:spacing w:line="235" w:lineRule="atLeast"/>
              <w:jc w:val="both"/>
              <w:rPr>
                <w:rFonts w:asciiTheme="minorHAnsi" w:hAnsiTheme="minorHAnsi" w:cstheme="minorHAnsi"/>
                <w:color w:val="222222"/>
                <w:sz w:val="22"/>
                <w:szCs w:val="22"/>
              </w:rPr>
            </w:pPr>
            <w:r w:rsidRPr="007013A3">
              <w:rPr>
                <w:rFonts w:asciiTheme="minorHAnsi" w:hAnsiTheme="minorHAnsi" w:cstheme="minorHAnsi"/>
                <w:color w:val="000000"/>
                <w:sz w:val="22"/>
                <w:szCs w:val="22"/>
              </w:rPr>
              <w:t> </w:t>
            </w:r>
          </w:p>
        </w:tc>
      </w:tr>
      <w:tr w:rsidR="00B1542C" w:rsidRPr="007013A3" w14:paraId="27B73B86" w14:textId="77777777" w:rsidTr="00540ED6">
        <w:tc>
          <w:tcPr>
            <w:tcW w:w="26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97C810" w14:textId="77777777" w:rsidR="00B1542C" w:rsidRPr="007013A3" w:rsidRDefault="00B1542C" w:rsidP="00540ED6">
            <w:pPr>
              <w:spacing w:line="235" w:lineRule="atLeast"/>
              <w:jc w:val="both"/>
              <w:rPr>
                <w:rFonts w:asciiTheme="minorHAnsi" w:hAnsiTheme="minorHAnsi" w:cstheme="minorHAnsi"/>
                <w:color w:val="222222"/>
                <w:sz w:val="22"/>
                <w:szCs w:val="22"/>
              </w:rPr>
            </w:pPr>
            <w:r w:rsidRPr="007013A3">
              <w:rPr>
                <w:rFonts w:asciiTheme="minorHAnsi" w:hAnsiTheme="minorHAnsi" w:cstheme="minorHAnsi"/>
                <w:color w:val="000000"/>
                <w:sz w:val="22"/>
                <w:szCs w:val="22"/>
              </w:rPr>
              <w:t> </w:t>
            </w:r>
          </w:p>
        </w:tc>
        <w:tc>
          <w:tcPr>
            <w:tcW w:w="2036" w:type="dxa"/>
            <w:tcBorders>
              <w:top w:val="nil"/>
              <w:left w:val="nil"/>
              <w:bottom w:val="single" w:sz="8" w:space="0" w:color="auto"/>
              <w:right w:val="single" w:sz="8" w:space="0" w:color="auto"/>
            </w:tcBorders>
            <w:tcMar>
              <w:top w:w="0" w:type="dxa"/>
              <w:left w:w="108" w:type="dxa"/>
              <w:bottom w:w="0" w:type="dxa"/>
              <w:right w:w="108" w:type="dxa"/>
            </w:tcMar>
            <w:hideMark/>
          </w:tcPr>
          <w:p w14:paraId="3AE2F417" w14:textId="77777777" w:rsidR="00B1542C" w:rsidRPr="007013A3" w:rsidRDefault="00B1542C" w:rsidP="00540ED6">
            <w:pPr>
              <w:spacing w:line="235" w:lineRule="atLeast"/>
              <w:jc w:val="both"/>
              <w:rPr>
                <w:rFonts w:asciiTheme="minorHAnsi" w:hAnsiTheme="minorHAnsi" w:cstheme="minorHAnsi"/>
                <w:color w:val="222222"/>
                <w:sz w:val="22"/>
                <w:szCs w:val="22"/>
              </w:rPr>
            </w:pPr>
            <w:r w:rsidRPr="007013A3">
              <w:rPr>
                <w:rFonts w:asciiTheme="minorHAnsi" w:hAnsiTheme="minorHAnsi" w:cstheme="minorHAnsi"/>
                <w:color w:val="000000"/>
                <w:sz w:val="22"/>
                <w:szCs w:val="22"/>
              </w:rPr>
              <w:t> </w:t>
            </w:r>
          </w:p>
        </w:tc>
        <w:tc>
          <w:tcPr>
            <w:tcW w:w="2849" w:type="dxa"/>
            <w:tcBorders>
              <w:top w:val="nil"/>
              <w:left w:val="nil"/>
              <w:bottom w:val="single" w:sz="8" w:space="0" w:color="auto"/>
              <w:right w:val="single" w:sz="8" w:space="0" w:color="auto"/>
            </w:tcBorders>
            <w:tcMar>
              <w:top w:w="0" w:type="dxa"/>
              <w:left w:w="108" w:type="dxa"/>
              <w:bottom w:w="0" w:type="dxa"/>
              <w:right w:w="108" w:type="dxa"/>
            </w:tcMar>
            <w:hideMark/>
          </w:tcPr>
          <w:p w14:paraId="2FBAEDDF" w14:textId="77777777" w:rsidR="00B1542C" w:rsidRPr="007013A3" w:rsidRDefault="00B1542C" w:rsidP="00540ED6">
            <w:pPr>
              <w:spacing w:line="235" w:lineRule="atLeast"/>
              <w:jc w:val="both"/>
              <w:rPr>
                <w:rFonts w:asciiTheme="minorHAnsi" w:hAnsiTheme="minorHAnsi" w:cstheme="minorHAnsi"/>
                <w:color w:val="222222"/>
                <w:sz w:val="22"/>
                <w:szCs w:val="22"/>
              </w:rPr>
            </w:pPr>
            <w:r w:rsidRPr="007013A3">
              <w:rPr>
                <w:rFonts w:asciiTheme="minorHAnsi" w:hAnsiTheme="minorHAnsi" w:cstheme="minorHAnsi"/>
                <w:color w:val="000000"/>
                <w:sz w:val="22"/>
                <w:szCs w:val="22"/>
              </w:rPr>
              <w:t> </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14:paraId="314463D9" w14:textId="77777777" w:rsidR="00B1542C" w:rsidRPr="007013A3" w:rsidRDefault="00B1542C" w:rsidP="00540ED6">
            <w:pPr>
              <w:spacing w:line="235" w:lineRule="atLeast"/>
              <w:jc w:val="both"/>
              <w:rPr>
                <w:rFonts w:asciiTheme="minorHAnsi" w:hAnsiTheme="minorHAnsi" w:cstheme="minorHAnsi"/>
                <w:color w:val="222222"/>
                <w:sz w:val="22"/>
                <w:szCs w:val="22"/>
              </w:rPr>
            </w:pPr>
            <w:r w:rsidRPr="007013A3">
              <w:rPr>
                <w:rFonts w:asciiTheme="minorHAnsi" w:hAnsiTheme="minorHAnsi" w:cstheme="minorHAnsi"/>
                <w:color w:val="000000"/>
                <w:sz w:val="22"/>
                <w:szCs w:val="22"/>
              </w:rPr>
              <w:t> </w:t>
            </w:r>
          </w:p>
        </w:tc>
      </w:tr>
    </w:tbl>
    <w:p w14:paraId="6CDD222B" w14:textId="77777777" w:rsidR="0005709D" w:rsidRPr="00F25D69" w:rsidRDefault="0005709D" w:rsidP="001F0C0E">
      <w:pPr>
        <w:rPr>
          <w:rFonts w:cstheme="minorHAnsi"/>
          <w:szCs w:val="22"/>
          <w:lang w:bidi="th-TH"/>
        </w:rPr>
      </w:pPr>
    </w:p>
    <w:p w14:paraId="4B14B250" w14:textId="77777777" w:rsidR="00B1542C" w:rsidRPr="0062448A" w:rsidRDefault="00B1542C">
      <w:pPr>
        <w:rPr>
          <w:rFonts w:cstheme="minorHAnsi"/>
          <w:b/>
          <w:bCs/>
          <w:szCs w:val="22"/>
        </w:rPr>
      </w:pPr>
      <w:r w:rsidRPr="0062448A">
        <w:rPr>
          <w:rFonts w:cstheme="minorHAnsi"/>
          <w:b/>
          <w:bCs/>
          <w:szCs w:val="22"/>
        </w:rPr>
        <w:br w:type="page"/>
      </w:r>
    </w:p>
    <w:p w14:paraId="46E85481" w14:textId="77777777" w:rsidR="00002187" w:rsidRPr="0062448A" w:rsidRDefault="00002187" w:rsidP="00B1542C">
      <w:pPr>
        <w:jc w:val="both"/>
        <w:rPr>
          <w:rFonts w:cstheme="minorHAnsi"/>
          <w:b/>
          <w:bCs/>
          <w:szCs w:val="22"/>
        </w:rPr>
      </w:pPr>
    </w:p>
    <w:p w14:paraId="0EFBED46" w14:textId="76F0159C" w:rsidR="0062448A" w:rsidRDefault="003F72FA" w:rsidP="00727FAF">
      <w:pPr>
        <w:pStyle w:val="Heading1"/>
      </w:pPr>
      <w:bookmarkStart w:id="15" w:name="_Toc161932864"/>
      <w:r w:rsidRPr="0062448A">
        <w:t xml:space="preserve">ANNEX </w:t>
      </w:r>
      <w:r>
        <w:t>4</w:t>
      </w:r>
      <w:r w:rsidRPr="0062448A">
        <w:t xml:space="preserve">: GRIEVANCE </w:t>
      </w:r>
      <w:r>
        <w:t>S</w:t>
      </w:r>
      <w:r w:rsidRPr="0062448A">
        <w:t xml:space="preserve">UBMISSION </w:t>
      </w:r>
      <w:r>
        <w:t>F</w:t>
      </w:r>
      <w:r w:rsidRPr="0062448A">
        <w:t>ORM</w:t>
      </w:r>
      <w:bookmarkEnd w:id="15"/>
      <w:r w:rsidRPr="0062448A">
        <w:t xml:space="preserve"> </w:t>
      </w:r>
    </w:p>
    <w:p w14:paraId="0ED14485" w14:textId="77777777" w:rsidR="00727FAF" w:rsidRPr="00727FAF" w:rsidRDefault="00727FAF" w:rsidP="00727FAF"/>
    <w:tbl>
      <w:tblPr>
        <w:tblStyle w:val="TableGrid"/>
        <w:tblW w:w="0" w:type="auto"/>
        <w:tblLook w:val="04A0" w:firstRow="1" w:lastRow="0" w:firstColumn="1" w:lastColumn="0" w:noHBand="0" w:noVBand="1"/>
      </w:tblPr>
      <w:tblGrid>
        <w:gridCol w:w="2263"/>
        <w:gridCol w:w="4111"/>
        <w:gridCol w:w="2642"/>
      </w:tblGrid>
      <w:tr w:rsidR="0062448A" w:rsidRPr="00014B86" w14:paraId="34E02577" w14:textId="77777777" w:rsidTr="00C8633A">
        <w:tc>
          <w:tcPr>
            <w:tcW w:w="2263"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71CA5029" w14:textId="7693A8B0" w:rsidR="0062448A" w:rsidRPr="00014B86" w:rsidRDefault="0062448A" w:rsidP="00540ED6">
            <w:pPr>
              <w:jc w:val="both"/>
              <w:rPr>
                <w:rFonts w:asciiTheme="minorHAnsi" w:hAnsiTheme="minorHAnsi" w:cstheme="minorHAnsi"/>
                <w:b/>
                <w:sz w:val="18"/>
                <w:szCs w:val="18"/>
              </w:rPr>
            </w:pPr>
            <w:r w:rsidRPr="00014B86">
              <w:rPr>
                <w:rFonts w:asciiTheme="minorHAnsi" w:hAnsiTheme="minorHAnsi" w:cstheme="minorHAnsi"/>
                <w:b/>
                <w:sz w:val="18"/>
                <w:szCs w:val="18"/>
              </w:rPr>
              <w:t>Date received:</w:t>
            </w:r>
          </w:p>
        </w:tc>
        <w:tc>
          <w:tcPr>
            <w:tcW w:w="6753" w:type="dxa"/>
            <w:gridSpan w:val="2"/>
            <w:tcBorders>
              <w:top w:val="single" w:sz="4" w:space="0" w:color="auto"/>
              <w:left w:val="single" w:sz="4" w:space="0" w:color="auto"/>
              <w:bottom w:val="single" w:sz="4" w:space="0" w:color="auto"/>
              <w:right w:val="single" w:sz="4" w:space="0" w:color="auto"/>
            </w:tcBorders>
          </w:tcPr>
          <w:p w14:paraId="79722027" w14:textId="77777777" w:rsidR="0062448A" w:rsidRPr="00014B86" w:rsidRDefault="0062448A" w:rsidP="00540ED6">
            <w:pPr>
              <w:rPr>
                <w:rFonts w:asciiTheme="minorHAnsi" w:hAnsiTheme="minorHAnsi" w:cstheme="minorHAnsi"/>
                <w:b/>
                <w:sz w:val="18"/>
                <w:szCs w:val="18"/>
              </w:rPr>
            </w:pPr>
            <w:r w:rsidRPr="00014B86">
              <w:rPr>
                <w:rFonts w:asciiTheme="minorHAnsi" w:hAnsiTheme="minorHAnsi" w:cstheme="minorHAnsi"/>
                <w:b/>
                <w:sz w:val="18"/>
                <w:szCs w:val="18"/>
              </w:rPr>
              <w:t>Date: (dd-mm-yyyy)</w:t>
            </w:r>
          </w:p>
          <w:p w14:paraId="16911BCE" w14:textId="77777777" w:rsidR="009D360F" w:rsidRPr="00014B86" w:rsidRDefault="009D360F" w:rsidP="00540ED6">
            <w:pPr>
              <w:rPr>
                <w:rFonts w:asciiTheme="minorHAnsi" w:hAnsiTheme="minorHAnsi" w:cstheme="minorHAnsi"/>
                <w:b/>
                <w:sz w:val="18"/>
                <w:szCs w:val="18"/>
              </w:rPr>
            </w:pPr>
          </w:p>
          <w:p w14:paraId="3BD3513B" w14:textId="77349EB7" w:rsidR="0062448A" w:rsidRPr="00014B86" w:rsidRDefault="0062448A" w:rsidP="009D360F">
            <w:pPr>
              <w:rPr>
                <w:rFonts w:asciiTheme="minorHAnsi" w:hAnsiTheme="minorHAnsi" w:cstheme="minorHAnsi"/>
                <w:b/>
                <w:sz w:val="18"/>
                <w:szCs w:val="18"/>
              </w:rPr>
            </w:pPr>
          </w:p>
        </w:tc>
      </w:tr>
      <w:tr w:rsidR="0062448A" w:rsidRPr="00014B86" w14:paraId="5D47C522" w14:textId="77777777" w:rsidTr="00C8633A">
        <w:tc>
          <w:tcPr>
            <w:tcW w:w="2263"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160A28B0" w14:textId="39D580AB" w:rsidR="0062448A" w:rsidRPr="00014B86" w:rsidRDefault="009469D4" w:rsidP="00540ED6">
            <w:pPr>
              <w:jc w:val="both"/>
              <w:rPr>
                <w:rFonts w:asciiTheme="minorHAnsi" w:hAnsiTheme="minorHAnsi" w:cstheme="minorHAnsi"/>
                <w:b/>
                <w:sz w:val="18"/>
                <w:szCs w:val="18"/>
              </w:rPr>
            </w:pPr>
            <w:r w:rsidRPr="00014B86">
              <w:rPr>
                <w:rFonts w:asciiTheme="minorHAnsi" w:hAnsiTheme="minorHAnsi" w:cstheme="minorHAnsi"/>
                <w:b/>
                <w:sz w:val="18"/>
                <w:szCs w:val="18"/>
              </w:rPr>
              <w:t>Grievant Name</w:t>
            </w:r>
            <w:r w:rsidR="001B4786" w:rsidRPr="00014B86">
              <w:rPr>
                <w:rFonts w:asciiTheme="minorHAnsi" w:hAnsiTheme="minorHAnsi" w:cstheme="minorHAnsi"/>
                <w:b/>
                <w:sz w:val="18"/>
                <w:szCs w:val="18"/>
              </w:rPr>
              <w:t xml:space="preserve"> </w:t>
            </w:r>
          </w:p>
        </w:tc>
        <w:tc>
          <w:tcPr>
            <w:tcW w:w="4111" w:type="dxa"/>
            <w:tcBorders>
              <w:top w:val="single" w:sz="4" w:space="0" w:color="auto"/>
              <w:left w:val="single" w:sz="4" w:space="0" w:color="auto"/>
              <w:bottom w:val="single" w:sz="4" w:space="0" w:color="auto"/>
              <w:right w:val="single" w:sz="4" w:space="0" w:color="auto"/>
            </w:tcBorders>
          </w:tcPr>
          <w:p w14:paraId="1EC7B557" w14:textId="77777777" w:rsidR="0062448A" w:rsidRPr="00014B86" w:rsidRDefault="0062448A" w:rsidP="009469D4">
            <w:pPr>
              <w:rPr>
                <w:rFonts w:asciiTheme="minorHAnsi" w:hAnsiTheme="minorHAnsi" w:cstheme="minorHAnsi"/>
                <w:sz w:val="18"/>
                <w:szCs w:val="18"/>
              </w:rPr>
            </w:pPr>
          </w:p>
        </w:tc>
        <w:tc>
          <w:tcPr>
            <w:tcW w:w="2642" w:type="dxa"/>
            <w:tcBorders>
              <w:top w:val="single" w:sz="4" w:space="0" w:color="auto"/>
              <w:left w:val="single" w:sz="4" w:space="0" w:color="auto"/>
              <w:bottom w:val="single" w:sz="4" w:space="0" w:color="auto"/>
              <w:right w:val="single" w:sz="4" w:space="0" w:color="auto"/>
            </w:tcBorders>
          </w:tcPr>
          <w:p w14:paraId="46D46587" w14:textId="310555FE" w:rsidR="0062448A" w:rsidRPr="00014B86" w:rsidRDefault="0062448A" w:rsidP="00540ED6">
            <w:pPr>
              <w:rPr>
                <w:rFonts w:asciiTheme="minorHAnsi" w:hAnsiTheme="minorHAnsi" w:cstheme="minorHAnsi"/>
                <w:sz w:val="18"/>
                <w:szCs w:val="18"/>
              </w:rPr>
            </w:pPr>
            <w:r w:rsidRPr="00014B86">
              <w:rPr>
                <w:rFonts w:asciiTheme="minorHAnsi" w:hAnsiTheme="minorHAnsi" w:cstheme="minorHAnsi"/>
                <w:sz w:val="18"/>
                <w:szCs w:val="18"/>
              </w:rPr>
              <w:t xml:space="preserve">□ </w:t>
            </w:r>
            <w:r w:rsidR="009141C5" w:rsidRPr="00014B86">
              <w:rPr>
                <w:rFonts w:asciiTheme="minorHAnsi" w:hAnsiTheme="minorHAnsi" w:cstheme="minorHAnsi"/>
                <w:sz w:val="18"/>
                <w:szCs w:val="18"/>
              </w:rPr>
              <w:t xml:space="preserve">Please keep my name confidential </w:t>
            </w:r>
          </w:p>
        </w:tc>
      </w:tr>
      <w:tr w:rsidR="009469D4" w:rsidRPr="00014B86" w14:paraId="503FFE82" w14:textId="77777777" w:rsidTr="00C8633A">
        <w:tc>
          <w:tcPr>
            <w:tcW w:w="226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7CB9005" w14:textId="2FCC488E" w:rsidR="001915FE" w:rsidRPr="00014B86" w:rsidRDefault="009469D4" w:rsidP="001915FE">
            <w:pPr>
              <w:rPr>
                <w:rFonts w:asciiTheme="minorHAnsi" w:hAnsiTheme="minorHAnsi" w:cstheme="minorHAnsi"/>
                <w:b/>
                <w:bCs/>
                <w:color w:val="000000" w:themeColor="text1"/>
                <w:sz w:val="18"/>
                <w:szCs w:val="18"/>
              </w:rPr>
            </w:pPr>
            <w:r w:rsidRPr="00014B86">
              <w:rPr>
                <w:rFonts w:asciiTheme="minorHAnsi" w:hAnsiTheme="minorHAnsi" w:cstheme="minorHAnsi"/>
                <w:b/>
                <w:sz w:val="18"/>
                <w:szCs w:val="18"/>
              </w:rPr>
              <w:t>Other Information</w:t>
            </w:r>
            <w:r w:rsidR="008C7A96" w:rsidRPr="00014B86">
              <w:rPr>
                <w:rFonts w:asciiTheme="minorHAnsi" w:hAnsiTheme="minorHAnsi" w:cstheme="minorHAnsi"/>
                <w:b/>
                <w:sz w:val="18"/>
                <w:szCs w:val="18"/>
              </w:rPr>
              <w:t>:</w:t>
            </w:r>
          </w:p>
        </w:tc>
        <w:tc>
          <w:tcPr>
            <w:tcW w:w="6753" w:type="dxa"/>
            <w:gridSpan w:val="2"/>
            <w:tcBorders>
              <w:top w:val="single" w:sz="4" w:space="0" w:color="auto"/>
              <w:left w:val="single" w:sz="4" w:space="0" w:color="auto"/>
              <w:bottom w:val="single" w:sz="4" w:space="0" w:color="auto"/>
              <w:right w:val="single" w:sz="4" w:space="0" w:color="auto"/>
            </w:tcBorders>
          </w:tcPr>
          <w:p w14:paraId="4B6E46BB" w14:textId="572B1B10" w:rsidR="009469D4" w:rsidRPr="00014B86" w:rsidRDefault="009469D4" w:rsidP="00540ED6">
            <w:pPr>
              <w:rPr>
                <w:rFonts w:asciiTheme="minorHAnsi" w:hAnsiTheme="minorHAnsi" w:cstheme="minorHAnsi"/>
                <w:sz w:val="18"/>
                <w:szCs w:val="18"/>
              </w:rPr>
            </w:pPr>
          </w:p>
          <w:p w14:paraId="59FB97FA" w14:textId="2BD6CC66" w:rsidR="001915FE" w:rsidRPr="00014B86" w:rsidRDefault="001915FE" w:rsidP="001915FE">
            <w:pPr>
              <w:rPr>
                <w:rFonts w:asciiTheme="minorHAnsi" w:hAnsiTheme="minorHAnsi" w:cstheme="minorHAnsi"/>
                <w:i/>
                <w:iCs/>
                <w:sz w:val="18"/>
                <w:szCs w:val="18"/>
              </w:rPr>
            </w:pPr>
            <w:r w:rsidRPr="00014B86">
              <w:rPr>
                <w:rFonts w:asciiTheme="minorHAnsi" w:hAnsiTheme="minorHAnsi" w:cstheme="minorHAnsi"/>
                <w:i/>
                <w:iCs/>
                <w:sz w:val="18"/>
                <w:szCs w:val="18"/>
              </w:rPr>
              <w:t xml:space="preserve">(Relevant information on the stakeholder (such as are they a building end user, project staff, or general public, does the stakeholder belong to a vulnerable group such as </w:t>
            </w:r>
            <w:r w:rsidR="00662D16" w:rsidRPr="00014B86">
              <w:rPr>
                <w:rFonts w:asciiTheme="minorHAnsi" w:hAnsiTheme="minorHAnsi" w:cstheme="minorHAnsi"/>
                <w:i/>
                <w:iCs/>
                <w:sz w:val="18"/>
                <w:szCs w:val="18"/>
              </w:rPr>
              <w:t>by gender, income,</w:t>
            </w:r>
            <w:r w:rsidR="00E20939" w:rsidRPr="00014B86">
              <w:rPr>
                <w:rFonts w:asciiTheme="minorHAnsi" w:hAnsiTheme="minorHAnsi" w:cstheme="minorHAnsi"/>
                <w:i/>
                <w:iCs/>
                <w:sz w:val="18"/>
                <w:szCs w:val="18"/>
              </w:rPr>
              <w:t xml:space="preserve"> physical/visual able</w:t>
            </w:r>
            <w:r w:rsidRPr="00014B86">
              <w:rPr>
                <w:rFonts w:asciiTheme="minorHAnsi" w:hAnsiTheme="minorHAnsi" w:cstheme="minorHAnsi"/>
                <w:i/>
                <w:iCs/>
                <w:sz w:val="18"/>
                <w:szCs w:val="18"/>
              </w:rPr>
              <w:t xml:space="preserve">) </w:t>
            </w:r>
          </w:p>
          <w:p w14:paraId="3FF5B57B" w14:textId="6B702A02" w:rsidR="001915FE" w:rsidRPr="00014B86" w:rsidRDefault="001915FE" w:rsidP="001915FE">
            <w:pPr>
              <w:rPr>
                <w:rFonts w:asciiTheme="minorHAnsi" w:hAnsiTheme="minorHAnsi" w:cstheme="minorHAnsi"/>
                <w:sz w:val="18"/>
                <w:szCs w:val="18"/>
              </w:rPr>
            </w:pPr>
          </w:p>
        </w:tc>
      </w:tr>
      <w:tr w:rsidR="0062448A" w:rsidRPr="00014B86" w14:paraId="4FE2EFFD" w14:textId="77777777" w:rsidTr="00C8633A">
        <w:tc>
          <w:tcPr>
            <w:tcW w:w="2263"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1B8E912B" w14:textId="77777777" w:rsidR="0062448A" w:rsidRPr="00014B86" w:rsidRDefault="0062448A" w:rsidP="00540ED6">
            <w:pPr>
              <w:jc w:val="both"/>
              <w:rPr>
                <w:rFonts w:asciiTheme="minorHAnsi" w:hAnsiTheme="minorHAnsi" w:cstheme="minorHAnsi"/>
                <w:b/>
                <w:sz w:val="18"/>
                <w:szCs w:val="18"/>
              </w:rPr>
            </w:pPr>
            <w:r w:rsidRPr="00014B86">
              <w:rPr>
                <w:rFonts w:asciiTheme="minorHAnsi" w:hAnsiTheme="minorHAnsi" w:cstheme="minorHAnsi"/>
                <w:b/>
                <w:sz w:val="18"/>
                <w:szCs w:val="18"/>
              </w:rPr>
              <w:t>Contact Information:</w:t>
            </w:r>
          </w:p>
        </w:tc>
        <w:tc>
          <w:tcPr>
            <w:tcW w:w="6753" w:type="dxa"/>
            <w:gridSpan w:val="2"/>
            <w:tcBorders>
              <w:top w:val="single" w:sz="4" w:space="0" w:color="auto"/>
              <w:left w:val="single" w:sz="4" w:space="0" w:color="auto"/>
              <w:bottom w:val="single" w:sz="4" w:space="0" w:color="auto"/>
              <w:right w:val="single" w:sz="4" w:space="0" w:color="auto"/>
            </w:tcBorders>
          </w:tcPr>
          <w:p w14:paraId="4763D0AC" w14:textId="77777777" w:rsidR="0062448A" w:rsidRPr="00014B86" w:rsidRDefault="0062448A" w:rsidP="00540ED6">
            <w:pPr>
              <w:rPr>
                <w:rFonts w:asciiTheme="minorHAnsi" w:hAnsiTheme="minorHAnsi" w:cstheme="minorHAnsi"/>
                <w:b/>
                <w:sz w:val="18"/>
                <w:szCs w:val="18"/>
              </w:rPr>
            </w:pPr>
            <w:r w:rsidRPr="00014B86">
              <w:rPr>
                <w:rFonts w:asciiTheme="minorHAnsi" w:hAnsiTheme="minorHAnsi" w:cstheme="minorHAnsi"/>
                <w:b/>
                <w:sz w:val="18"/>
                <w:szCs w:val="18"/>
              </w:rPr>
              <w:t>Phone:</w:t>
            </w:r>
          </w:p>
          <w:p w14:paraId="5B493D36" w14:textId="77777777" w:rsidR="0062448A" w:rsidRPr="00014B86" w:rsidRDefault="0062448A" w:rsidP="00540ED6">
            <w:pPr>
              <w:rPr>
                <w:rFonts w:asciiTheme="minorHAnsi" w:hAnsiTheme="minorHAnsi" w:cstheme="minorHAnsi"/>
                <w:b/>
                <w:sz w:val="18"/>
                <w:szCs w:val="18"/>
              </w:rPr>
            </w:pPr>
          </w:p>
          <w:p w14:paraId="23BE1B95" w14:textId="77777777" w:rsidR="0062448A" w:rsidRPr="00014B86" w:rsidRDefault="0062448A" w:rsidP="00540ED6">
            <w:pPr>
              <w:rPr>
                <w:rFonts w:asciiTheme="minorHAnsi" w:hAnsiTheme="minorHAnsi" w:cstheme="minorHAnsi"/>
                <w:b/>
                <w:sz w:val="18"/>
                <w:szCs w:val="18"/>
              </w:rPr>
            </w:pPr>
            <w:r w:rsidRPr="00014B86">
              <w:rPr>
                <w:rFonts w:asciiTheme="minorHAnsi" w:hAnsiTheme="minorHAnsi" w:cstheme="minorHAnsi"/>
                <w:b/>
                <w:sz w:val="18"/>
                <w:szCs w:val="18"/>
              </w:rPr>
              <w:t>Email address:</w:t>
            </w:r>
          </w:p>
          <w:p w14:paraId="4F34EA3C" w14:textId="77777777" w:rsidR="0062448A" w:rsidRPr="00014B86" w:rsidRDefault="0062448A" w:rsidP="00540ED6">
            <w:pPr>
              <w:rPr>
                <w:rFonts w:asciiTheme="minorHAnsi" w:hAnsiTheme="minorHAnsi" w:cstheme="minorHAnsi"/>
                <w:sz w:val="18"/>
                <w:szCs w:val="18"/>
              </w:rPr>
            </w:pPr>
          </w:p>
          <w:p w14:paraId="3C0AE819" w14:textId="77777777" w:rsidR="0062448A" w:rsidRPr="00014B86" w:rsidRDefault="0062448A" w:rsidP="00540ED6">
            <w:pPr>
              <w:rPr>
                <w:rFonts w:asciiTheme="minorHAnsi" w:hAnsiTheme="minorHAnsi" w:cstheme="minorHAnsi"/>
                <w:b/>
                <w:sz w:val="18"/>
                <w:szCs w:val="18"/>
              </w:rPr>
            </w:pPr>
            <w:r w:rsidRPr="00014B86">
              <w:rPr>
                <w:rFonts w:asciiTheme="minorHAnsi" w:hAnsiTheme="minorHAnsi" w:cstheme="minorHAnsi"/>
                <w:b/>
                <w:sz w:val="18"/>
                <w:szCs w:val="18"/>
              </w:rPr>
              <w:t>Address:</w:t>
            </w:r>
          </w:p>
          <w:p w14:paraId="0976DAEE" w14:textId="77777777" w:rsidR="0062448A" w:rsidRPr="00014B86" w:rsidRDefault="0062448A" w:rsidP="00540ED6">
            <w:pPr>
              <w:rPr>
                <w:rFonts w:asciiTheme="minorHAnsi" w:hAnsiTheme="minorHAnsi" w:cstheme="minorHAnsi"/>
                <w:b/>
                <w:sz w:val="18"/>
                <w:szCs w:val="18"/>
              </w:rPr>
            </w:pPr>
          </w:p>
          <w:p w14:paraId="2FB999C1" w14:textId="77777777" w:rsidR="0062448A" w:rsidRPr="00014B86" w:rsidRDefault="0062448A" w:rsidP="00540ED6">
            <w:pPr>
              <w:rPr>
                <w:rFonts w:asciiTheme="minorHAnsi" w:hAnsiTheme="minorHAnsi" w:cstheme="minorHAnsi"/>
                <w:b/>
                <w:sz w:val="18"/>
                <w:szCs w:val="18"/>
              </w:rPr>
            </w:pPr>
          </w:p>
          <w:p w14:paraId="7E4C4AEA" w14:textId="18F6B311" w:rsidR="0062448A" w:rsidRPr="00014B86" w:rsidRDefault="0062448A" w:rsidP="00540ED6">
            <w:pPr>
              <w:rPr>
                <w:rFonts w:asciiTheme="minorHAnsi" w:hAnsiTheme="minorHAnsi" w:cstheme="minorHAnsi"/>
                <w:b/>
                <w:sz w:val="18"/>
                <w:szCs w:val="18"/>
              </w:rPr>
            </w:pPr>
            <w:r w:rsidRPr="00014B86">
              <w:rPr>
                <w:rFonts w:asciiTheme="minorHAnsi" w:hAnsiTheme="minorHAnsi" w:cstheme="minorHAnsi"/>
                <w:sz w:val="18"/>
                <w:szCs w:val="18"/>
              </w:rPr>
              <w:t>(Please indicate the preferred method of communication)</w:t>
            </w:r>
          </w:p>
        </w:tc>
      </w:tr>
      <w:tr w:rsidR="0062448A" w:rsidRPr="00014B86" w14:paraId="26F5E18C" w14:textId="77777777" w:rsidTr="00C8633A">
        <w:tc>
          <w:tcPr>
            <w:tcW w:w="226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01D95D9" w14:textId="77777777" w:rsidR="0062448A" w:rsidRPr="00014B86" w:rsidRDefault="0062448A" w:rsidP="00540ED6">
            <w:pPr>
              <w:jc w:val="both"/>
              <w:rPr>
                <w:rFonts w:asciiTheme="minorHAnsi" w:hAnsiTheme="minorHAnsi" w:cstheme="minorHAnsi"/>
                <w:b/>
                <w:sz w:val="18"/>
                <w:szCs w:val="18"/>
              </w:rPr>
            </w:pPr>
            <w:r w:rsidRPr="00014B86">
              <w:rPr>
                <w:rFonts w:asciiTheme="minorHAnsi" w:hAnsiTheme="minorHAnsi" w:cstheme="minorHAnsi"/>
                <w:b/>
                <w:sz w:val="18"/>
                <w:szCs w:val="18"/>
              </w:rPr>
              <w:t>Details of grievance:</w:t>
            </w:r>
          </w:p>
          <w:p w14:paraId="1A0A96FA" w14:textId="77777777" w:rsidR="0062448A" w:rsidRPr="00014B86" w:rsidRDefault="0062448A" w:rsidP="00540ED6">
            <w:pPr>
              <w:jc w:val="both"/>
              <w:rPr>
                <w:rFonts w:asciiTheme="minorHAnsi" w:hAnsiTheme="minorHAnsi" w:cstheme="minorHAnsi"/>
                <w:sz w:val="18"/>
                <w:szCs w:val="18"/>
              </w:rPr>
            </w:pPr>
            <w:r w:rsidRPr="00014B86">
              <w:rPr>
                <w:rFonts w:asciiTheme="minorHAnsi" w:hAnsiTheme="minorHAnsi" w:cstheme="minorHAnsi"/>
                <w:sz w:val="18"/>
                <w:szCs w:val="18"/>
              </w:rPr>
              <w:t>(Who, what, when, where)</w:t>
            </w:r>
          </w:p>
          <w:p w14:paraId="234EB2F0" w14:textId="77777777" w:rsidR="0062448A" w:rsidRPr="00014B86" w:rsidRDefault="0062448A" w:rsidP="00540ED6">
            <w:pPr>
              <w:jc w:val="both"/>
              <w:rPr>
                <w:rFonts w:asciiTheme="minorHAnsi" w:hAnsiTheme="minorHAnsi" w:cstheme="minorHAnsi"/>
                <w:sz w:val="18"/>
                <w:szCs w:val="18"/>
              </w:rPr>
            </w:pPr>
          </w:p>
          <w:p w14:paraId="1D336AEB" w14:textId="77777777" w:rsidR="0062448A" w:rsidRPr="00014B86" w:rsidRDefault="0062448A" w:rsidP="00540ED6">
            <w:pPr>
              <w:jc w:val="both"/>
              <w:rPr>
                <w:rFonts w:asciiTheme="minorHAnsi" w:hAnsiTheme="minorHAnsi" w:cstheme="minorHAnsi"/>
                <w:sz w:val="18"/>
                <w:szCs w:val="18"/>
              </w:rPr>
            </w:pPr>
          </w:p>
        </w:tc>
        <w:tc>
          <w:tcPr>
            <w:tcW w:w="6753" w:type="dxa"/>
            <w:gridSpan w:val="2"/>
            <w:tcBorders>
              <w:top w:val="single" w:sz="4" w:space="0" w:color="auto"/>
              <w:left w:val="single" w:sz="4" w:space="0" w:color="auto"/>
              <w:bottom w:val="single" w:sz="4" w:space="0" w:color="auto"/>
              <w:right w:val="single" w:sz="4" w:space="0" w:color="auto"/>
            </w:tcBorders>
          </w:tcPr>
          <w:p w14:paraId="58998905" w14:textId="77777777" w:rsidR="0062448A" w:rsidRPr="00014B86" w:rsidRDefault="0062448A" w:rsidP="00540ED6">
            <w:pPr>
              <w:rPr>
                <w:rFonts w:asciiTheme="minorHAnsi" w:hAnsiTheme="minorHAnsi" w:cstheme="minorHAnsi"/>
                <w:sz w:val="18"/>
                <w:szCs w:val="18"/>
              </w:rPr>
            </w:pPr>
            <w:r w:rsidRPr="00014B86">
              <w:rPr>
                <w:rFonts w:asciiTheme="minorHAnsi" w:hAnsiTheme="minorHAnsi" w:cstheme="minorHAnsi"/>
                <w:sz w:val="18"/>
                <w:szCs w:val="18"/>
              </w:rPr>
              <w:t xml:space="preserve">□ One-time incident/complaint </w:t>
            </w:r>
          </w:p>
          <w:p w14:paraId="152A61E1" w14:textId="77777777" w:rsidR="0062448A" w:rsidRPr="00014B86" w:rsidRDefault="0062448A" w:rsidP="00540ED6">
            <w:pPr>
              <w:rPr>
                <w:rFonts w:asciiTheme="minorHAnsi" w:hAnsiTheme="minorHAnsi" w:cstheme="minorHAnsi"/>
                <w:sz w:val="18"/>
                <w:szCs w:val="18"/>
              </w:rPr>
            </w:pPr>
            <w:r w:rsidRPr="00014B86">
              <w:rPr>
                <w:rFonts w:asciiTheme="minorHAnsi" w:hAnsiTheme="minorHAnsi" w:cstheme="minorHAnsi"/>
                <w:sz w:val="18"/>
                <w:szCs w:val="18"/>
              </w:rPr>
              <w:t>□ Happened more than once (indicate how many times): ___________</w:t>
            </w:r>
          </w:p>
          <w:p w14:paraId="15F9BF25" w14:textId="77777777" w:rsidR="0062448A" w:rsidRPr="00014B86" w:rsidRDefault="0062448A" w:rsidP="00540ED6">
            <w:pPr>
              <w:rPr>
                <w:rFonts w:asciiTheme="minorHAnsi" w:hAnsiTheme="minorHAnsi" w:cstheme="minorHAnsi"/>
                <w:sz w:val="18"/>
                <w:szCs w:val="18"/>
              </w:rPr>
            </w:pPr>
            <w:r w:rsidRPr="00014B86">
              <w:rPr>
                <w:rFonts w:asciiTheme="minorHAnsi" w:hAnsiTheme="minorHAnsi" w:cstheme="minorHAnsi"/>
                <w:sz w:val="18"/>
                <w:szCs w:val="18"/>
              </w:rPr>
              <w:t>□ Ongoing (a currently existing problem)</w:t>
            </w:r>
          </w:p>
          <w:p w14:paraId="2926B015" w14:textId="77777777" w:rsidR="0062448A" w:rsidRPr="00014B86" w:rsidRDefault="0062448A" w:rsidP="00540ED6">
            <w:pPr>
              <w:rPr>
                <w:rFonts w:asciiTheme="minorHAnsi" w:hAnsiTheme="minorHAnsi" w:cstheme="minorHAnsi"/>
                <w:b/>
                <w:sz w:val="18"/>
                <w:szCs w:val="18"/>
              </w:rPr>
            </w:pPr>
          </w:p>
          <w:p w14:paraId="4C3DCD9A" w14:textId="77777777" w:rsidR="0062448A" w:rsidRPr="00014B86" w:rsidRDefault="0062448A" w:rsidP="00540ED6">
            <w:pPr>
              <w:rPr>
                <w:rFonts w:asciiTheme="minorHAnsi" w:hAnsiTheme="minorHAnsi" w:cstheme="minorHAnsi"/>
                <w:b/>
                <w:sz w:val="18"/>
                <w:szCs w:val="18"/>
              </w:rPr>
            </w:pPr>
          </w:p>
          <w:p w14:paraId="7A055AB8" w14:textId="77777777" w:rsidR="0062448A" w:rsidRPr="00014B86" w:rsidRDefault="0062448A" w:rsidP="00540ED6">
            <w:pPr>
              <w:rPr>
                <w:rFonts w:asciiTheme="minorHAnsi" w:hAnsiTheme="minorHAnsi" w:cstheme="minorHAnsi"/>
                <w:b/>
                <w:sz w:val="18"/>
                <w:szCs w:val="18"/>
              </w:rPr>
            </w:pPr>
          </w:p>
          <w:p w14:paraId="0144B4C1" w14:textId="77777777" w:rsidR="0062448A" w:rsidRPr="00014B86" w:rsidRDefault="0062448A" w:rsidP="00540ED6">
            <w:pPr>
              <w:rPr>
                <w:rFonts w:asciiTheme="minorHAnsi" w:hAnsiTheme="minorHAnsi" w:cstheme="minorHAnsi"/>
                <w:b/>
                <w:sz w:val="18"/>
                <w:szCs w:val="18"/>
              </w:rPr>
            </w:pPr>
          </w:p>
          <w:p w14:paraId="2C71F55B" w14:textId="77777777" w:rsidR="0062448A" w:rsidRPr="00014B86" w:rsidRDefault="0062448A" w:rsidP="00540ED6">
            <w:pPr>
              <w:rPr>
                <w:rFonts w:asciiTheme="minorHAnsi" w:hAnsiTheme="minorHAnsi" w:cstheme="minorHAnsi"/>
                <w:b/>
                <w:sz w:val="18"/>
                <w:szCs w:val="18"/>
              </w:rPr>
            </w:pPr>
          </w:p>
          <w:p w14:paraId="2ADE6BD7" w14:textId="77777777" w:rsidR="0062448A" w:rsidRPr="00014B86" w:rsidRDefault="0062448A" w:rsidP="00540ED6">
            <w:pPr>
              <w:rPr>
                <w:rFonts w:asciiTheme="minorHAnsi" w:hAnsiTheme="minorHAnsi" w:cstheme="minorHAnsi"/>
                <w:b/>
                <w:sz w:val="18"/>
                <w:szCs w:val="18"/>
              </w:rPr>
            </w:pPr>
          </w:p>
          <w:p w14:paraId="31DBF165" w14:textId="77777777" w:rsidR="0062448A" w:rsidRPr="00014B86" w:rsidRDefault="0062448A" w:rsidP="00540ED6">
            <w:pPr>
              <w:rPr>
                <w:rFonts w:asciiTheme="minorHAnsi" w:hAnsiTheme="minorHAnsi" w:cstheme="minorHAnsi"/>
                <w:b/>
                <w:sz w:val="18"/>
                <w:szCs w:val="18"/>
              </w:rPr>
            </w:pPr>
          </w:p>
          <w:p w14:paraId="709BE039" w14:textId="77777777" w:rsidR="0062448A" w:rsidRPr="00014B86" w:rsidRDefault="0062448A" w:rsidP="00540ED6">
            <w:pPr>
              <w:rPr>
                <w:rFonts w:asciiTheme="minorHAnsi" w:hAnsiTheme="minorHAnsi" w:cstheme="minorHAnsi"/>
                <w:b/>
                <w:sz w:val="18"/>
                <w:szCs w:val="18"/>
              </w:rPr>
            </w:pPr>
          </w:p>
        </w:tc>
      </w:tr>
      <w:tr w:rsidR="0062448A" w:rsidRPr="00014B86" w14:paraId="60B22B09" w14:textId="77777777" w:rsidTr="00C8633A">
        <w:tc>
          <w:tcPr>
            <w:tcW w:w="2263"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41DA6EA2" w14:textId="77777777" w:rsidR="0062448A" w:rsidRPr="00014B86" w:rsidRDefault="0062448A" w:rsidP="00540ED6">
            <w:pPr>
              <w:jc w:val="both"/>
              <w:rPr>
                <w:rFonts w:asciiTheme="minorHAnsi" w:hAnsiTheme="minorHAnsi" w:cstheme="minorHAnsi"/>
                <w:b/>
                <w:sz w:val="18"/>
                <w:szCs w:val="18"/>
              </w:rPr>
            </w:pPr>
            <w:r w:rsidRPr="00014B86">
              <w:rPr>
                <w:rFonts w:asciiTheme="minorHAnsi" w:hAnsiTheme="minorHAnsi" w:cstheme="minorHAnsi"/>
                <w:b/>
                <w:sz w:val="18"/>
                <w:szCs w:val="18"/>
              </w:rPr>
              <w:t>How would you like to see issue resolved?</w:t>
            </w:r>
          </w:p>
        </w:tc>
        <w:tc>
          <w:tcPr>
            <w:tcW w:w="6753" w:type="dxa"/>
            <w:gridSpan w:val="2"/>
            <w:tcBorders>
              <w:top w:val="single" w:sz="4" w:space="0" w:color="auto"/>
              <w:left w:val="single" w:sz="4" w:space="0" w:color="auto"/>
              <w:bottom w:val="single" w:sz="4" w:space="0" w:color="auto"/>
              <w:right w:val="single" w:sz="4" w:space="0" w:color="auto"/>
            </w:tcBorders>
          </w:tcPr>
          <w:p w14:paraId="73D30E39" w14:textId="77777777" w:rsidR="0062448A" w:rsidRPr="00014B86" w:rsidRDefault="0062448A" w:rsidP="00540ED6">
            <w:pPr>
              <w:rPr>
                <w:rFonts w:asciiTheme="minorHAnsi" w:hAnsiTheme="minorHAnsi" w:cstheme="minorHAnsi"/>
                <w:sz w:val="18"/>
                <w:szCs w:val="18"/>
              </w:rPr>
            </w:pPr>
          </w:p>
          <w:p w14:paraId="02D58497" w14:textId="77777777" w:rsidR="0062448A" w:rsidRPr="00014B86" w:rsidRDefault="0062448A" w:rsidP="00540ED6">
            <w:pPr>
              <w:rPr>
                <w:rFonts w:asciiTheme="minorHAnsi" w:hAnsiTheme="minorHAnsi" w:cstheme="minorHAnsi"/>
                <w:sz w:val="18"/>
                <w:szCs w:val="18"/>
              </w:rPr>
            </w:pPr>
          </w:p>
          <w:p w14:paraId="544C4D47" w14:textId="77777777" w:rsidR="0062448A" w:rsidRPr="00014B86" w:rsidRDefault="0062448A" w:rsidP="00540ED6">
            <w:pPr>
              <w:rPr>
                <w:rFonts w:asciiTheme="minorHAnsi" w:hAnsiTheme="minorHAnsi" w:cstheme="minorHAnsi"/>
                <w:sz w:val="18"/>
                <w:szCs w:val="18"/>
              </w:rPr>
            </w:pPr>
          </w:p>
          <w:p w14:paraId="0E3D6E05" w14:textId="77777777" w:rsidR="0062448A" w:rsidRPr="00014B86" w:rsidRDefault="0062448A" w:rsidP="00540ED6">
            <w:pPr>
              <w:rPr>
                <w:rFonts w:asciiTheme="minorHAnsi" w:hAnsiTheme="minorHAnsi" w:cstheme="minorHAnsi"/>
                <w:sz w:val="18"/>
                <w:szCs w:val="18"/>
              </w:rPr>
            </w:pPr>
          </w:p>
          <w:p w14:paraId="216EA7F5" w14:textId="77777777" w:rsidR="0062448A" w:rsidRPr="00014B86" w:rsidRDefault="0062448A" w:rsidP="00540ED6">
            <w:pPr>
              <w:rPr>
                <w:rFonts w:asciiTheme="minorHAnsi" w:hAnsiTheme="minorHAnsi" w:cstheme="minorHAnsi"/>
                <w:sz w:val="18"/>
                <w:szCs w:val="18"/>
              </w:rPr>
            </w:pPr>
          </w:p>
          <w:p w14:paraId="2D2E34F3" w14:textId="77777777" w:rsidR="0062448A" w:rsidRPr="00014B86" w:rsidRDefault="0062448A" w:rsidP="00540ED6">
            <w:pPr>
              <w:rPr>
                <w:rFonts w:asciiTheme="minorHAnsi" w:hAnsiTheme="minorHAnsi" w:cstheme="minorHAnsi"/>
                <w:sz w:val="18"/>
                <w:szCs w:val="18"/>
              </w:rPr>
            </w:pPr>
          </w:p>
        </w:tc>
      </w:tr>
      <w:tr w:rsidR="0062448A" w:rsidRPr="00014B86" w14:paraId="5D909933" w14:textId="77777777" w:rsidTr="00C8633A">
        <w:tc>
          <w:tcPr>
            <w:tcW w:w="226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E29F387" w14:textId="407CE7A3" w:rsidR="0062448A" w:rsidRPr="00014B86" w:rsidRDefault="0062448A" w:rsidP="00540ED6">
            <w:pPr>
              <w:jc w:val="both"/>
              <w:rPr>
                <w:rFonts w:asciiTheme="minorHAnsi" w:hAnsiTheme="minorHAnsi" w:cstheme="minorHAnsi"/>
                <w:b/>
                <w:sz w:val="18"/>
                <w:szCs w:val="18"/>
              </w:rPr>
            </w:pPr>
            <w:r w:rsidRPr="00014B86">
              <w:rPr>
                <w:rFonts w:asciiTheme="minorHAnsi" w:hAnsiTheme="minorHAnsi" w:cstheme="minorHAnsi"/>
                <w:b/>
                <w:sz w:val="18"/>
                <w:szCs w:val="18"/>
              </w:rPr>
              <w:t>Attachments to the grievanc</w:t>
            </w:r>
            <w:r w:rsidR="009469D4" w:rsidRPr="00014B86">
              <w:rPr>
                <w:rFonts w:asciiTheme="minorHAnsi" w:hAnsiTheme="minorHAnsi" w:cstheme="minorHAnsi"/>
                <w:b/>
                <w:sz w:val="18"/>
                <w:szCs w:val="18"/>
              </w:rPr>
              <w:t>e</w:t>
            </w:r>
            <w:r w:rsidRPr="00014B86">
              <w:rPr>
                <w:rFonts w:asciiTheme="minorHAnsi" w:hAnsiTheme="minorHAnsi" w:cstheme="minorHAnsi"/>
                <w:b/>
                <w:sz w:val="18"/>
                <w:szCs w:val="18"/>
              </w:rPr>
              <w:t>:</w:t>
            </w:r>
          </w:p>
          <w:p w14:paraId="252BF095" w14:textId="0E381C26" w:rsidR="0062448A" w:rsidRPr="00014B86" w:rsidRDefault="0062448A" w:rsidP="00540ED6">
            <w:pPr>
              <w:jc w:val="both"/>
              <w:rPr>
                <w:rFonts w:asciiTheme="minorHAnsi" w:hAnsiTheme="minorHAnsi" w:cstheme="minorHAnsi"/>
                <w:sz w:val="18"/>
                <w:szCs w:val="18"/>
              </w:rPr>
            </w:pPr>
            <w:r w:rsidRPr="00014B86">
              <w:rPr>
                <w:rFonts w:asciiTheme="minorHAnsi" w:hAnsiTheme="minorHAnsi" w:cstheme="minorHAnsi"/>
                <w:sz w:val="18"/>
                <w:szCs w:val="18"/>
              </w:rPr>
              <w:t xml:space="preserve">(e.g., pictures, reports etc.) </w:t>
            </w:r>
          </w:p>
        </w:tc>
        <w:tc>
          <w:tcPr>
            <w:tcW w:w="6753" w:type="dxa"/>
            <w:gridSpan w:val="2"/>
            <w:tcBorders>
              <w:top w:val="single" w:sz="4" w:space="0" w:color="auto"/>
              <w:left w:val="single" w:sz="4" w:space="0" w:color="auto"/>
              <w:bottom w:val="single" w:sz="4" w:space="0" w:color="auto"/>
              <w:right w:val="single" w:sz="4" w:space="0" w:color="auto"/>
            </w:tcBorders>
          </w:tcPr>
          <w:p w14:paraId="21B95222" w14:textId="77777777" w:rsidR="0062448A" w:rsidRPr="00014B86" w:rsidRDefault="0062448A" w:rsidP="00540ED6">
            <w:pPr>
              <w:rPr>
                <w:rFonts w:asciiTheme="minorHAnsi" w:hAnsiTheme="minorHAnsi" w:cstheme="minorHAnsi"/>
                <w:sz w:val="18"/>
                <w:szCs w:val="18"/>
              </w:rPr>
            </w:pPr>
            <w:r w:rsidRPr="00014B86">
              <w:rPr>
                <w:rFonts w:asciiTheme="minorHAnsi" w:hAnsiTheme="minorHAnsi" w:cstheme="minorHAnsi"/>
                <w:sz w:val="18"/>
                <w:szCs w:val="18"/>
              </w:rPr>
              <w:t>List here:</w:t>
            </w:r>
          </w:p>
        </w:tc>
      </w:tr>
    </w:tbl>
    <w:p w14:paraId="0F5211DF" w14:textId="77777777" w:rsidR="0062448A" w:rsidRDefault="0062448A" w:rsidP="0062448A">
      <w:pPr>
        <w:rPr>
          <w:rFonts w:cstheme="minorHAnsi"/>
        </w:rPr>
      </w:pPr>
    </w:p>
    <w:p w14:paraId="7BE6E016" w14:textId="77777777" w:rsidR="008C7A96" w:rsidRPr="0062448A" w:rsidRDefault="008C7A96" w:rsidP="0062448A">
      <w:pPr>
        <w:rPr>
          <w:rFonts w:cstheme="minorHAnsi"/>
        </w:rPr>
      </w:pPr>
    </w:p>
    <w:p w14:paraId="1A0B4188" w14:textId="04FA4032" w:rsidR="00760FCE" w:rsidRPr="00014B86" w:rsidRDefault="0062448A" w:rsidP="00760FCE">
      <w:pPr>
        <w:rPr>
          <w:rFonts w:asciiTheme="minorHAnsi" w:hAnsiTheme="minorHAnsi" w:cstheme="minorHAnsi"/>
          <w:b/>
          <w:sz w:val="18"/>
          <w:szCs w:val="18"/>
        </w:rPr>
      </w:pPr>
      <w:r w:rsidRPr="0062448A">
        <w:rPr>
          <w:rFonts w:cstheme="minorHAnsi"/>
          <w:b/>
        </w:rPr>
        <w:t xml:space="preserve">____________________________________     </w:t>
      </w:r>
      <w:r w:rsidRPr="00014B86">
        <w:rPr>
          <w:rFonts w:asciiTheme="minorHAnsi" w:hAnsiTheme="minorHAnsi" w:cstheme="minorHAnsi"/>
          <w:b/>
          <w:sz w:val="18"/>
          <w:szCs w:val="18"/>
        </w:rPr>
        <w:t>______________________________</w:t>
      </w:r>
    </w:p>
    <w:p w14:paraId="2133E1DE" w14:textId="5F561E88" w:rsidR="0062448A" w:rsidRPr="00014B86" w:rsidRDefault="0062448A" w:rsidP="00760FCE">
      <w:pPr>
        <w:rPr>
          <w:rFonts w:asciiTheme="minorHAnsi" w:hAnsiTheme="minorHAnsi" w:cstheme="minorHAnsi"/>
          <w:b/>
          <w:bCs/>
          <w:sz w:val="18"/>
          <w:szCs w:val="18"/>
        </w:rPr>
      </w:pPr>
      <w:r w:rsidRPr="00014B86">
        <w:rPr>
          <w:rFonts w:asciiTheme="minorHAnsi" w:hAnsiTheme="minorHAnsi" w:cstheme="minorHAnsi"/>
          <w:b/>
          <w:sz w:val="18"/>
          <w:szCs w:val="18"/>
        </w:rPr>
        <w:t>Grievant Signature (if applicable)</w:t>
      </w:r>
      <w:r w:rsidRPr="00014B86">
        <w:rPr>
          <w:rFonts w:asciiTheme="minorHAnsi" w:hAnsiTheme="minorHAnsi" w:cstheme="minorHAnsi"/>
          <w:b/>
          <w:sz w:val="18"/>
          <w:szCs w:val="18"/>
        </w:rPr>
        <w:tab/>
      </w:r>
      <w:r w:rsidRPr="00014B86">
        <w:rPr>
          <w:rFonts w:asciiTheme="minorHAnsi" w:hAnsiTheme="minorHAnsi" w:cstheme="minorHAnsi"/>
          <w:b/>
          <w:sz w:val="18"/>
          <w:szCs w:val="18"/>
        </w:rPr>
        <w:tab/>
      </w:r>
      <w:r w:rsidRPr="00014B86">
        <w:rPr>
          <w:rFonts w:asciiTheme="minorHAnsi" w:hAnsiTheme="minorHAnsi" w:cstheme="minorHAnsi"/>
          <w:b/>
          <w:sz w:val="18"/>
          <w:szCs w:val="18"/>
        </w:rPr>
        <w:tab/>
        <w:t xml:space="preserve">       </w:t>
      </w:r>
      <w:r w:rsidR="00F50580" w:rsidRPr="00014B86">
        <w:rPr>
          <w:rFonts w:asciiTheme="minorHAnsi" w:hAnsiTheme="minorHAnsi" w:cstheme="minorHAnsi"/>
          <w:b/>
          <w:bCs/>
          <w:sz w:val="18"/>
          <w:szCs w:val="18"/>
        </w:rPr>
        <w:t>Date (DD/MM/YYYY)</w:t>
      </w:r>
    </w:p>
    <w:p w14:paraId="095155F7" w14:textId="77777777" w:rsidR="00760FCE" w:rsidRPr="00014B86" w:rsidRDefault="00760FCE" w:rsidP="00760FCE">
      <w:pPr>
        <w:rPr>
          <w:rFonts w:asciiTheme="minorHAnsi" w:hAnsiTheme="minorHAnsi" w:cstheme="minorHAnsi"/>
          <w:b/>
          <w:bCs/>
          <w:sz w:val="18"/>
          <w:szCs w:val="18"/>
        </w:rPr>
      </w:pPr>
    </w:p>
    <w:p w14:paraId="25EDAF4A" w14:textId="77777777" w:rsidR="00760FCE" w:rsidRPr="00014B86" w:rsidRDefault="00760FCE" w:rsidP="00760FCE">
      <w:pPr>
        <w:rPr>
          <w:rFonts w:asciiTheme="minorHAnsi" w:hAnsiTheme="minorHAnsi" w:cstheme="minorHAnsi"/>
          <w:b/>
          <w:sz w:val="18"/>
          <w:szCs w:val="18"/>
        </w:rPr>
      </w:pPr>
    </w:p>
    <w:p w14:paraId="5E6CC861" w14:textId="77777777" w:rsidR="0062448A" w:rsidRPr="00014B86" w:rsidRDefault="0062448A" w:rsidP="00760FCE">
      <w:pPr>
        <w:rPr>
          <w:rFonts w:asciiTheme="minorHAnsi" w:hAnsiTheme="minorHAnsi" w:cstheme="minorHAnsi"/>
          <w:b/>
          <w:sz w:val="18"/>
          <w:szCs w:val="18"/>
        </w:rPr>
      </w:pPr>
      <w:r w:rsidRPr="00014B86">
        <w:rPr>
          <w:rFonts w:asciiTheme="minorHAnsi" w:hAnsiTheme="minorHAnsi" w:cstheme="minorHAnsi"/>
          <w:b/>
          <w:sz w:val="18"/>
          <w:szCs w:val="18"/>
        </w:rPr>
        <w:t>_____________________________________                           ______________________________</w:t>
      </w:r>
    </w:p>
    <w:p w14:paraId="0D7EF258" w14:textId="45B01127" w:rsidR="008C7A96" w:rsidRPr="00760FCE" w:rsidRDefault="0062448A" w:rsidP="00760FCE">
      <w:pPr>
        <w:rPr>
          <w:rFonts w:cstheme="minorHAnsi"/>
          <w:b/>
          <w:bCs/>
          <w:sz w:val="20"/>
        </w:rPr>
      </w:pPr>
      <w:r w:rsidRPr="00014B86">
        <w:rPr>
          <w:rFonts w:asciiTheme="minorHAnsi" w:hAnsiTheme="minorHAnsi" w:cstheme="minorHAnsi"/>
          <w:b/>
          <w:sz w:val="18"/>
          <w:szCs w:val="18"/>
        </w:rPr>
        <w:t>Signature-Project personnel (to confirm receipt only)</w:t>
      </w:r>
      <w:r w:rsidR="008C7A96" w:rsidRPr="00014B86">
        <w:rPr>
          <w:rFonts w:asciiTheme="minorHAnsi" w:hAnsiTheme="minorHAnsi" w:cstheme="minorHAnsi"/>
          <w:b/>
          <w:sz w:val="18"/>
          <w:szCs w:val="18"/>
        </w:rPr>
        <w:tab/>
        <w:t xml:space="preserve">       </w:t>
      </w:r>
      <w:r w:rsidR="00F50580" w:rsidRPr="00014B86">
        <w:rPr>
          <w:rFonts w:asciiTheme="minorHAnsi" w:hAnsiTheme="minorHAnsi" w:cstheme="minorHAnsi"/>
          <w:b/>
          <w:bCs/>
          <w:sz w:val="18"/>
          <w:szCs w:val="18"/>
        </w:rPr>
        <w:t>Date (DD/MM/YYYY)</w:t>
      </w:r>
      <w:r w:rsidR="00760FCE">
        <w:rPr>
          <w:rFonts w:cstheme="minorHAnsi"/>
          <w:b/>
          <w:bCs/>
          <w:sz w:val="20"/>
        </w:rPr>
        <w:br/>
      </w:r>
    </w:p>
    <w:tbl>
      <w:tblPr>
        <w:tblStyle w:val="TableGrid"/>
        <w:tblW w:w="0" w:type="auto"/>
        <w:jc w:val="center"/>
        <w:shd w:val="clear" w:color="auto" w:fill="D0CECE" w:themeFill="background2" w:themeFillShade="E6"/>
        <w:tblLook w:val="04A0" w:firstRow="1" w:lastRow="0" w:firstColumn="1" w:lastColumn="0" w:noHBand="0" w:noVBand="1"/>
      </w:tblPr>
      <w:tblGrid>
        <w:gridCol w:w="6658"/>
      </w:tblGrid>
      <w:tr w:rsidR="00726F13" w:rsidRPr="007013A3" w14:paraId="04758FA0" w14:textId="77777777" w:rsidTr="00C8633A">
        <w:trPr>
          <w:jc w:val="center"/>
        </w:trPr>
        <w:tc>
          <w:tcPr>
            <w:tcW w:w="6658" w:type="dxa"/>
            <w:shd w:val="clear" w:color="auto" w:fill="D0CECE" w:themeFill="background2" w:themeFillShade="E6"/>
          </w:tcPr>
          <w:p w14:paraId="35B5C3EB" w14:textId="55809026" w:rsidR="00726F13" w:rsidRPr="00014B86" w:rsidRDefault="00726F13" w:rsidP="00C8633A">
            <w:pPr>
              <w:rPr>
                <w:rFonts w:ascii="Calibri" w:hAnsi="Calibri" w:cs="Calibri"/>
                <w:b/>
                <w:bCs/>
                <w:color w:val="000000" w:themeColor="text1"/>
                <w:sz w:val="18"/>
                <w:szCs w:val="18"/>
              </w:rPr>
            </w:pPr>
            <w:r w:rsidRPr="00014B86">
              <w:rPr>
                <w:rFonts w:ascii="Calibri" w:hAnsi="Calibri" w:cs="Calibri"/>
                <w:b/>
                <w:sz w:val="18"/>
                <w:szCs w:val="18"/>
                <w:u w:val="single"/>
              </w:rPr>
              <w:t>For PIU use only:</w:t>
            </w:r>
          </w:p>
          <w:p w14:paraId="495F7F5C" w14:textId="77777777" w:rsidR="00726F13" w:rsidRPr="00014B86" w:rsidRDefault="00726F13" w:rsidP="00726F13">
            <w:pPr>
              <w:rPr>
                <w:rFonts w:ascii="Calibri" w:hAnsi="Calibri" w:cs="Calibri"/>
                <w:b/>
                <w:sz w:val="18"/>
                <w:szCs w:val="18"/>
              </w:rPr>
            </w:pPr>
            <w:r w:rsidRPr="00014B86">
              <w:rPr>
                <w:rFonts w:ascii="Calibri" w:hAnsi="Calibri" w:cs="Calibri"/>
                <w:b/>
                <w:sz w:val="18"/>
                <w:szCs w:val="18"/>
              </w:rPr>
              <w:t>Grievance Category:</w:t>
            </w:r>
          </w:p>
          <w:p w14:paraId="3691D71F" w14:textId="1F95B92C" w:rsidR="001915FE" w:rsidRPr="00014B86" w:rsidRDefault="001915FE" w:rsidP="001915FE">
            <w:pPr>
              <w:rPr>
                <w:rFonts w:ascii="Calibri" w:hAnsi="Calibri" w:cs="Calibri"/>
                <w:sz w:val="18"/>
                <w:szCs w:val="18"/>
                <w:lang w:val="en-GB"/>
              </w:rPr>
            </w:pPr>
            <w:r w:rsidRPr="00014B86">
              <w:rPr>
                <w:rFonts w:ascii="Calibri" w:hAnsi="Calibri" w:cs="Calibri"/>
                <w:sz w:val="18"/>
                <w:szCs w:val="18"/>
                <w:lang w:val="en-GB"/>
              </w:rPr>
              <w:t>□ Construction Quality/Equipment</w:t>
            </w:r>
          </w:p>
          <w:p w14:paraId="476F1300" w14:textId="59FC8373" w:rsidR="001915FE" w:rsidRPr="00014B86" w:rsidRDefault="001915FE" w:rsidP="001915FE">
            <w:pPr>
              <w:rPr>
                <w:rFonts w:ascii="Calibri" w:hAnsi="Calibri" w:cs="Calibri"/>
                <w:sz w:val="18"/>
                <w:szCs w:val="18"/>
                <w:lang w:val="en-GB"/>
              </w:rPr>
            </w:pPr>
            <w:r w:rsidRPr="00014B86">
              <w:rPr>
                <w:rFonts w:ascii="Calibri" w:hAnsi="Calibri" w:cs="Calibri"/>
                <w:sz w:val="18"/>
                <w:szCs w:val="18"/>
                <w:lang w:val="en-GB"/>
              </w:rPr>
              <w:t>□ Worker Safety</w:t>
            </w:r>
          </w:p>
          <w:p w14:paraId="05EBB278" w14:textId="36AD6F41" w:rsidR="008C7A96" w:rsidRPr="00014B86" w:rsidRDefault="00726F13" w:rsidP="00726F13">
            <w:pPr>
              <w:rPr>
                <w:rFonts w:ascii="Calibri" w:hAnsi="Calibri" w:cs="Calibri"/>
                <w:sz w:val="18"/>
                <w:szCs w:val="18"/>
                <w:lang w:val="en-GB"/>
              </w:rPr>
            </w:pPr>
            <w:r w:rsidRPr="00014B86">
              <w:rPr>
                <w:rFonts w:ascii="Calibri" w:hAnsi="Calibri" w:cs="Calibri"/>
                <w:sz w:val="18"/>
                <w:szCs w:val="18"/>
                <w:lang w:val="en-GB"/>
              </w:rPr>
              <w:t xml:space="preserve">□ </w:t>
            </w:r>
            <w:r w:rsidRPr="00014B86">
              <w:rPr>
                <w:rFonts w:ascii="Calibri" w:hAnsi="Calibri" w:cs="Calibri"/>
                <w:color w:val="000000" w:themeColor="text1"/>
                <w:sz w:val="18"/>
                <w:szCs w:val="18"/>
              </w:rPr>
              <w:t>Power outages</w:t>
            </w:r>
            <w:r w:rsidR="008C7A96" w:rsidRPr="00014B86">
              <w:rPr>
                <w:rFonts w:ascii="Calibri" w:hAnsi="Calibri" w:cs="Calibri"/>
                <w:color w:val="000000" w:themeColor="text1"/>
                <w:sz w:val="18"/>
                <w:szCs w:val="18"/>
              </w:rPr>
              <w:t xml:space="preserve"> </w:t>
            </w:r>
          </w:p>
          <w:p w14:paraId="304C990D" w14:textId="77777777" w:rsidR="008C7A96" w:rsidRPr="00014B86" w:rsidRDefault="008C7A96" w:rsidP="00C8633A">
            <w:pPr>
              <w:rPr>
                <w:rFonts w:ascii="Calibri" w:hAnsi="Calibri" w:cs="Calibri"/>
                <w:color w:val="000000" w:themeColor="text1"/>
                <w:sz w:val="18"/>
                <w:szCs w:val="18"/>
              </w:rPr>
            </w:pPr>
          </w:p>
          <w:p w14:paraId="457A5810" w14:textId="60D3673A" w:rsidR="00726F13" w:rsidRPr="00014B86" w:rsidRDefault="00726F13" w:rsidP="00726F13">
            <w:pPr>
              <w:rPr>
                <w:rFonts w:ascii="Calibri" w:hAnsi="Calibri" w:cs="Calibri"/>
                <w:sz w:val="18"/>
                <w:szCs w:val="18"/>
                <w:lang w:val="en-GB"/>
              </w:rPr>
            </w:pPr>
            <w:r w:rsidRPr="00014B86">
              <w:rPr>
                <w:rFonts w:ascii="Calibri" w:hAnsi="Calibri" w:cs="Calibri"/>
                <w:sz w:val="18"/>
                <w:szCs w:val="18"/>
                <w:lang w:val="en-GB"/>
              </w:rPr>
              <w:t>□ Waste Management</w:t>
            </w:r>
          </w:p>
          <w:p w14:paraId="3AA957FF" w14:textId="73445659" w:rsidR="00726F13" w:rsidRPr="00014B86" w:rsidRDefault="00726F13" w:rsidP="00726F13">
            <w:pPr>
              <w:rPr>
                <w:rFonts w:ascii="Calibri" w:hAnsi="Calibri" w:cs="Calibri"/>
                <w:sz w:val="18"/>
                <w:szCs w:val="18"/>
                <w:lang w:val="en-GB"/>
              </w:rPr>
            </w:pPr>
            <w:r w:rsidRPr="00014B86">
              <w:rPr>
                <w:rFonts w:ascii="Calibri" w:hAnsi="Calibri" w:cs="Calibri"/>
                <w:sz w:val="18"/>
                <w:szCs w:val="18"/>
                <w:lang w:val="en-GB"/>
              </w:rPr>
              <w:t>□ Traffic/Road Access</w:t>
            </w:r>
          </w:p>
          <w:p w14:paraId="29109B98" w14:textId="7D2DD0BC" w:rsidR="008C7A96" w:rsidRPr="00014B86" w:rsidRDefault="008C7A96" w:rsidP="00726F13">
            <w:pPr>
              <w:rPr>
                <w:rFonts w:ascii="Calibri" w:hAnsi="Calibri" w:cs="Calibri"/>
                <w:sz w:val="18"/>
                <w:szCs w:val="18"/>
                <w:lang w:val="en-GB"/>
              </w:rPr>
            </w:pPr>
            <w:r w:rsidRPr="00014B86">
              <w:rPr>
                <w:rFonts w:ascii="Calibri" w:hAnsi="Calibri" w:cs="Calibri"/>
                <w:sz w:val="18"/>
                <w:szCs w:val="18"/>
                <w:lang w:val="en-GB"/>
              </w:rPr>
              <w:t>□ Problem with staff (Project/Contractor/Sub-project site)</w:t>
            </w:r>
          </w:p>
          <w:p w14:paraId="1184D26A" w14:textId="03A2A858" w:rsidR="008C7A96" w:rsidRPr="00014B86" w:rsidRDefault="008C7A96" w:rsidP="008C7A96">
            <w:pPr>
              <w:rPr>
                <w:rFonts w:ascii="Calibri" w:hAnsi="Calibri" w:cs="Calibri"/>
                <w:sz w:val="18"/>
                <w:szCs w:val="18"/>
                <w:lang w:val="en-GB"/>
              </w:rPr>
            </w:pPr>
            <w:r w:rsidRPr="00014B86">
              <w:rPr>
                <w:rFonts w:ascii="Calibri" w:hAnsi="Calibri" w:cs="Calibri"/>
                <w:sz w:val="18"/>
                <w:szCs w:val="18"/>
                <w:lang w:val="en-GB"/>
              </w:rPr>
              <w:t>□ Consultations</w:t>
            </w:r>
            <w:r w:rsidR="001915FE" w:rsidRPr="00014B86">
              <w:rPr>
                <w:rFonts w:ascii="Calibri" w:hAnsi="Calibri" w:cs="Calibri"/>
                <w:sz w:val="18"/>
                <w:szCs w:val="18"/>
                <w:lang w:val="en-GB"/>
              </w:rPr>
              <w:t xml:space="preserve"> related</w:t>
            </w:r>
          </w:p>
          <w:p w14:paraId="47757AC2" w14:textId="4B434C4B" w:rsidR="008C7A96" w:rsidRPr="00014B86" w:rsidRDefault="008C7A96" w:rsidP="008C7A96">
            <w:pPr>
              <w:rPr>
                <w:rFonts w:ascii="Calibri" w:hAnsi="Calibri" w:cs="Calibri"/>
                <w:sz w:val="18"/>
                <w:szCs w:val="18"/>
                <w:lang w:val="en-GB"/>
              </w:rPr>
            </w:pPr>
            <w:r w:rsidRPr="00014B86">
              <w:rPr>
                <w:rFonts w:ascii="Calibri" w:hAnsi="Calibri" w:cs="Calibri"/>
                <w:sz w:val="18"/>
                <w:szCs w:val="18"/>
                <w:lang w:val="en-GB"/>
              </w:rPr>
              <w:t>□ Trainings</w:t>
            </w:r>
            <w:r w:rsidR="001915FE" w:rsidRPr="00014B86">
              <w:rPr>
                <w:rFonts w:ascii="Calibri" w:hAnsi="Calibri" w:cs="Calibri"/>
                <w:sz w:val="18"/>
                <w:szCs w:val="18"/>
                <w:lang w:val="en-GB"/>
              </w:rPr>
              <w:t xml:space="preserve"> related</w:t>
            </w:r>
          </w:p>
          <w:p w14:paraId="143E967A" w14:textId="212BE059" w:rsidR="00726F13" w:rsidRPr="00014B86" w:rsidRDefault="008C7A96" w:rsidP="00726F13">
            <w:pPr>
              <w:rPr>
                <w:rFonts w:ascii="Calibri" w:hAnsi="Calibri" w:cs="Calibri"/>
                <w:sz w:val="18"/>
                <w:szCs w:val="18"/>
                <w:lang w:val="en-GB"/>
              </w:rPr>
            </w:pPr>
            <w:r w:rsidRPr="00014B86">
              <w:rPr>
                <w:rFonts w:ascii="Calibri" w:hAnsi="Calibri" w:cs="Calibri"/>
                <w:sz w:val="18"/>
                <w:szCs w:val="18"/>
                <w:lang w:val="en-GB"/>
              </w:rPr>
              <w:t>□ Other (specify) ___________________</w:t>
            </w:r>
            <w:r w:rsidR="007C186C" w:rsidRPr="00014B86">
              <w:rPr>
                <w:rFonts w:ascii="Calibri" w:hAnsi="Calibri" w:cs="Calibri"/>
                <w:sz w:val="18"/>
                <w:szCs w:val="18"/>
                <w:lang w:val="en-GB"/>
              </w:rPr>
              <w:t>___________________________________</w:t>
            </w:r>
          </w:p>
          <w:p w14:paraId="6F61121B" w14:textId="3F0B6246" w:rsidR="00726F13" w:rsidRPr="00014B86" w:rsidRDefault="00726F13" w:rsidP="00726F13">
            <w:pPr>
              <w:rPr>
                <w:rFonts w:ascii="Calibri" w:hAnsi="Calibri" w:cs="Calibri"/>
                <w:b/>
                <w:sz w:val="18"/>
                <w:szCs w:val="18"/>
              </w:rPr>
            </w:pPr>
            <w:r w:rsidRPr="00014B86">
              <w:rPr>
                <w:rFonts w:ascii="Calibri" w:hAnsi="Calibri" w:cs="Calibri"/>
                <w:b/>
                <w:sz w:val="18"/>
                <w:szCs w:val="18"/>
              </w:rPr>
              <w:t>Grievance No: ____________________</w:t>
            </w:r>
            <w:r w:rsidR="007C186C" w:rsidRPr="00014B86">
              <w:rPr>
                <w:rFonts w:ascii="Calibri" w:hAnsi="Calibri" w:cs="Calibri"/>
                <w:sz w:val="18"/>
                <w:szCs w:val="18"/>
                <w:lang w:val="en-GB"/>
              </w:rPr>
              <w:t>__</w:t>
            </w:r>
          </w:p>
          <w:p w14:paraId="47C4FA16" w14:textId="1774D8C5" w:rsidR="00726F13" w:rsidRPr="00014B86" w:rsidRDefault="00726F13" w:rsidP="00726F13">
            <w:pPr>
              <w:rPr>
                <w:rFonts w:ascii="Calibri" w:hAnsi="Calibri" w:cs="Calibri"/>
                <w:b/>
                <w:sz w:val="18"/>
                <w:szCs w:val="18"/>
                <w:lang w:val="en-GB"/>
              </w:rPr>
            </w:pPr>
            <w:r w:rsidRPr="00014B86">
              <w:rPr>
                <w:rFonts w:ascii="Calibri" w:hAnsi="Calibri" w:cs="Calibri"/>
                <w:b/>
                <w:sz w:val="18"/>
                <w:szCs w:val="18"/>
                <w:lang w:val="en-GB"/>
              </w:rPr>
              <w:t>Priority Level: Low/Medium/High________________________________________</w:t>
            </w:r>
          </w:p>
          <w:p w14:paraId="3CC59F1A" w14:textId="12C2813B" w:rsidR="00726F13" w:rsidRPr="007013A3" w:rsidRDefault="00726F13" w:rsidP="0062448A">
            <w:pPr>
              <w:rPr>
                <w:rFonts w:ascii="Calibri" w:hAnsi="Calibri" w:cs="Calibri"/>
                <w:sz w:val="15"/>
                <w:szCs w:val="15"/>
              </w:rPr>
            </w:pPr>
            <w:r w:rsidRPr="00014B86">
              <w:rPr>
                <w:rFonts w:ascii="Calibri" w:hAnsi="Calibri" w:cs="Calibri"/>
                <w:b/>
                <w:sz w:val="18"/>
                <w:szCs w:val="18"/>
                <w:lang w:val="en-GB"/>
              </w:rPr>
              <w:t>Grievance Owner/ Department: ________________________________________</w:t>
            </w:r>
          </w:p>
        </w:tc>
      </w:tr>
    </w:tbl>
    <w:p w14:paraId="13A0FA40" w14:textId="33BFF4E4" w:rsidR="008C7A96" w:rsidRDefault="008C7A96" w:rsidP="0062448A">
      <w:pPr>
        <w:rPr>
          <w:rFonts w:cstheme="minorHAnsi"/>
        </w:rPr>
      </w:pPr>
    </w:p>
    <w:p w14:paraId="41C17D71" w14:textId="77777777" w:rsidR="008C7A96" w:rsidRDefault="008C7A96">
      <w:pPr>
        <w:rPr>
          <w:rFonts w:cstheme="minorHAnsi"/>
        </w:rPr>
      </w:pPr>
      <w:r>
        <w:rPr>
          <w:rFonts w:cstheme="minorHAnsi"/>
        </w:rPr>
        <w:br w:type="page"/>
      </w:r>
    </w:p>
    <w:p w14:paraId="5D5B039C" w14:textId="2DAD0F2C" w:rsidR="009141C5" w:rsidRDefault="003F72FA" w:rsidP="00727FAF">
      <w:pPr>
        <w:pStyle w:val="Heading1"/>
      </w:pPr>
      <w:bookmarkStart w:id="16" w:name="_Toc161932865"/>
      <w:r w:rsidRPr="0062448A">
        <w:lastRenderedPageBreak/>
        <w:t xml:space="preserve">ANNEX </w:t>
      </w:r>
      <w:r>
        <w:t>5</w:t>
      </w:r>
      <w:r w:rsidRPr="0062448A">
        <w:t xml:space="preserve">: GRIEVANCE </w:t>
      </w:r>
      <w:r>
        <w:t>MANAGEMENT</w:t>
      </w:r>
      <w:r w:rsidRPr="0062448A">
        <w:t xml:space="preserve"> REGISTRATION AND MONITORING SHEET</w:t>
      </w:r>
      <w:bookmarkEnd w:id="16"/>
    </w:p>
    <w:p w14:paraId="21223BF0" w14:textId="77777777" w:rsidR="00F25D69" w:rsidRPr="00F25D69" w:rsidRDefault="00F25D69" w:rsidP="00F25D69"/>
    <w:tbl>
      <w:tblPr>
        <w:tblStyle w:val="TableGrid"/>
        <w:tblW w:w="9999" w:type="dxa"/>
        <w:tblLayout w:type="fixed"/>
        <w:tblLook w:val="04A0" w:firstRow="1" w:lastRow="0" w:firstColumn="1" w:lastColumn="0" w:noHBand="0" w:noVBand="1"/>
      </w:tblPr>
      <w:tblGrid>
        <w:gridCol w:w="386"/>
        <w:gridCol w:w="602"/>
        <w:gridCol w:w="708"/>
        <w:gridCol w:w="638"/>
        <w:gridCol w:w="779"/>
        <w:gridCol w:w="780"/>
        <w:gridCol w:w="638"/>
        <w:gridCol w:w="993"/>
        <w:gridCol w:w="1134"/>
        <w:gridCol w:w="1134"/>
        <w:gridCol w:w="850"/>
        <w:gridCol w:w="425"/>
        <w:gridCol w:w="932"/>
      </w:tblGrid>
      <w:tr w:rsidR="00D6393A" w:rsidRPr="0062448A" w14:paraId="393B0307" w14:textId="4D4C93B2" w:rsidTr="00C8633A">
        <w:trPr>
          <w:trHeight w:val="683"/>
        </w:trPr>
        <w:tc>
          <w:tcPr>
            <w:tcW w:w="386" w:type="dxa"/>
            <w:shd w:val="clear" w:color="auto" w:fill="D9E2F3" w:themeFill="accent1" w:themeFillTint="33"/>
            <w:vAlign w:val="center"/>
          </w:tcPr>
          <w:p w14:paraId="44BE6021" w14:textId="75F6D106" w:rsidR="009141C5" w:rsidRPr="00C8633A" w:rsidRDefault="009141C5" w:rsidP="00C8633A">
            <w:pPr>
              <w:autoSpaceDE w:val="0"/>
              <w:autoSpaceDN w:val="0"/>
              <w:adjustRightInd w:val="0"/>
              <w:jc w:val="center"/>
              <w:rPr>
                <w:rFonts w:cstheme="minorHAnsi"/>
                <w:b/>
                <w:bCs/>
                <w:color w:val="000000" w:themeColor="text1"/>
                <w:sz w:val="10"/>
                <w:szCs w:val="10"/>
              </w:rPr>
            </w:pPr>
            <w:r w:rsidRPr="00C8633A">
              <w:rPr>
                <w:rFonts w:cstheme="minorHAnsi"/>
                <w:sz w:val="10"/>
                <w:szCs w:val="10"/>
              </w:rPr>
              <w:t>No.</w:t>
            </w:r>
          </w:p>
        </w:tc>
        <w:tc>
          <w:tcPr>
            <w:tcW w:w="602" w:type="dxa"/>
            <w:shd w:val="clear" w:color="auto" w:fill="D9E2F3" w:themeFill="accent1" w:themeFillTint="33"/>
            <w:vAlign w:val="center"/>
          </w:tcPr>
          <w:p w14:paraId="0B92ECC2" w14:textId="77777777" w:rsidR="009141C5" w:rsidRPr="00C8633A" w:rsidRDefault="009141C5" w:rsidP="00C8633A">
            <w:pPr>
              <w:autoSpaceDE w:val="0"/>
              <w:autoSpaceDN w:val="0"/>
              <w:adjustRightInd w:val="0"/>
              <w:jc w:val="center"/>
              <w:rPr>
                <w:rFonts w:cstheme="minorHAnsi"/>
                <w:sz w:val="10"/>
                <w:szCs w:val="10"/>
              </w:rPr>
            </w:pPr>
            <w:r w:rsidRPr="00C8633A">
              <w:rPr>
                <w:rFonts w:cstheme="minorHAnsi"/>
                <w:sz w:val="10"/>
                <w:szCs w:val="10"/>
              </w:rPr>
              <w:t>Name of</w:t>
            </w:r>
          </w:p>
          <w:p w14:paraId="567AAE86" w14:textId="60EE387A" w:rsidR="009141C5" w:rsidRPr="00C8633A" w:rsidRDefault="009141C5" w:rsidP="00C8633A">
            <w:pPr>
              <w:autoSpaceDE w:val="0"/>
              <w:autoSpaceDN w:val="0"/>
              <w:adjustRightInd w:val="0"/>
              <w:jc w:val="center"/>
              <w:rPr>
                <w:rFonts w:cstheme="minorHAnsi"/>
                <w:b/>
                <w:bCs/>
                <w:color w:val="000000" w:themeColor="text1"/>
                <w:sz w:val="10"/>
                <w:szCs w:val="10"/>
              </w:rPr>
            </w:pPr>
            <w:r w:rsidRPr="00C8633A">
              <w:rPr>
                <w:rFonts w:cstheme="minorHAnsi"/>
                <w:sz w:val="10"/>
                <w:szCs w:val="10"/>
              </w:rPr>
              <w:t>Grievant</w:t>
            </w:r>
          </w:p>
        </w:tc>
        <w:tc>
          <w:tcPr>
            <w:tcW w:w="708" w:type="dxa"/>
            <w:shd w:val="clear" w:color="auto" w:fill="D9E2F3" w:themeFill="accent1" w:themeFillTint="33"/>
            <w:vAlign w:val="center"/>
          </w:tcPr>
          <w:p w14:paraId="4BA7FD8C" w14:textId="77777777" w:rsidR="009141C5" w:rsidRPr="00C8633A" w:rsidRDefault="009141C5" w:rsidP="00C8633A">
            <w:pPr>
              <w:autoSpaceDE w:val="0"/>
              <w:autoSpaceDN w:val="0"/>
              <w:adjustRightInd w:val="0"/>
              <w:jc w:val="center"/>
              <w:rPr>
                <w:rFonts w:cstheme="minorHAnsi"/>
                <w:sz w:val="10"/>
                <w:szCs w:val="10"/>
              </w:rPr>
            </w:pPr>
            <w:r w:rsidRPr="00C8633A">
              <w:rPr>
                <w:rFonts w:cstheme="minorHAnsi"/>
                <w:sz w:val="10"/>
                <w:szCs w:val="10"/>
              </w:rPr>
              <w:t>Date</w:t>
            </w:r>
          </w:p>
          <w:p w14:paraId="3B863108" w14:textId="7F46092B" w:rsidR="009141C5" w:rsidRPr="00C8633A" w:rsidRDefault="009141C5" w:rsidP="00C8633A">
            <w:pPr>
              <w:autoSpaceDE w:val="0"/>
              <w:autoSpaceDN w:val="0"/>
              <w:adjustRightInd w:val="0"/>
              <w:jc w:val="center"/>
              <w:rPr>
                <w:rFonts w:cstheme="minorHAnsi"/>
                <w:b/>
                <w:bCs/>
                <w:color w:val="000000" w:themeColor="text1"/>
                <w:sz w:val="10"/>
                <w:szCs w:val="10"/>
              </w:rPr>
            </w:pPr>
            <w:r w:rsidRPr="00C8633A">
              <w:rPr>
                <w:rFonts w:cstheme="minorHAnsi"/>
                <w:sz w:val="10"/>
                <w:szCs w:val="10"/>
              </w:rPr>
              <w:t>Received</w:t>
            </w:r>
          </w:p>
        </w:tc>
        <w:tc>
          <w:tcPr>
            <w:tcW w:w="638" w:type="dxa"/>
            <w:shd w:val="clear" w:color="auto" w:fill="D9E2F3" w:themeFill="accent1" w:themeFillTint="33"/>
            <w:vAlign w:val="center"/>
          </w:tcPr>
          <w:p w14:paraId="151D0D12" w14:textId="52551A37" w:rsidR="009141C5" w:rsidRPr="00C8633A" w:rsidRDefault="009141C5" w:rsidP="00C8633A">
            <w:pPr>
              <w:autoSpaceDE w:val="0"/>
              <w:autoSpaceDN w:val="0"/>
              <w:adjustRightInd w:val="0"/>
              <w:jc w:val="center"/>
              <w:rPr>
                <w:rFonts w:cstheme="minorHAnsi"/>
                <w:sz w:val="10"/>
                <w:szCs w:val="10"/>
              </w:rPr>
            </w:pPr>
            <w:r w:rsidRPr="00C8633A">
              <w:rPr>
                <w:rFonts w:cstheme="minorHAnsi"/>
                <w:sz w:val="10"/>
                <w:szCs w:val="10"/>
              </w:rPr>
              <w:t>Grievance uptake channel used</w:t>
            </w:r>
          </w:p>
        </w:tc>
        <w:tc>
          <w:tcPr>
            <w:tcW w:w="779" w:type="dxa"/>
            <w:shd w:val="clear" w:color="auto" w:fill="D9E2F3" w:themeFill="accent1" w:themeFillTint="33"/>
            <w:vAlign w:val="center"/>
          </w:tcPr>
          <w:p w14:paraId="6B93DD09" w14:textId="2DFC6E0F" w:rsidR="009141C5" w:rsidRPr="00C8633A" w:rsidRDefault="009141C5" w:rsidP="00C8633A">
            <w:pPr>
              <w:autoSpaceDE w:val="0"/>
              <w:autoSpaceDN w:val="0"/>
              <w:adjustRightInd w:val="0"/>
              <w:jc w:val="center"/>
              <w:rPr>
                <w:rFonts w:cstheme="minorHAnsi"/>
                <w:sz w:val="10"/>
                <w:szCs w:val="10"/>
              </w:rPr>
            </w:pPr>
            <w:r w:rsidRPr="00C8633A">
              <w:rPr>
                <w:rFonts w:cstheme="minorHAnsi"/>
                <w:sz w:val="10"/>
                <w:szCs w:val="10"/>
              </w:rPr>
              <w:t>Location/ sub-project site</w:t>
            </w:r>
            <w:r w:rsidR="00726F13" w:rsidRPr="00D6393A">
              <w:rPr>
                <w:rFonts w:cstheme="minorHAnsi"/>
                <w:sz w:val="10"/>
                <w:szCs w:val="10"/>
              </w:rPr>
              <w:t>, if applicable</w:t>
            </w:r>
          </w:p>
        </w:tc>
        <w:tc>
          <w:tcPr>
            <w:tcW w:w="780" w:type="dxa"/>
            <w:shd w:val="clear" w:color="auto" w:fill="D9E2F3" w:themeFill="accent1" w:themeFillTint="33"/>
            <w:vAlign w:val="center"/>
          </w:tcPr>
          <w:p w14:paraId="6E77DDB1" w14:textId="2404D2EF" w:rsidR="009141C5" w:rsidRPr="00C8633A" w:rsidRDefault="009141C5" w:rsidP="00C8633A">
            <w:pPr>
              <w:autoSpaceDE w:val="0"/>
              <w:autoSpaceDN w:val="0"/>
              <w:adjustRightInd w:val="0"/>
              <w:jc w:val="center"/>
              <w:rPr>
                <w:rFonts w:cstheme="minorHAnsi"/>
                <w:sz w:val="10"/>
                <w:szCs w:val="10"/>
              </w:rPr>
            </w:pPr>
            <w:r w:rsidRPr="00C8633A">
              <w:rPr>
                <w:rFonts w:cstheme="minorHAnsi"/>
                <w:sz w:val="10"/>
                <w:szCs w:val="10"/>
              </w:rPr>
              <w:t xml:space="preserve">Gender of </w:t>
            </w:r>
            <w:r w:rsidR="00DA5C36" w:rsidRPr="00D6393A">
              <w:rPr>
                <w:rFonts w:cstheme="minorHAnsi"/>
                <w:sz w:val="10"/>
                <w:szCs w:val="10"/>
              </w:rPr>
              <w:t>grievant</w:t>
            </w:r>
          </w:p>
        </w:tc>
        <w:tc>
          <w:tcPr>
            <w:tcW w:w="638" w:type="dxa"/>
            <w:shd w:val="clear" w:color="auto" w:fill="D9E2F3" w:themeFill="accent1" w:themeFillTint="33"/>
            <w:vAlign w:val="center"/>
          </w:tcPr>
          <w:p w14:paraId="2613DE65" w14:textId="5BD25BAD" w:rsidR="009141C5" w:rsidRPr="00C8633A" w:rsidRDefault="0002410D" w:rsidP="00C8633A">
            <w:pPr>
              <w:autoSpaceDE w:val="0"/>
              <w:autoSpaceDN w:val="0"/>
              <w:adjustRightInd w:val="0"/>
              <w:jc w:val="center"/>
              <w:rPr>
                <w:rFonts w:cstheme="minorHAnsi"/>
                <w:sz w:val="10"/>
                <w:szCs w:val="10"/>
              </w:rPr>
            </w:pPr>
            <w:r w:rsidRPr="00D6393A">
              <w:rPr>
                <w:rFonts w:cstheme="minorHAnsi"/>
                <w:sz w:val="10"/>
                <w:szCs w:val="10"/>
              </w:rPr>
              <w:t>Grievance category</w:t>
            </w:r>
          </w:p>
        </w:tc>
        <w:tc>
          <w:tcPr>
            <w:tcW w:w="993" w:type="dxa"/>
            <w:shd w:val="clear" w:color="auto" w:fill="D9E2F3" w:themeFill="accent1" w:themeFillTint="33"/>
            <w:vAlign w:val="center"/>
          </w:tcPr>
          <w:p w14:paraId="46C5A5DB" w14:textId="5E039A33" w:rsidR="009141C5" w:rsidRPr="00C8633A" w:rsidRDefault="0002410D" w:rsidP="00C8633A">
            <w:pPr>
              <w:autoSpaceDE w:val="0"/>
              <w:autoSpaceDN w:val="0"/>
              <w:adjustRightInd w:val="0"/>
              <w:jc w:val="center"/>
              <w:rPr>
                <w:rFonts w:cstheme="minorHAnsi"/>
                <w:sz w:val="10"/>
                <w:szCs w:val="10"/>
              </w:rPr>
            </w:pPr>
            <w:r w:rsidRPr="00D6393A">
              <w:rPr>
                <w:rFonts w:cstheme="minorHAnsi"/>
                <w:sz w:val="10"/>
                <w:szCs w:val="10"/>
              </w:rPr>
              <w:t>Grievance Description</w:t>
            </w:r>
          </w:p>
        </w:tc>
        <w:tc>
          <w:tcPr>
            <w:tcW w:w="1134" w:type="dxa"/>
            <w:shd w:val="clear" w:color="auto" w:fill="D9E2F3" w:themeFill="accent1" w:themeFillTint="33"/>
            <w:vAlign w:val="center"/>
          </w:tcPr>
          <w:p w14:paraId="4845AE40" w14:textId="77777777" w:rsidR="009141C5" w:rsidRPr="00C8633A" w:rsidRDefault="009141C5" w:rsidP="00C8633A">
            <w:pPr>
              <w:autoSpaceDE w:val="0"/>
              <w:autoSpaceDN w:val="0"/>
              <w:adjustRightInd w:val="0"/>
              <w:jc w:val="center"/>
              <w:rPr>
                <w:rFonts w:cstheme="minorHAnsi"/>
                <w:sz w:val="10"/>
                <w:szCs w:val="10"/>
              </w:rPr>
            </w:pPr>
            <w:r w:rsidRPr="00C8633A">
              <w:rPr>
                <w:rFonts w:cstheme="minorHAnsi"/>
                <w:sz w:val="10"/>
                <w:szCs w:val="10"/>
              </w:rPr>
              <w:t>Further</w:t>
            </w:r>
          </w:p>
          <w:p w14:paraId="48BB2C0F" w14:textId="7A21E050" w:rsidR="009141C5" w:rsidRPr="00C8633A" w:rsidRDefault="009141C5" w:rsidP="00C8633A">
            <w:pPr>
              <w:autoSpaceDE w:val="0"/>
              <w:autoSpaceDN w:val="0"/>
              <w:adjustRightInd w:val="0"/>
              <w:jc w:val="center"/>
              <w:rPr>
                <w:rFonts w:cstheme="minorHAnsi"/>
                <w:b/>
                <w:bCs/>
                <w:color w:val="000000" w:themeColor="text1"/>
                <w:sz w:val="10"/>
                <w:szCs w:val="10"/>
              </w:rPr>
            </w:pPr>
            <w:r w:rsidRPr="00C8633A">
              <w:rPr>
                <w:rFonts w:cstheme="minorHAnsi"/>
                <w:sz w:val="10"/>
                <w:szCs w:val="10"/>
              </w:rPr>
              <w:t>Intervention</w:t>
            </w:r>
            <w:r w:rsidRPr="00D6393A">
              <w:rPr>
                <w:rFonts w:cstheme="minorHAnsi"/>
                <w:sz w:val="10"/>
                <w:szCs w:val="10"/>
              </w:rPr>
              <w:t>?</w:t>
            </w:r>
          </w:p>
        </w:tc>
        <w:tc>
          <w:tcPr>
            <w:tcW w:w="1134" w:type="dxa"/>
            <w:shd w:val="clear" w:color="auto" w:fill="D9E2F3" w:themeFill="accent1" w:themeFillTint="33"/>
            <w:vAlign w:val="center"/>
          </w:tcPr>
          <w:p w14:paraId="678DF98D" w14:textId="35806BAF" w:rsidR="009141C5" w:rsidRPr="00C8633A" w:rsidRDefault="009141C5" w:rsidP="00C8633A">
            <w:pPr>
              <w:autoSpaceDE w:val="0"/>
              <w:autoSpaceDN w:val="0"/>
              <w:adjustRightInd w:val="0"/>
              <w:jc w:val="center"/>
              <w:rPr>
                <w:rFonts w:cstheme="minorHAnsi"/>
                <w:sz w:val="10"/>
                <w:szCs w:val="10"/>
              </w:rPr>
            </w:pPr>
            <w:r w:rsidRPr="00C8633A">
              <w:rPr>
                <w:rFonts w:cstheme="minorHAnsi"/>
                <w:sz w:val="10"/>
                <w:szCs w:val="10"/>
              </w:rPr>
              <w:t xml:space="preserve">Action(s) </w:t>
            </w:r>
          </w:p>
          <w:p w14:paraId="4F9620E7" w14:textId="2B19B79A" w:rsidR="009141C5" w:rsidRPr="00C8633A" w:rsidRDefault="009141C5" w:rsidP="00C8633A">
            <w:pPr>
              <w:autoSpaceDE w:val="0"/>
              <w:autoSpaceDN w:val="0"/>
              <w:adjustRightInd w:val="0"/>
              <w:jc w:val="center"/>
              <w:rPr>
                <w:rFonts w:cstheme="minorHAnsi"/>
                <w:b/>
                <w:bCs/>
                <w:color w:val="000000" w:themeColor="text1"/>
                <w:sz w:val="10"/>
                <w:szCs w:val="10"/>
              </w:rPr>
            </w:pPr>
            <w:r w:rsidRPr="00C8633A">
              <w:rPr>
                <w:rFonts w:cstheme="minorHAnsi"/>
                <w:sz w:val="10"/>
                <w:szCs w:val="10"/>
              </w:rPr>
              <w:t>taken by PI</w:t>
            </w:r>
            <w:r w:rsidRPr="00D6393A">
              <w:rPr>
                <w:rFonts w:cstheme="minorHAnsi"/>
                <w:sz w:val="10"/>
                <w:szCs w:val="10"/>
              </w:rPr>
              <w:t>U</w:t>
            </w:r>
          </w:p>
        </w:tc>
        <w:tc>
          <w:tcPr>
            <w:tcW w:w="850" w:type="dxa"/>
            <w:shd w:val="clear" w:color="auto" w:fill="D9E2F3" w:themeFill="accent1" w:themeFillTint="33"/>
            <w:vAlign w:val="center"/>
          </w:tcPr>
          <w:p w14:paraId="72C38380" w14:textId="4D6B725B" w:rsidR="00726F13" w:rsidRPr="00D6393A" w:rsidRDefault="00726F13" w:rsidP="00C8633A">
            <w:pPr>
              <w:autoSpaceDE w:val="0"/>
              <w:autoSpaceDN w:val="0"/>
              <w:adjustRightInd w:val="0"/>
              <w:jc w:val="center"/>
              <w:rPr>
                <w:rFonts w:cstheme="minorHAnsi"/>
                <w:sz w:val="10"/>
                <w:szCs w:val="10"/>
              </w:rPr>
            </w:pPr>
            <w:r w:rsidRPr="00D6393A">
              <w:rPr>
                <w:rFonts w:cstheme="minorHAnsi"/>
                <w:sz w:val="10"/>
                <w:szCs w:val="10"/>
              </w:rPr>
              <w:t>Resolution Accepted/ Not</w:t>
            </w:r>
          </w:p>
          <w:p w14:paraId="52158573" w14:textId="77777777" w:rsidR="00726F13" w:rsidRPr="00D6393A" w:rsidRDefault="00726F13" w:rsidP="00C8633A">
            <w:pPr>
              <w:autoSpaceDE w:val="0"/>
              <w:autoSpaceDN w:val="0"/>
              <w:adjustRightInd w:val="0"/>
              <w:jc w:val="center"/>
              <w:rPr>
                <w:rFonts w:cstheme="minorHAnsi"/>
                <w:sz w:val="10"/>
                <w:szCs w:val="10"/>
              </w:rPr>
            </w:pPr>
            <w:r w:rsidRPr="00D6393A">
              <w:rPr>
                <w:rFonts w:cstheme="minorHAnsi"/>
                <w:sz w:val="10"/>
                <w:szCs w:val="10"/>
              </w:rPr>
              <w:t>Accepted</w:t>
            </w:r>
          </w:p>
          <w:p w14:paraId="353A28E7" w14:textId="196F5D74" w:rsidR="00726F13" w:rsidRPr="00C8633A" w:rsidRDefault="00726F13" w:rsidP="00C8633A">
            <w:pPr>
              <w:autoSpaceDE w:val="0"/>
              <w:autoSpaceDN w:val="0"/>
              <w:adjustRightInd w:val="0"/>
              <w:jc w:val="center"/>
              <w:rPr>
                <w:rFonts w:cstheme="minorHAnsi"/>
                <w:sz w:val="10"/>
                <w:szCs w:val="10"/>
              </w:rPr>
            </w:pPr>
            <w:r w:rsidRPr="00D6393A">
              <w:rPr>
                <w:rFonts w:cstheme="minorHAnsi"/>
                <w:sz w:val="10"/>
                <w:szCs w:val="10"/>
              </w:rPr>
              <w:t>Y/N</w:t>
            </w:r>
          </w:p>
        </w:tc>
        <w:tc>
          <w:tcPr>
            <w:tcW w:w="425" w:type="dxa"/>
            <w:shd w:val="clear" w:color="auto" w:fill="D9E2F3" w:themeFill="accent1" w:themeFillTint="33"/>
            <w:vAlign w:val="center"/>
          </w:tcPr>
          <w:p w14:paraId="4D791582" w14:textId="5CFDBB22" w:rsidR="009141C5" w:rsidRPr="00C8633A" w:rsidRDefault="00726F13" w:rsidP="00C8633A">
            <w:pPr>
              <w:autoSpaceDE w:val="0"/>
              <w:autoSpaceDN w:val="0"/>
              <w:adjustRightInd w:val="0"/>
              <w:jc w:val="center"/>
              <w:rPr>
                <w:rFonts w:cstheme="minorHAnsi"/>
                <w:sz w:val="10"/>
                <w:szCs w:val="10"/>
              </w:rPr>
            </w:pPr>
            <w:r w:rsidRPr="00D6393A">
              <w:rPr>
                <w:rFonts w:cstheme="minorHAnsi"/>
                <w:sz w:val="10"/>
                <w:szCs w:val="10"/>
              </w:rPr>
              <w:t>Date</w:t>
            </w:r>
          </w:p>
        </w:tc>
        <w:tc>
          <w:tcPr>
            <w:tcW w:w="932" w:type="dxa"/>
            <w:shd w:val="clear" w:color="auto" w:fill="D9E2F3" w:themeFill="accent1" w:themeFillTint="33"/>
            <w:vAlign w:val="center"/>
          </w:tcPr>
          <w:p w14:paraId="0DCAF3BA" w14:textId="79722027" w:rsidR="009141C5" w:rsidRPr="00D6393A" w:rsidRDefault="00F6630F" w:rsidP="00C8633A">
            <w:pPr>
              <w:autoSpaceDE w:val="0"/>
              <w:autoSpaceDN w:val="0"/>
              <w:adjustRightInd w:val="0"/>
              <w:jc w:val="center"/>
              <w:rPr>
                <w:rFonts w:cstheme="minorHAnsi"/>
                <w:sz w:val="10"/>
                <w:szCs w:val="10"/>
              </w:rPr>
            </w:pPr>
            <w:r w:rsidRPr="00D6393A">
              <w:rPr>
                <w:rFonts w:cstheme="minorHAnsi"/>
                <w:color w:val="000000" w:themeColor="text1"/>
                <w:sz w:val="10"/>
                <w:szCs w:val="10"/>
              </w:rPr>
              <w:t xml:space="preserve">Grievant </w:t>
            </w:r>
            <w:r w:rsidR="009141C5" w:rsidRPr="00D6393A">
              <w:rPr>
                <w:rFonts w:cstheme="minorHAnsi"/>
                <w:color w:val="000000" w:themeColor="text1"/>
                <w:sz w:val="10"/>
                <w:szCs w:val="10"/>
              </w:rPr>
              <w:t xml:space="preserve">Satisfaction score </w:t>
            </w:r>
            <w:r w:rsidRPr="00D6393A">
              <w:rPr>
                <w:rFonts w:cstheme="minorHAnsi"/>
                <w:color w:val="000000" w:themeColor="text1"/>
                <w:sz w:val="10"/>
                <w:szCs w:val="10"/>
              </w:rPr>
              <w:br/>
            </w:r>
            <w:r w:rsidR="00726F13" w:rsidRPr="00D6393A">
              <w:rPr>
                <w:rFonts w:cstheme="minorHAnsi"/>
                <w:color w:val="000000" w:themeColor="text1"/>
                <w:sz w:val="10"/>
                <w:szCs w:val="10"/>
              </w:rPr>
              <w:br/>
              <w:t>(</w:t>
            </w:r>
            <w:r w:rsidRPr="00D6393A">
              <w:rPr>
                <w:rFonts w:cstheme="minorHAnsi"/>
                <w:color w:val="000000" w:themeColor="text1"/>
                <w:sz w:val="10"/>
                <w:szCs w:val="10"/>
              </w:rPr>
              <w:t>1: Highly Unsatisfied-5: Highly Satisfied</w:t>
            </w:r>
            <w:r w:rsidR="00726F13" w:rsidRPr="00D6393A">
              <w:rPr>
                <w:rFonts w:cstheme="minorHAnsi"/>
                <w:color w:val="000000" w:themeColor="text1"/>
                <w:sz w:val="10"/>
                <w:szCs w:val="10"/>
              </w:rPr>
              <w:t>)</w:t>
            </w:r>
          </w:p>
        </w:tc>
      </w:tr>
      <w:tr w:rsidR="009141C5" w:rsidRPr="0062448A" w14:paraId="77C2D75D" w14:textId="77777777" w:rsidTr="00C8633A">
        <w:trPr>
          <w:trHeight w:val="491"/>
        </w:trPr>
        <w:tc>
          <w:tcPr>
            <w:tcW w:w="386" w:type="dxa"/>
          </w:tcPr>
          <w:p w14:paraId="072D9911" w14:textId="77777777" w:rsidR="009141C5" w:rsidRDefault="009141C5" w:rsidP="00C7661E">
            <w:pPr>
              <w:autoSpaceDE w:val="0"/>
              <w:autoSpaceDN w:val="0"/>
              <w:adjustRightInd w:val="0"/>
              <w:rPr>
                <w:rFonts w:cstheme="minorHAnsi"/>
                <w:sz w:val="13"/>
                <w:szCs w:val="13"/>
              </w:rPr>
            </w:pPr>
          </w:p>
          <w:p w14:paraId="20BDF483" w14:textId="77777777" w:rsidR="009141C5" w:rsidRDefault="009141C5" w:rsidP="00C7661E">
            <w:pPr>
              <w:autoSpaceDE w:val="0"/>
              <w:autoSpaceDN w:val="0"/>
              <w:adjustRightInd w:val="0"/>
              <w:rPr>
                <w:rFonts w:cstheme="minorHAnsi"/>
                <w:sz w:val="13"/>
                <w:szCs w:val="13"/>
              </w:rPr>
            </w:pPr>
          </w:p>
          <w:p w14:paraId="4EE8B811" w14:textId="7C81F5C1" w:rsidR="009141C5" w:rsidRPr="0062448A" w:rsidRDefault="009141C5" w:rsidP="00C7661E">
            <w:pPr>
              <w:autoSpaceDE w:val="0"/>
              <w:autoSpaceDN w:val="0"/>
              <w:adjustRightInd w:val="0"/>
              <w:rPr>
                <w:rFonts w:cstheme="minorHAnsi"/>
                <w:sz w:val="13"/>
                <w:szCs w:val="13"/>
              </w:rPr>
            </w:pPr>
          </w:p>
        </w:tc>
        <w:tc>
          <w:tcPr>
            <w:tcW w:w="602" w:type="dxa"/>
          </w:tcPr>
          <w:p w14:paraId="50EA4F79" w14:textId="77777777" w:rsidR="009141C5" w:rsidRPr="0062448A" w:rsidRDefault="009141C5" w:rsidP="00C7661E">
            <w:pPr>
              <w:autoSpaceDE w:val="0"/>
              <w:autoSpaceDN w:val="0"/>
              <w:adjustRightInd w:val="0"/>
              <w:rPr>
                <w:rFonts w:cstheme="minorHAnsi"/>
                <w:sz w:val="13"/>
                <w:szCs w:val="13"/>
              </w:rPr>
            </w:pPr>
          </w:p>
        </w:tc>
        <w:tc>
          <w:tcPr>
            <w:tcW w:w="708" w:type="dxa"/>
          </w:tcPr>
          <w:p w14:paraId="47F7B2FE" w14:textId="77777777" w:rsidR="009141C5" w:rsidRPr="0062448A" w:rsidRDefault="009141C5" w:rsidP="00C7661E">
            <w:pPr>
              <w:autoSpaceDE w:val="0"/>
              <w:autoSpaceDN w:val="0"/>
              <w:adjustRightInd w:val="0"/>
              <w:rPr>
                <w:rFonts w:cstheme="minorHAnsi"/>
                <w:sz w:val="13"/>
                <w:szCs w:val="13"/>
              </w:rPr>
            </w:pPr>
          </w:p>
        </w:tc>
        <w:tc>
          <w:tcPr>
            <w:tcW w:w="638" w:type="dxa"/>
          </w:tcPr>
          <w:p w14:paraId="049A928B" w14:textId="77777777" w:rsidR="009141C5" w:rsidRDefault="009141C5" w:rsidP="00C7661E">
            <w:pPr>
              <w:autoSpaceDE w:val="0"/>
              <w:autoSpaceDN w:val="0"/>
              <w:adjustRightInd w:val="0"/>
              <w:rPr>
                <w:rFonts w:cstheme="minorHAnsi"/>
                <w:sz w:val="13"/>
                <w:szCs w:val="13"/>
              </w:rPr>
            </w:pPr>
          </w:p>
        </w:tc>
        <w:tc>
          <w:tcPr>
            <w:tcW w:w="779" w:type="dxa"/>
          </w:tcPr>
          <w:p w14:paraId="38F490EC" w14:textId="77777777" w:rsidR="009141C5" w:rsidRDefault="009141C5" w:rsidP="00C7661E">
            <w:pPr>
              <w:autoSpaceDE w:val="0"/>
              <w:autoSpaceDN w:val="0"/>
              <w:adjustRightInd w:val="0"/>
              <w:rPr>
                <w:rFonts w:cstheme="minorHAnsi"/>
                <w:sz w:val="13"/>
              </w:rPr>
            </w:pPr>
          </w:p>
        </w:tc>
        <w:tc>
          <w:tcPr>
            <w:tcW w:w="780" w:type="dxa"/>
          </w:tcPr>
          <w:p w14:paraId="196890F1" w14:textId="77777777" w:rsidR="009141C5" w:rsidRDefault="009141C5" w:rsidP="00C7661E">
            <w:pPr>
              <w:autoSpaceDE w:val="0"/>
              <w:autoSpaceDN w:val="0"/>
              <w:adjustRightInd w:val="0"/>
              <w:rPr>
                <w:rFonts w:cstheme="minorHAnsi"/>
                <w:sz w:val="13"/>
                <w:szCs w:val="13"/>
              </w:rPr>
            </w:pPr>
          </w:p>
        </w:tc>
        <w:tc>
          <w:tcPr>
            <w:tcW w:w="638" w:type="dxa"/>
          </w:tcPr>
          <w:p w14:paraId="5B8D33E8" w14:textId="77777777" w:rsidR="009141C5" w:rsidRPr="0062448A" w:rsidRDefault="009141C5" w:rsidP="00C7661E">
            <w:pPr>
              <w:autoSpaceDE w:val="0"/>
              <w:autoSpaceDN w:val="0"/>
              <w:adjustRightInd w:val="0"/>
              <w:rPr>
                <w:rFonts w:cstheme="minorHAnsi"/>
                <w:sz w:val="13"/>
                <w:szCs w:val="13"/>
              </w:rPr>
            </w:pPr>
          </w:p>
        </w:tc>
        <w:tc>
          <w:tcPr>
            <w:tcW w:w="993" w:type="dxa"/>
          </w:tcPr>
          <w:p w14:paraId="530D3AA0" w14:textId="77777777" w:rsidR="009141C5" w:rsidRDefault="009141C5" w:rsidP="00C7661E">
            <w:pPr>
              <w:autoSpaceDE w:val="0"/>
              <w:autoSpaceDN w:val="0"/>
              <w:adjustRightInd w:val="0"/>
              <w:rPr>
                <w:rFonts w:cstheme="minorHAnsi"/>
                <w:sz w:val="13"/>
                <w:szCs w:val="13"/>
              </w:rPr>
            </w:pPr>
          </w:p>
        </w:tc>
        <w:tc>
          <w:tcPr>
            <w:tcW w:w="1134" w:type="dxa"/>
          </w:tcPr>
          <w:p w14:paraId="2DA04BD6" w14:textId="77777777" w:rsidR="009141C5" w:rsidRPr="0062448A" w:rsidRDefault="009141C5" w:rsidP="00C7661E">
            <w:pPr>
              <w:autoSpaceDE w:val="0"/>
              <w:autoSpaceDN w:val="0"/>
              <w:adjustRightInd w:val="0"/>
              <w:rPr>
                <w:rFonts w:cstheme="minorHAnsi"/>
                <w:sz w:val="13"/>
                <w:szCs w:val="13"/>
              </w:rPr>
            </w:pPr>
          </w:p>
        </w:tc>
        <w:tc>
          <w:tcPr>
            <w:tcW w:w="1134" w:type="dxa"/>
          </w:tcPr>
          <w:p w14:paraId="798A1765" w14:textId="77777777" w:rsidR="009141C5" w:rsidRPr="0062448A" w:rsidRDefault="009141C5" w:rsidP="00C7661E">
            <w:pPr>
              <w:autoSpaceDE w:val="0"/>
              <w:autoSpaceDN w:val="0"/>
              <w:adjustRightInd w:val="0"/>
              <w:rPr>
                <w:rFonts w:cstheme="minorHAnsi"/>
                <w:sz w:val="13"/>
                <w:szCs w:val="13"/>
              </w:rPr>
            </w:pPr>
          </w:p>
        </w:tc>
        <w:tc>
          <w:tcPr>
            <w:tcW w:w="850" w:type="dxa"/>
          </w:tcPr>
          <w:p w14:paraId="41B088E9" w14:textId="77777777" w:rsidR="009141C5" w:rsidRDefault="009141C5" w:rsidP="00C7661E">
            <w:pPr>
              <w:autoSpaceDE w:val="0"/>
              <w:autoSpaceDN w:val="0"/>
              <w:adjustRightInd w:val="0"/>
              <w:rPr>
                <w:rFonts w:cstheme="minorHAnsi"/>
                <w:sz w:val="13"/>
                <w:szCs w:val="13"/>
              </w:rPr>
            </w:pPr>
          </w:p>
        </w:tc>
        <w:tc>
          <w:tcPr>
            <w:tcW w:w="425" w:type="dxa"/>
          </w:tcPr>
          <w:p w14:paraId="2C811901" w14:textId="77777777" w:rsidR="009141C5" w:rsidRPr="0062448A" w:rsidRDefault="009141C5" w:rsidP="00C7661E">
            <w:pPr>
              <w:autoSpaceDE w:val="0"/>
              <w:autoSpaceDN w:val="0"/>
              <w:adjustRightInd w:val="0"/>
              <w:rPr>
                <w:rFonts w:cstheme="minorHAnsi"/>
                <w:sz w:val="13"/>
                <w:szCs w:val="13"/>
              </w:rPr>
            </w:pPr>
          </w:p>
        </w:tc>
        <w:tc>
          <w:tcPr>
            <w:tcW w:w="932" w:type="dxa"/>
          </w:tcPr>
          <w:p w14:paraId="74949915" w14:textId="77777777" w:rsidR="009141C5" w:rsidRPr="0062448A" w:rsidRDefault="009141C5" w:rsidP="00C7661E">
            <w:pPr>
              <w:autoSpaceDE w:val="0"/>
              <w:autoSpaceDN w:val="0"/>
              <w:adjustRightInd w:val="0"/>
              <w:rPr>
                <w:rFonts w:cstheme="minorHAnsi"/>
                <w:sz w:val="13"/>
                <w:szCs w:val="13"/>
              </w:rPr>
            </w:pPr>
          </w:p>
        </w:tc>
      </w:tr>
      <w:tr w:rsidR="00726F13" w:rsidRPr="0062448A" w14:paraId="37A8FBB7" w14:textId="77777777" w:rsidTr="00C8633A">
        <w:trPr>
          <w:trHeight w:val="491"/>
        </w:trPr>
        <w:tc>
          <w:tcPr>
            <w:tcW w:w="386" w:type="dxa"/>
          </w:tcPr>
          <w:p w14:paraId="163A97A7" w14:textId="77777777" w:rsidR="00726F13" w:rsidRDefault="00726F13" w:rsidP="00C7661E">
            <w:pPr>
              <w:autoSpaceDE w:val="0"/>
              <w:autoSpaceDN w:val="0"/>
              <w:adjustRightInd w:val="0"/>
              <w:rPr>
                <w:rFonts w:cstheme="minorHAnsi"/>
                <w:sz w:val="13"/>
                <w:szCs w:val="13"/>
              </w:rPr>
            </w:pPr>
          </w:p>
        </w:tc>
        <w:tc>
          <w:tcPr>
            <w:tcW w:w="602" w:type="dxa"/>
          </w:tcPr>
          <w:p w14:paraId="60D89C69" w14:textId="77777777" w:rsidR="00726F13" w:rsidRPr="0062448A" w:rsidRDefault="00726F13" w:rsidP="00C7661E">
            <w:pPr>
              <w:autoSpaceDE w:val="0"/>
              <w:autoSpaceDN w:val="0"/>
              <w:adjustRightInd w:val="0"/>
              <w:rPr>
                <w:rFonts w:cstheme="minorHAnsi"/>
                <w:sz w:val="13"/>
                <w:szCs w:val="13"/>
              </w:rPr>
            </w:pPr>
          </w:p>
        </w:tc>
        <w:tc>
          <w:tcPr>
            <w:tcW w:w="708" w:type="dxa"/>
          </w:tcPr>
          <w:p w14:paraId="70F55191" w14:textId="77777777" w:rsidR="00726F13" w:rsidRPr="0062448A" w:rsidRDefault="00726F13" w:rsidP="00C7661E">
            <w:pPr>
              <w:autoSpaceDE w:val="0"/>
              <w:autoSpaceDN w:val="0"/>
              <w:adjustRightInd w:val="0"/>
              <w:rPr>
                <w:rFonts w:cstheme="minorHAnsi"/>
                <w:sz w:val="13"/>
                <w:szCs w:val="13"/>
              </w:rPr>
            </w:pPr>
          </w:p>
        </w:tc>
        <w:tc>
          <w:tcPr>
            <w:tcW w:w="638" w:type="dxa"/>
          </w:tcPr>
          <w:p w14:paraId="0E471753" w14:textId="77777777" w:rsidR="00726F13" w:rsidRDefault="00726F13" w:rsidP="00C7661E">
            <w:pPr>
              <w:autoSpaceDE w:val="0"/>
              <w:autoSpaceDN w:val="0"/>
              <w:adjustRightInd w:val="0"/>
              <w:rPr>
                <w:rFonts w:cstheme="minorHAnsi"/>
                <w:sz w:val="13"/>
                <w:szCs w:val="13"/>
              </w:rPr>
            </w:pPr>
          </w:p>
        </w:tc>
        <w:tc>
          <w:tcPr>
            <w:tcW w:w="779" w:type="dxa"/>
          </w:tcPr>
          <w:p w14:paraId="58567124" w14:textId="77777777" w:rsidR="00726F13" w:rsidRDefault="00726F13" w:rsidP="00C7661E">
            <w:pPr>
              <w:autoSpaceDE w:val="0"/>
              <w:autoSpaceDN w:val="0"/>
              <w:adjustRightInd w:val="0"/>
              <w:rPr>
                <w:rFonts w:cstheme="minorHAnsi"/>
                <w:sz w:val="13"/>
              </w:rPr>
            </w:pPr>
          </w:p>
        </w:tc>
        <w:tc>
          <w:tcPr>
            <w:tcW w:w="780" w:type="dxa"/>
          </w:tcPr>
          <w:p w14:paraId="073F4F71" w14:textId="77777777" w:rsidR="00726F13" w:rsidRDefault="00726F13" w:rsidP="00C7661E">
            <w:pPr>
              <w:autoSpaceDE w:val="0"/>
              <w:autoSpaceDN w:val="0"/>
              <w:adjustRightInd w:val="0"/>
              <w:rPr>
                <w:rFonts w:cstheme="minorHAnsi"/>
                <w:sz w:val="13"/>
                <w:szCs w:val="13"/>
              </w:rPr>
            </w:pPr>
          </w:p>
        </w:tc>
        <w:tc>
          <w:tcPr>
            <w:tcW w:w="638" w:type="dxa"/>
          </w:tcPr>
          <w:p w14:paraId="22D761F7" w14:textId="77777777" w:rsidR="00726F13" w:rsidRPr="0062448A" w:rsidRDefault="00726F13" w:rsidP="00C7661E">
            <w:pPr>
              <w:autoSpaceDE w:val="0"/>
              <w:autoSpaceDN w:val="0"/>
              <w:adjustRightInd w:val="0"/>
              <w:rPr>
                <w:rFonts w:cstheme="minorHAnsi"/>
                <w:sz w:val="13"/>
                <w:szCs w:val="13"/>
              </w:rPr>
            </w:pPr>
          </w:p>
        </w:tc>
        <w:tc>
          <w:tcPr>
            <w:tcW w:w="993" w:type="dxa"/>
          </w:tcPr>
          <w:p w14:paraId="3BD6183F" w14:textId="77777777" w:rsidR="00726F13" w:rsidRDefault="00726F13" w:rsidP="00C7661E">
            <w:pPr>
              <w:autoSpaceDE w:val="0"/>
              <w:autoSpaceDN w:val="0"/>
              <w:adjustRightInd w:val="0"/>
              <w:rPr>
                <w:rFonts w:cstheme="minorHAnsi"/>
                <w:sz w:val="13"/>
                <w:szCs w:val="13"/>
              </w:rPr>
            </w:pPr>
          </w:p>
        </w:tc>
        <w:tc>
          <w:tcPr>
            <w:tcW w:w="1134" w:type="dxa"/>
          </w:tcPr>
          <w:p w14:paraId="1F6D08B9" w14:textId="77777777" w:rsidR="00726F13" w:rsidRPr="0062448A" w:rsidRDefault="00726F13" w:rsidP="00C7661E">
            <w:pPr>
              <w:autoSpaceDE w:val="0"/>
              <w:autoSpaceDN w:val="0"/>
              <w:adjustRightInd w:val="0"/>
              <w:rPr>
                <w:rFonts w:cstheme="minorHAnsi"/>
                <w:sz w:val="13"/>
                <w:szCs w:val="13"/>
              </w:rPr>
            </w:pPr>
          </w:p>
        </w:tc>
        <w:tc>
          <w:tcPr>
            <w:tcW w:w="1134" w:type="dxa"/>
          </w:tcPr>
          <w:p w14:paraId="34F460E6" w14:textId="77777777" w:rsidR="00726F13" w:rsidRPr="0062448A" w:rsidRDefault="00726F13" w:rsidP="00C7661E">
            <w:pPr>
              <w:autoSpaceDE w:val="0"/>
              <w:autoSpaceDN w:val="0"/>
              <w:adjustRightInd w:val="0"/>
              <w:rPr>
                <w:rFonts w:cstheme="minorHAnsi"/>
                <w:sz w:val="13"/>
                <w:szCs w:val="13"/>
              </w:rPr>
            </w:pPr>
          </w:p>
        </w:tc>
        <w:tc>
          <w:tcPr>
            <w:tcW w:w="850" w:type="dxa"/>
          </w:tcPr>
          <w:p w14:paraId="1E361A2B" w14:textId="77777777" w:rsidR="00726F13" w:rsidRDefault="00726F13" w:rsidP="00C7661E">
            <w:pPr>
              <w:autoSpaceDE w:val="0"/>
              <w:autoSpaceDN w:val="0"/>
              <w:adjustRightInd w:val="0"/>
              <w:rPr>
                <w:rFonts w:cstheme="minorHAnsi"/>
                <w:sz w:val="13"/>
                <w:szCs w:val="13"/>
              </w:rPr>
            </w:pPr>
          </w:p>
        </w:tc>
        <w:tc>
          <w:tcPr>
            <w:tcW w:w="425" w:type="dxa"/>
          </w:tcPr>
          <w:p w14:paraId="1C96A975" w14:textId="77777777" w:rsidR="00726F13" w:rsidRPr="0062448A" w:rsidRDefault="00726F13" w:rsidP="00C7661E">
            <w:pPr>
              <w:autoSpaceDE w:val="0"/>
              <w:autoSpaceDN w:val="0"/>
              <w:adjustRightInd w:val="0"/>
              <w:rPr>
                <w:rFonts w:cstheme="minorHAnsi"/>
                <w:sz w:val="13"/>
                <w:szCs w:val="13"/>
              </w:rPr>
            </w:pPr>
          </w:p>
        </w:tc>
        <w:tc>
          <w:tcPr>
            <w:tcW w:w="932" w:type="dxa"/>
          </w:tcPr>
          <w:p w14:paraId="5AEFAC11" w14:textId="77777777" w:rsidR="00726F13" w:rsidRPr="0062448A" w:rsidRDefault="00726F13" w:rsidP="00C7661E">
            <w:pPr>
              <w:autoSpaceDE w:val="0"/>
              <w:autoSpaceDN w:val="0"/>
              <w:adjustRightInd w:val="0"/>
              <w:rPr>
                <w:rFonts w:cstheme="minorHAnsi"/>
                <w:sz w:val="13"/>
                <w:szCs w:val="13"/>
              </w:rPr>
            </w:pPr>
          </w:p>
        </w:tc>
      </w:tr>
      <w:tr w:rsidR="00726F13" w:rsidRPr="0062448A" w14:paraId="18D7B6E8" w14:textId="77777777" w:rsidTr="00C8633A">
        <w:trPr>
          <w:trHeight w:val="491"/>
        </w:trPr>
        <w:tc>
          <w:tcPr>
            <w:tcW w:w="386" w:type="dxa"/>
          </w:tcPr>
          <w:p w14:paraId="311B310C" w14:textId="77777777" w:rsidR="00726F13" w:rsidRDefault="00726F13" w:rsidP="00C7661E">
            <w:pPr>
              <w:autoSpaceDE w:val="0"/>
              <w:autoSpaceDN w:val="0"/>
              <w:adjustRightInd w:val="0"/>
              <w:rPr>
                <w:rFonts w:cstheme="minorHAnsi"/>
                <w:sz w:val="13"/>
                <w:szCs w:val="13"/>
              </w:rPr>
            </w:pPr>
          </w:p>
        </w:tc>
        <w:tc>
          <w:tcPr>
            <w:tcW w:w="602" w:type="dxa"/>
          </w:tcPr>
          <w:p w14:paraId="7B355F44" w14:textId="77777777" w:rsidR="00726F13" w:rsidRPr="0062448A" w:rsidRDefault="00726F13" w:rsidP="00C7661E">
            <w:pPr>
              <w:autoSpaceDE w:val="0"/>
              <w:autoSpaceDN w:val="0"/>
              <w:adjustRightInd w:val="0"/>
              <w:rPr>
                <w:rFonts w:cstheme="minorHAnsi"/>
                <w:sz w:val="13"/>
                <w:szCs w:val="13"/>
              </w:rPr>
            </w:pPr>
          </w:p>
        </w:tc>
        <w:tc>
          <w:tcPr>
            <w:tcW w:w="708" w:type="dxa"/>
          </w:tcPr>
          <w:p w14:paraId="49949F99" w14:textId="77777777" w:rsidR="00726F13" w:rsidRPr="0062448A" w:rsidRDefault="00726F13" w:rsidP="00C7661E">
            <w:pPr>
              <w:autoSpaceDE w:val="0"/>
              <w:autoSpaceDN w:val="0"/>
              <w:adjustRightInd w:val="0"/>
              <w:rPr>
                <w:rFonts w:cstheme="minorHAnsi"/>
                <w:sz w:val="13"/>
                <w:szCs w:val="13"/>
              </w:rPr>
            </w:pPr>
          </w:p>
        </w:tc>
        <w:tc>
          <w:tcPr>
            <w:tcW w:w="638" w:type="dxa"/>
          </w:tcPr>
          <w:p w14:paraId="65BBA000" w14:textId="77777777" w:rsidR="00726F13" w:rsidRDefault="00726F13" w:rsidP="00C7661E">
            <w:pPr>
              <w:autoSpaceDE w:val="0"/>
              <w:autoSpaceDN w:val="0"/>
              <w:adjustRightInd w:val="0"/>
              <w:rPr>
                <w:rFonts w:cstheme="minorHAnsi"/>
                <w:sz w:val="13"/>
                <w:szCs w:val="13"/>
              </w:rPr>
            </w:pPr>
          </w:p>
        </w:tc>
        <w:tc>
          <w:tcPr>
            <w:tcW w:w="779" w:type="dxa"/>
          </w:tcPr>
          <w:p w14:paraId="69F5FDA8" w14:textId="77777777" w:rsidR="00726F13" w:rsidRDefault="00726F13" w:rsidP="00C7661E">
            <w:pPr>
              <w:autoSpaceDE w:val="0"/>
              <w:autoSpaceDN w:val="0"/>
              <w:adjustRightInd w:val="0"/>
              <w:rPr>
                <w:rFonts w:cstheme="minorHAnsi"/>
                <w:sz w:val="13"/>
              </w:rPr>
            </w:pPr>
          </w:p>
        </w:tc>
        <w:tc>
          <w:tcPr>
            <w:tcW w:w="780" w:type="dxa"/>
          </w:tcPr>
          <w:p w14:paraId="1D11182F" w14:textId="77777777" w:rsidR="00726F13" w:rsidRDefault="00726F13" w:rsidP="00C7661E">
            <w:pPr>
              <w:autoSpaceDE w:val="0"/>
              <w:autoSpaceDN w:val="0"/>
              <w:adjustRightInd w:val="0"/>
              <w:rPr>
                <w:rFonts w:cstheme="minorHAnsi"/>
                <w:sz w:val="13"/>
                <w:szCs w:val="13"/>
              </w:rPr>
            </w:pPr>
          </w:p>
        </w:tc>
        <w:tc>
          <w:tcPr>
            <w:tcW w:w="638" w:type="dxa"/>
          </w:tcPr>
          <w:p w14:paraId="33D98A1B" w14:textId="77777777" w:rsidR="00726F13" w:rsidRPr="0062448A" w:rsidRDefault="00726F13" w:rsidP="00C7661E">
            <w:pPr>
              <w:autoSpaceDE w:val="0"/>
              <w:autoSpaceDN w:val="0"/>
              <w:adjustRightInd w:val="0"/>
              <w:rPr>
                <w:rFonts w:cstheme="minorHAnsi"/>
                <w:sz w:val="13"/>
                <w:szCs w:val="13"/>
              </w:rPr>
            </w:pPr>
          </w:p>
        </w:tc>
        <w:tc>
          <w:tcPr>
            <w:tcW w:w="993" w:type="dxa"/>
          </w:tcPr>
          <w:p w14:paraId="3B940F24" w14:textId="77777777" w:rsidR="00726F13" w:rsidRDefault="00726F13" w:rsidP="00C7661E">
            <w:pPr>
              <w:autoSpaceDE w:val="0"/>
              <w:autoSpaceDN w:val="0"/>
              <w:adjustRightInd w:val="0"/>
              <w:rPr>
                <w:rFonts w:cstheme="minorHAnsi"/>
                <w:sz w:val="13"/>
                <w:szCs w:val="13"/>
              </w:rPr>
            </w:pPr>
          </w:p>
        </w:tc>
        <w:tc>
          <w:tcPr>
            <w:tcW w:w="1134" w:type="dxa"/>
          </w:tcPr>
          <w:p w14:paraId="3A15B00B" w14:textId="77777777" w:rsidR="00726F13" w:rsidRPr="0062448A" w:rsidRDefault="00726F13" w:rsidP="00C7661E">
            <w:pPr>
              <w:autoSpaceDE w:val="0"/>
              <w:autoSpaceDN w:val="0"/>
              <w:adjustRightInd w:val="0"/>
              <w:rPr>
                <w:rFonts w:cstheme="minorHAnsi"/>
                <w:sz w:val="13"/>
                <w:szCs w:val="13"/>
              </w:rPr>
            </w:pPr>
          </w:p>
        </w:tc>
        <w:tc>
          <w:tcPr>
            <w:tcW w:w="1134" w:type="dxa"/>
          </w:tcPr>
          <w:p w14:paraId="6D0F7946" w14:textId="77777777" w:rsidR="00726F13" w:rsidRPr="0062448A" w:rsidRDefault="00726F13" w:rsidP="00C7661E">
            <w:pPr>
              <w:autoSpaceDE w:val="0"/>
              <w:autoSpaceDN w:val="0"/>
              <w:adjustRightInd w:val="0"/>
              <w:rPr>
                <w:rFonts w:cstheme="minorHAnsi"/>
                <w:sz w:val="13"/>
                <w:szCs w:val="13"/>
              </w:rPr>
            </w:pPr>
          </w:p>
        </w:tc>
        <w:tc>
          <w:tcPr>
            <w:tcW w:w="850" w:type="dxa"/>
          </w:tcPr>
          <w:p w14:paraId="05AC661F" w14:textId="77777777" w:rsidR="00726F13" w:rsidRDefault="00726F13" w:rsidP="00C7661E">
            <w:pPr>
              <w:autoSpaceDE w:val="0"/>
              <w:autoSpaceDN w:val="0"/>
              <w:adjustRightInd w:val="0"/>
              <w:rPr>
                <w:rFonts w:cstheme="minorHAnsi"/>
                <w:sz w:val="13"/>
                <w:szCs w:val="13"/>
              </w:rPr>
            </w:pPr>
          </w:p>
        </w:tc>
        <w:tc>
          <w:tcPr>
            <w:tcW w:w="425" w:type="dxa"/>
          </w:tcPr>
          <w:p w14:paraId="41D6781F" w14:textId="77777777" w:rsidR="00726F13" w:rsidRPr="0062448A" w:rsidRDefault="00726F13" w:rsidP="00C7661E">
            <w:pPr>
              <w:autoSpaceDE w:val="0"/>
              <w:autoSpaceDN w:val="0"/>
              <w:adjustRightInd w:val="0"/>
              <w:rPr>
                <w:rFonts w:cstheme="minorHAnsi"/>
                <w:sz w:val="13"/>
                <w:szCs w:val="13"/>
              </w:rPr>
            </w:pPr>
          </w:p>
        </w:tc>
        <w:tc>
          <w:tcPr>
            <w:tcW w:w="932" w:type="dxa"/>
          </w:tcPr>
          <w:p w14:paraId="5BCB1454" w14:textId="77777777" w:rsidR="00726F13" w:rsidRPr="0062448A" w:rsidRDefault="00726F13" w:rsidP="00C7661E">
            <w:pPr>
              <w:autoSpaceDE w:val="0"/>
              <w:autoSpaceDN w:val="0"/>
              <w:adjustRightInd w:val="0"/>
              <w:rPr>
                <w:rFonts w:cstheme="minorHAnsi"/>
                <w:sz w:val="13"/>
                <w:szCs w:val="13"/>
              </w:rPr>
            </w:pPr>
          </w:p>
        </w:tc>
      </w:tr>
      <w:tr w:rsidR="00726F13" w:rsidRPr="0062448A" w14:paraId="5CA0E3D0" w14:textId="77777777" w:rsidTr="00C8633A">
        <w:trPr>
          <w:trHeight w:val="491"/>
        </w:trPr>
        <w:tc>
          <w:tcPr>
            <w:tcW w:w="386" w:type="dxa"/>
          </w:tcPr>
          <w:p w14:paraId="2060A8F8" w14:textId="77777777" w:rsidR="00726F13" w:rsidRDefault="00726F13" w:rsidP="00C7661E">
            <w:pPr>
              <w:autoSpaceDE w:val="0"/>
              <w:autoSpaceDN w:val="0"/>
              <w:adjustRightInd w:val="0"/>
              <w:rPr>
                <w:rFonts w:cstheme="minorHAnsi"/>
                <w:sz w:val="13"/>
                <w:szCs w:val="13"/>
              </w:rPr>
            </w:pPr>
          </w:p>
        </w:tc>
        <w:tc>
          <w:tcPr>
            <w:tcW w:w="602" w:type="dxa"/>
          </w:tcPr>
          <w:p w14:paraId="373EE964" w14:textId="77777777" w:rsidR="00726F13" w:rsidRPr="0062448A" w:rsidRDefault="00726F13" w:rsidP="00C7661E">
            <w:pPr>
              <w:autoSpaceDE w:val="0"/>
              <w:autoSpaceDN w:val="0"/>
              <w:adjustRightInd w:val="0"/>
              <w:rPr>
                <w:rFonts w:cstheme="minorHAnsi"/>
                <w:sz w:val="13"/>
                <w:szCs w:val="13"/>
              </w:rPr>
            </w:pPr>
          </w:p>
        </w:tc>
        <w:tc>
          <w:tcPr>
            <w:tcW w:w="708" w:type="dxa"/>
          </w:tcPr>
          <w:p w14:paraId="038C7D1F" w14:textId="77777777" w:rsidR="00726F13" w:rsidRPr="0062448A" w:rsidRDefault="00726F13" w:rsidP="00C7661E">
            <w:pPr>
              <w:autoSpaceDE w:val="0"/>
              <w:autoSpaceDN w:val="0"/>
              <w:adjustRightInd w:val="0"/>
              <w:rPr>
                <w:rFonts w:cstheme="minorHAnsi"/>
                <w:sz w:val="13"/>
                <w:szCs w:val="13"/>
              </w:rPr>
            </w:pPr>
          </w:p>
        </w:tc>
        <w:tc>
          <w:tcPr>
            <w:tcW w:w="638" w:type="dxa"/>
          </w:tcPr>
          <w:p w14:paraId="3FA8AEEE" w14:textId="77777777" w:rsidR="00726F13" w:rsidRDefault="00726F13" w:rsidP="00C7661E">
            <w:pPr>
              <w:autoSpaceDE w:val="0"/>
              <w:autoSpaceDN w:val="0"/>
              <w:adjustRightInd w:val="0"/>
              <w:rPr>
                <w:rFonts w:cstheme="minorHAnsi"/>
                <w:sz w:val="13"/>
                <w:szCs w:val="13"/>
              </w:rPr>
            </w:pPr>
          </w:p>
        </w:tc>
        <w:tc>
          <w:tcPr>
            <w:tcW w:w="779" w:type="dxa"/>
          </w:tcPr>
          <w:p w14:paraId="454BC1CB" w14:textId="77777777" w:rsidR="00726F13" w:rsidRDefault="00726F13" w:rsidP="00C7661E">
            <w:pPr>
              <w:autoSpaceDE w:val="0"/>
              <w:autoSpaceDN w:val="0"/>
              <w:adjustRightInd w:val="0"/>
              <w:rPr>
                <w:rFonts w:cstheme="minorHAnsi"/>
                <w:sz w:val="13"/>
              </w:rPr>
            </w:pPr>
          </w:p>
        </w:tc>
        <w:tc>
          <w:tcPr>
            <w:tcW w:w="780" w:type="dxa"/>
          </w:tcPr>
          <w:p w14:paraId="065660B7" w14:textId="77777777" w:rsidR="00726F13" w:rsidRDefault="00726F13" w:rsidP="00C7661E">
            <w:pPr>
              <w:autoSpaceDE w:val="0"/>
              <w:autoSpaceDN w:val="0"/>
              <w:adjustRightInd w:val="0"/>
              <w:rPr>
                <w:rFonts w:cstheme="minorHAnsi"/>
                <w:sz w:val="13"/>
                <w:szCs w:val="13"/>
              </w:rPr>
            </w:pPr>
          </w:p>
        </w:tc>
        <w:tc>
          <w:tcPr>
            <w:tcW w:w="638" w:type="dxa"/>
          </w:tcPr>
          <w:p w14:paraId="3AC90966" w14:textId="77777777" w:rsidR="00726F13" w:rsidRPr="0062448A" w:rsidRDefault="00726F13" w:rsidP="00C7661E">
            <w:pPr>
              <w:autoSpaceDE w:val="0"/>
              <w:autoSpaceDN w:val="0"/>
              <w:adjustRightInd w:val="0"/>
              <w:rPr>
                <w:rFonts w:cstheme="minorHAnsi"/>
                <w:sz w:val="13"/>
                <w:szCs w:val="13"/>
              </w:rPr>
            </w:pPr>
          </w:p>
        </w:tc>
        <w:tc>
          <w:tcPr>
            <w:tcW w:w="993" w:type="dxa"/>
          </w:tcPr>
          <w:p w14:paraId="4D7A5B61" w14:textId="77777777" w:rsidR="00726F13" w:rsidRDefault="00726F13" w:rsidP="00C7661E">
            <w:pPr>
              <w:autoSpaceDE w:val="0"/>
              <w:autoSpaceDN w:val="0"/>
              <w:adjustRightInd w:val="0"/>
              <w:rPr>
                <w:rFonts w:cstheme="minorHAnsi"/>
                <w:sz w:val="13"/>
                <w:szCs w:val="13"/>
              </w:rPr>
            </w:pPr>
          </w:p>
        </w:tc>
        <w:tc>
          <w:tcPr>
            <w:tcW w:w="1134" w:type="dxa"/>
          </w:tcPr>
          <w:p w14:paraId="6A108375" w14:textId="77777777" w:rsidR="00726F13" w:rsidRPr="0062448A" w:rsidRDefault="00726F13" w:rsidP="00C7661E">
            <w:pPr>
              <w:autoSpaceDE w:val="0"/>
              <w:autoSpaceDN w:val="0"/>
              <w:adjustRightInd w:val="0"/>
              <w:rPr>
                <w:rFonts w:cstheme="minorHAnsi"/>
                <w:sz w:val="13"/>
                <w:szCs w:val="13"/>
              </w:rPr>
            </w:pPr>
          </w:p>
        </w:tc>
        <w:tc>
          <w:tcPr>
            <w:tcW w:w="1134" w:type="dxa"/>
          </w:tcPr>
          <w:p w14:paraId="16901CF0" w14:textId="77777777" w:rsidR="00726F13" w:rsidRPr="0062448A" w:rsidRDefault="00726F13" w:rsidP="00C7661E">
            <w:pPr>
              <w:autoSpaceDE w:val="0"/>
              <w:autoSpaceDN w:val="0"/>
              <w:adjustRightInd w:val="0"/>
              <w:rPr>
                <w:rFonts w:cstheme="minorHAnsi"/>
                <w:sz w:val="13"/>
                <w:szCs w:val="13"/>
              </w:rPr>
            </w:pPr>
          </w:p>
        </w:tc>
        <w:tc>
          <w:tcPr>
            <w:tcW w:w="850" w:type="dxa"/>
          </w:tcPr>
          <w:p w14:paraId="31B2D936" w14:textId="77777777" w:rsidR="00726F13" w:rsidRDefault="00726F13" w:rsidP="00C7661E">
            <w:pPr>
              <w:autoSpaceDE w:val="0"/>
              <w:autoSpaceDN w:val="0"/>
              <w:adjustRightInd w:val="0"/>
              <w:rPr>
                <w:rFonts w:cstheme="minorHAnsi"/>
                <w:sz w:val="13"/>
                <w:szCs w:val="13"/>
              </w:rPr>
            </w:pPr>
          </w:p>
        </w:tc>
        <w:tc>
          <w:tcPr>
            <w:tcW w:w="425" w:type="dxa"/>
          </w:tcPr>
          <w:p w14:paraId="3543C509" w14:textId="77777777" w:rsidR="00726F13" w:rsidRPr="0062448A" w:rsidRDefault="00726F13" w:rsidP="00C7661E">
            <w:pPr>
              <w:autoSpaceDE w:val="0"/>
              <w:autoSpaceDN w:val="0"/>
              <w:adjustRightInd w:val="0"/>
              <w:rPr>
                <w:rFonts w:cstheme="minorHAnsi"/>
                <w:sz w:val="13"/>
                <w:szCs w:val="13"/>
              </w:rPr>
            </w:pPr>
          </w:p>
        </w:tc>
        <w:tc>
          <w:tcPr>
            <w:tcW w:w="932" w:type="dxa"/>
          </w:tcPr>
          <w:p w14:paraId="03EAAAA3" w14:textId="77777777" w:rsidR="00726F13" w:rsidRPr="0062448A" w:rsidRDefault="00726F13" w:rsidP="00C7661E">
            <w:pPr>
              <w:autoSpaceDE w:val="0"/>
              <w:autoSpaceDN w:val="0"/>
              <w:adjustRightInd w:val="0"/>
              <w:rPr>
                <w:rFonts w:cstheme="minorHAnsi"/>
                <w:sz w:val="13"/>
                <w:szCs w:val="13"/>
              </w:rPr>
            </w:pPr>
          </w:p>
        </w:tc>
      </w:tr>
    </w:tbl>
    <w:p w14:paraId="2D04648A" w14:textId="77777777" w:rsidR="00D6393A" w:rsidRDefault="00D6393A">
      <w:pPr>
        <w:rPr>
          <w:rFonts w:asciiTheme="majorHAnsi" w:eastAsiaTheme="majorEastAsia" w:hAnsiTheme="majorHAnsi" w:cstheme="minorHAnsi"/>
          <w:b/>
          <w:bCs/>
          <w:color w:val="000000" w:themeColor="text1"/>
          <w:sz w:val="20"/>
          <w:szCs w:val="29"/>
        </w:rPr>
      </w:pPr>
      <w:bookmarkStart w:id="17" w:name="_Toc38351817"/>
      <w:r>
        <w:rPr>
          <w:rFonts w:cstheme="minorHAnsi"/>
          <w:b/>
          <w:bCs/>
          <w:color w:val="000000" w:themeColor="text1"/>
          <w:sz w:val="20"/>
        </w:rPr>
        <w:br w:type="page"/>
      </w:r>
    </w:p>
    <w:p w14:paraId="6BD0B145" w14:textId="3962208F" w:rsidR="00F50580" w:rsidRDefault="003F72FA" w:rsidP="00727FAF">
      <w:pPr>
        <w:pStyle w:val="Heading1"/>
      </w:pPr>
      <w:bookmarkStart w:id="18" w:name="_Toc161932866"/>
      <w:r w:rsidRPr="00727FAF">
        <w:lastRenderedPageBreak/>
        <w:t>ANNEX 6:  GRIEVANCE DISCLOSURE/RELEASE FORM</w:t>
      </w:r>
      <w:bookmarkEnd w:id="17"/>
      <w:bookmarkEnd w:id="18"/>
    </w:p>
    <w:p w14:paraId="69F1434A" w14:textId="77777777" w:rsidR="00F25D69" w:rsidRPr="00F25D69" w:rsidRDefault="00F25D69" w:rsidP="00F25D69"/>
    <w:p w14:paraId="3855C29C" w14:textId="6E5318D7" w:rsidR="00591567" w:rsidRPr="007013A3" w:rsidRDefault="00591567" w:rsidP="00F50580">
      <w:pPr>
        <w:rPr>
          <w:rFonts w:asciiTheme="minorHAnsi" w:hAnsiTheme="minorHAnsi" w:cstheme="minorHAnsi"/>
          <w:b/>
          <w:bCs/>
          <w:sz w:val="22"/>
          <w:szCs w:val="22"/>
        </w:rPr>
      </w:pPr>
      <w:r w:rsidRPr="007013A3">
        <w:rPr>
          <w:rFonts w:asciiTheme="minorHAnsi" w:hAnsiTheme="minorHAnsi" w:cstheme="minorHAnsi"/>
          <w:b/>
          <w:bCs/>
          <w:sz w:val="22"/>
          <w:szCs w:val="22"/>
        </w:rPr>
        <w:t xml:space="preserve">Result of Grievance </w:t>
      </w:r>
      <w:r w:rsidR="00B842DD" w:rsidRPr="007013A3">
        <w:rPr>
          <w:rFonts w:asciiTheme="minorHAnsi" w:hAnsiTheme="minorHAnsi" w:cstheme="minorHAnsi"/>
          <w:b/>
          <w:bCs/>
          <w:sz w:val="22"/>
          <w:szCs w:val="22"/>
        </w:rPr>
        <w:t>Management</w:t>
      </w:r>
      <w:r w:rsidRPr="007013A3">
        <w:rPr>
          <w:rFonts w:asciiTheme="minorHAnsi" w:hAnsiTheme="minorHAnsi" w:cstheme="minorHAnsi"/>
          <w:b/>
          <w:bCs/>
          <w:sz w:val="22"/>
          <w:szCs w:val="22"/>
        </w:rPr>
        <w:t xml:space="preserve"> </w:t>
      </w:r>
    </w:p>
    <w:tbl>
      <w:tblPr>
        <w:tblStyle w:val="TableGrid"/>
        <w:tblW w:w="0" w:type="auto"/>
        <w:tblLook w:val="04A0" w:firstRow="1" w:lastRow="0" w:firstColumn="1" w:lastColumn="0" w:noHBand="0" w:noVBand="1"/>
      </w:tblPr>
      <w:tblGrid>
        <w:gridCol w:w="2830"/>
        <w:gridCol w:w="6520"/>
      </w:tblGrid>
      <w:tr w:rsidR="00591567" w:rsidRPr="00014B86" w14:paraId="28DB4124" w14:textId="77777777" w:rsidTr="00A47904">
        <w:tc>
          <w:tcPr>
            <w:tcW w:w="2830" w:type="dxa"/>
            <w:shd w:val="clear" w:color="auto" w:fill="DEEAF6" w:themeFill="accent5" w:themeFillTint="33"/>
          </w:tcPr>
          <w:p w14:paraId="4D179B8F" w14:textId="77777777" w:rsidR="00591567" w:rsidRPr="00014B86" w:rsidRDefault="00591567" w:rsidP="00F50580">
            <w:pPr>
              <w:spacing w:before="100" w:beforeAutospacing="1" w:after="100" w:afterAutospacing="1"/>
              <w:rPr>
                <w:rFonts w:asciiTheme="minorHAnsi" w:hAnsiTheme="minorHAnsi" w:cstheme="minorHAnsi"/>
                <w:b/>
                <w:bCs/>
                <w:sz w:val="18"/>
                <w:szCs w:val="18"/>
              </w:rPr>
            </w:pPr>
            <w:r w:rsidRPr="00014B86">
              <w:rPr>
                <w:rFonts w:asciiTheme="minorHAnsi" w:hAnsiTheme="minorHAnsi" w:cstheme="minorHAnsi"/>
                <w:b/>
                <w:bCs/>
                <w:sz w:val="18"/>
                <w:szCs w:val="18"/>
              </w:rPr>
              <w:t>Grievance No:</w:t>
            </w:r>
          </w:p>
        </w:tc>
        <w:tc>
          <w:tcPr>
            <w:tcW w:w="6520" w:type="dxa"/>
            <w:shd w:val="clear" w:color="auto" w:fill="FFFFFF" w:themeFill="background1"/>
          </w:tcPr>
          <w:p w14:paraId="1DB7A254" w14:textId="77777777" w:rsidR="00591567" w:rsidRPr="00014B86" w:rsidRDefault="00591567" w:rsidP="00540ED6">
            <w:pPr>
              <w:spacing w:before="100" w:beforeAutospacing="1" w:after="100" w:afterAutospacing="1"/>
              <w:rPr>
                <w:rFonts w:asciiTheme="minorHAnsi" w:hAnsiTheme="minorHAnsi" w:cstheme="minorHAnsi"/>
                <w:sz w:val="18"/>
                <w:szCs w:val="18"/>
              </w:rPr>
            </w:pPr>
          </w:p>
        </w:tc>
      </w:tr>
      <w:tr w:rsidR="00591567" w:rsidRPr="00014B86" w14:paraId="6BE33E96" w14:textId="77777777" w:rsidTr="00A47904">
        <w:tc>
          <w:tcPr>
            <w:tcW w:w="2830" w:type="dxa"/>
            <w:shd w:val="clear" w:color="auto" w:fill="DEEAF6" w:themeFill="accent5" w:themeFillTint="33"/>
          </w:tcPr>
          <w:p w14:paraId="7E5EC6A2" w14:textId="52C57311" w:rsidR="00591567" w:rsidRPr="00014B86" w:rsidRDefault="00591567" w:rsidP="00F50580">
            <w:pPr>
              <w:spacing w:before="100" w:beforeAutospacing="1" w:after="100" w:afterAutospacing="1"/>
              <w:rPr>
                <w:rFonts w:asciiTheme="minorHAnsi" w:hAnsiTheme="minorHAnsi" w:cstheme="minorHAnsi"/>
                <w:b/>
                <w:bCs/>
                <w:sz w:val="18"/>
                <w:szCs w:val="18"/>
              </w:rPr>
            </w:pPr>
            <w:r w:rsidRPr="00014B86">
              <w:rPr>
                <w:rFonts w:asciiTheme="minorHAnsi" w:hAnsiTheme="minorHAnsi" w:cstheme="minorHAnsi"/>
                <w:b/>
                <w:bCs/>
                <w:sz w:val="18"/>
                <w:szCs w:val="18"/>
              </w:rPr>
              <w:t>Name of Grievan</w:t>
            </w:r>
            <w:r w:rsidR="00F6630F" w:rsidRPr="00014B86">
              <w:rPr>
                <w:rFonts w:asciiTheme="minorHAnsi" w:hAnsiTheme="minorHAnsi" w:cstheme="minorHAnsi"/>
                <w:b/>
                <w:bCs/>
                <w:sz w:val="18"/>
                <w:szCs w:val="18"/>
              </w:rPr>
              <w:t>t:</w:t>
            </w:r>
          </w:p>
        </w:tc>
        <w:tc>
          <w:tcPr>
            <w:tcW w:w="6520" w:type="dxa"/>
          </w:tcPr>
          <w:p w14:paraId="14F73CC6" w14:textId="77777777" w:rsidR="00591567" w:rsidRPr="00014B86" w:rsidRDefault="00591567" w:rsidP="00540ED6">
            <w:pPr>
              <w:spacing w:before="100" w:beforeAutospacing="1" w:after="100" w:afterAutospacing="1"/>
              <w:rPr>
                <w:rFonts w:asciiTheme="minorHAnsi" w:hAnsiTheme="minorHAnsi" w:cstheme="minorHAnsi"/>
                <w:sz w:val="18"/>
                <w:szCs w:val="18"/>
              </w:rPr>
            </w:pPr>
          </w:p>
        </w:tc>
      </w:tr>
      <w:tr w:rsidR="00591567" w:rsidRPr="00014B86" w14:paraId="5E944848" w14:textId="77777777" w:rsidTr="00A47904">
        <w:tc>
          <w:tcPr>
            <w:tcW w:w="2830" w:type="dxa"/>
            <w:shd w:val="clear" w:color="auto" w:fill="DEEAF6" w:themeFill="accent5" w:themeFillTint="33"/>
          </w:tcPr>
          <w:p w14:paraId="07E4E559" w14:textId="7EF025C1" w:rsidR="00591567" w:rsidRPr="00014B86" w:rsidRDefault="00591567" w:rsidP="00F50580">
            <w:pPr>
              <w:spacing w:before="100" w:beforeAutospacing="1" w:after="100" w:afterAutospacing="1"/>
              <w:rPr>
                <w:rFonts w:asciiTheme="minorHAnsi" w:hAnsiTheme="minorHAnsi" w:cstheme="minorHAnsi"/>
                <w:b/>
                <w:bCs/>
                <w:sz w:val="18"/>
                <w:szCs w:val="18"/>
              </w:rPr>
            </w:pPr>
            <w:r w:rsidRPr="00014B86">
              <w:rPr>
                <w:rFonts w:asciiTheme="minorHAnsi" w:hAnsiTheme="minorHAnsi" w:cstheme="minorHAnsi"/>
                <w:b/>
                <w:bCs/>
                <w:sz w:val="18"/>
                <w:szCs w:val="18"/>
              </w:rPr>
              <w:t xml:space="preserve">Date </w:t>
            </w:r>
            <w:r w:rsidR="00F6630F" w:rsidRPr="00014B86">
              <w:rPr>
                <w:rFonts w:asciiTheme="minorHAnsi" w:hAnsiTheme="minorHAnsi" w:cstheme="minorHAnsi"/>
                <w:b/>
                <w:bCs/>
                <w:sz w:val="18"/>
                <w:szCs w:val="18"/>
              </w:rPr>
              <w:t>Filed</w:t>
            </w:r>
            <w:r w:rsidRPr="00014B86">
              <w:rPr>
                <w:rFonts w:asciiTheme="minorHAnsi" w:hAnsiTheme="minorHAnsi" w:cstheme="minorHAnsi"/>
                <w:b/>
                <w:bCs/>
                <w:sz w:val="18"/>
                <w:szCs w:val="18"/>
              </w:rPr>
              <w:t>:</w:t>
            </w:r>
          </w:p>
        </w:tc>
        <w:tc>
          <w:tcPr>
            <w:tcW w:w="6520" w:type="dxa"/>
          </w:tcPr>
          <w:p w14:paraId="733F4DB0" w14:textId="77777777" w:rsidR="00591567" w:rsidRPr="00014B86" w:rsidRDefault="00591567" w:rsidP="00540ED6">
            <w:pPr>
              <w:spacing w:before="100" w:beforeAutospacing="1" w:after="100" w:afterAutospacing="1"/>
              <w:rPr>
                <w:rFonts w:asciiTheme="minorHAnsi" w:hAnsiTheme="minorHAnsi" w:cstheme="minorHAnsi"/>
                <w:sz w:val="18"/>
                <w:szCs w:val="18"/>
              </w:rPr>
            </w:pPr>
          </w:p>
        </w:tc>
      </w:tr>
      <w:tr w:rsidR="00591567" w:rsidRPr="00014B86" w14:paraId="5A99403A" w14:textId="77777777" w:rsidTr="00A47904">
        <w:tc>
          <w:tcPr>
            <w:tcW w:w="2830" w:type="dxa"/>
            <w:shd w:val="clear" w:color="auto" w:fill="DEEAF6" w:themeFill="accent5" w:themeFillTint="33"/>
          </w:tcPr>
          <w:p w14:paraId="79A5C8FF" w14:textId="775D024B" w:rsidR="00591567" w:rsidRPr="00014B86" w:rsidRDefault="00591567" w:rsidP="00F50580">
            <w:pPr>
              <w:spacing w:before="100" w:beforeAutospacing="1" w:after="100" w:afterAutospacing="1"/>
              <w:rPr>
                <w:rFonts w:asciiTheme="minorHAnsi" w:hAnsiTheme="minorHAnsi" w:cstheme="minorHAnsi"/>
                <w:b/>
                <w:bCs/>
                <w:sz w:val="18"/>
                <w:szCs w:val="18"/>
              </w:rPr>
            </w:pPr>
            <w:r w:rsidRPr="00014B86">
              <w:rPr>
                <w:rFonts w:asciiTheme="minorHAnsi" w:hAnsiTheme="minorHAnsi" w:cstheme="minorHAnsi"/>
                <w:b/>
                <w:bCs/>
                <w:sz w:val="18"/>
                <w:szCs w:val="18"/>
              </w:rPr>
              <w:t xml:space="preserve">Summary of </w:t>
            </w:r>
            <w:r w:rsidR="00F6630F" w:rsidRPr="00014B86">
              <w:rPr>
                <w:rFonts w:asciiTheme="minorHAnsi" w:hAnsiTheme="minorHAnsi" w:cstheme="minorHAnsi"/>
                <w:b/>
                <w:bCs/>
                <w:sz w:val="18"/>
                <w:szCs w:val="18"/>
              </w:rPr>
              <w:t>Grievance</w:t>
            </w:r>
            <w:r w:rsidRPr="00014B86">
              <w:rPr>
                <w:rFonts w:asciiTheme="minorHAnsi" w:hAnsiTheme="minorHAnsi" w:cstheme="minorHAnsi"/>
                <w:b/>
                <w:bCs/>
                <w:sz w:val="18"/>
                <w:szCs w:val="18"/>
              </w:rPr>
              <w:t>:</w:t>
            </w:r>
          </w:p>
          <w:p w14:paraId="681CCC7B" w14:textId="77777777" w:rsidR="00591567" w:rsidRPr="00014B86" w:rsidRDefault="00591567" w:rsidP="00F50580">
            <w:pPr>
              <w:spacing w:before="100" w:beforeAutospacing="1" w:after="100" w:afterAutospacing="1"/>
              <w:rPr>
                <w:rFonts w:asciiTheme="minorHAnsi" w:hAnsiTheme="minorHAnsi" w:cstheme="minorHAnsi"/>
                <w:b/>
                <w:bCs/>
                <w:sz w:val="18"/>
                <w:szCs w:val="18"/>
              </w:rPr>
            </w:pPr>
          </w:p>
          <w:p w14:paraId="33DD6F9D" w14:textId="77777777" w:rsidR="00591567" w:rsidRPr="00014B86" w:rsidRDefault="00591567" w:rsidP="00F50580">
            <w:pPr>
              <w:spacing w:before="100" w:beforeAutospacing="1" w:after="100" w:afterAutospacing="1"/>
              <w:rPr>
                <w:rFonts w:asciiTheme="minorHAnsi" w:hAnsiTheme="minorHAnsi" w:cstheme="minorHAnsi"/>
                <w:b/>
                <w:bCs/>
                <w:sz w:val="18"/>
                <w:szCs w:val="18"/>
              </w:rPr>
            </w:pPr>
          </w:p>
          <w:p w14:paraId="510FA736" w14:textId="77777777" w:rsidR="00591567" w:rsidRPr="00014B86" w:rsidRDefault="00591567" w:rsidP="00F50580">
            <w:pPr>
              <w:spacing w:before="100" w:beforeAutospacing="1" w:after="100" w:afterAutospacing="1"/>
              <w:rPr>
                <w:rFonts w:asciiTheme="minorHAnsi" w:hAnsiTheme="minorHAnsi" w:cstheme="minorHAnsi"/>
                <w:b/>
                <w:bCs/>
                <w:sz w:val="18"/>
                <w:szCs w:val="18"/>
              </w:rPr>
            </w:pPr>
          </w:p>
        </w:tc>
        <w:tc>
          <w:tcPr>
            <w:tcW w:w="6520" w:type="dxa"/>
          </w:tcPr>
          <w:p w14:paraId="608E9FE7" w14:textId="77777777" w:rsidR="00591567" w:rsidRPr="00014B86" w:rsidRDefault="00591567" w:rsidP="00540ED6">
            <w:pPr>
              <w:spacing w:before="100" w:beforeAutospacing="1" w:after="100" w:afterAutospacing="1"/>
              <w:rPr>
                <w:rFonts w:asciiTheme="minorHAnsi" w:hAnsiTheme="minorHAnsi" w:cstheme="minorHAnsi"/>
                <w:sz w:val="18"/>
                <w:szCs w:val="18"/>
              </w:rPr>
            </w:pPr>
          </w:p>
        </w:tc>
      </w:tr>
      <w:tr w:rsidR="00591567" w:rsidRPr="00014B86" w14:paraId="3C3C3078" w14:textId="77777777" w:rsidTr="00A47904">
        <w:tc>
          <w:tcPr>
            <w:tcW w:w="2830" w:type="dxa"/>
            <w:shd w:val="clear" w:color="auto" w:fill="DEEAF6" w:themeFill="accent5" w:themeFillTint="33"/>
          </w:tcPr>
          <w:p w14:paraId="4441CCB5" w14:textId="77777777" w:rsidR="00591567" w:rsidRPr="00014B86" w:rsidRDefault="00591567" w:rsidP="00F50580">
            <w:pPr>
              <w:spacing w:before="100" w:beforeAutospacing="1" w:after="100" w:afterAutospacing="1"/>
              <w:rPr>
                <w:rFonts w:asciiTheme="minorHAnsi" w:hAnsiTheme="minorHAnsi" w:cstheme="minorHAnsi"/>
                <w:b/>
                <w:bCs/>
                <w:sz w:val="18"/>
                <w:szCs w:val="18"/>
              </w:rPr>
            </w:pPr>
            <w:r w:rsidRPr="00014B86">
              <w:rPr>
                <w:rFonts w:asciiTheme="minorHAnsi" w:hAnsiTheme="minorHAnsi" w:cstheme="minorHAnsi"/>
                <w:b/>
                <w:bCs/>
                <w:sz w:val="18"/>
                <w:szCs w:val="18"/>
              </w:rPr>
              <w:t>Summary of Resolution:</w:t>
            </w:r>
          </w:p>
        </w:tc>
        <w:tc>
          <w:tcPr>
            <w:tcW w:w="6520" w:type="dxa"/>
          </w:tcPr>
          <w:p w14:paraId="2B571B37" w14:textId="77777777" w:rsidR="00591567" w:rsidRPr="00014B86" w:rsidRDefault="00591567" w:rsidP="00540ED6">
            <w:pPr>
              <w:spacing w:before="100" w:beforeAutospacing="1" w:after="100" w:afterAutospacing="1"/>
              <w:rPr>
                <w:rFonts w:asciiTheme="minorHAnsi" w:hAnsiTheme="minorHAnsi" w:cstheme="minorHAnsi"/>
                <w:sz w:val="18"/>
                <w:szCs w:val="18"/>
              </w:rPr>
            </w:pPr>
          </w:p>
          <w:p w14:paraId="47BBD031" w14:textId="77777777" w:rsidR="00591567" w:rsidRPr="00014B86" w:rsidRDefault="00591567" w:rsidP="00540ED6">
            <w:pPr>
              <w:spacing w:before="100" w:beforeAutospacing="1" w:after="100" w:afterAutospacing="1"/>
              <w:rPr>
                <w:rFonts w:asciiTheme="minorHAnsi" w:hAnsiTheme="minorHAnsi" w:cstheme="minorHAnsi"/>
                <w:sz w:val="18"/>
                <w:szCs w:val="18"/>
              </w:rPr>
            </w:pPr>
          </w:p>
          <w:p w14:paraId="0B2EBF05" w14:textId="77777777" w:rsidR="00591567" w:rsidRPr="00014B86" w:rsidRDefault="00591567" w:rsidP="00540ED6">
            <w:pPr>
              <w:spacing w:before="100" w:beforeAutospacing="1" w:after="100" w:afterAutospacing="1"/>
              <w:rPr>
                <w:rFonts w:asciiTheme="minorHAnsi" w:hAnsiTheme="minorHAnsi" w:cstheme="minorHAnsi"/>
                <w:sz w:val="18"/>
                <w:szCs w:val="18"/>
              </w:rPr>
            </w:pPr>
          </w:p>
          <w:p w14:paraId="1B62E6C7" w14:textId="77777777" w:rsidR="00591567" w:rsidRPr="00014B86" w:rsidRDefault="00591567" w:rsidP="00540ED6">
            <w:pPr>
              <w:spacing w:before="100" w:beforeAutospacing="1" w:after="100" w:afterAutospacing="1"/>
              <w:rPr>
                <w:rFonts w:asciiTheme="minorHAnsi" w:hAnsiTheme="minorHAnsi" w:cstheme="minorHAnsi"/>
                <w:sz w:val="18"/>
                <w:szCs w:val="18"/>
              </w:rPr>
            </w:pPr>
          </w:p>
        </w:tc>
      </w:tr>
      <w:tr w:rsidR="009141C5" w:rsidRPr="00014B86" w14:paraId="59435035" w14:textId="77777777" w:rsidTr="00A47904">
        <w:tc>
          <w:tcPr>
            <w:tcW w:w="2830" w:type="dxa"/>
            <w:shd w:val="clear" w:color="auto" w:fill="DEEAF6" w:themeFill="accent5" w:themeFillTint="33"/>
          </w:tcPr>
          <w:p w14:paraId="2B7DCE7C" w14:textId="1BAA8452" w:rsidR="009141C5" w:rsidRPr="00014B86" w:rsidRDefault="009141C5" w:rsidP="00F50580">
            <w:pPr>
              <w:spacing w:before="100" w:beforeAutospacing="1" w:after="100" w:afterAutospacing="1"/>
              <w:rPr>
                <w:rFonts w:asciiTheme="minorHAnsi" w:hAnsiTheme="minorHAnsi" w:cstheme="minorHAnsi"/>
                <w:b/>
                <w:bCs/>
                <w:sz w:val="18"/>
                <w:szCs w:val="18"/>
              </w:rPr>
            </w:pPr>
            <w:r w:rsidRPr="00014B86">
              <w:rPr>
                <w:rFonts w:asciiTheme="minorHAnsi" w:hAnsiTheme="minorHAnsi" w:cstheme="minorHAnsi"/>
                <w:b/>
                <w:bCs/>
                <w:sz w:val="18"/>
                <w:szCs w:val="18"/>
              </w:rPr>
              <w:t xml:space="preserve">Satisfaction Score of </w:t>
            </w:r>
            <w:r w:rsidR="00F6630F" w:rsidRPr="00014B86">
              <w:rPr>
                <w:rFonts w:asciiTheme="minorHAnsi" w:hAnsiTheme="minorHAnsi" w:cstheme="minorHAnsi"/>
                <w:b/>
                <w:bCs/>
                <w:sz w:val="18"/>
                <w:szCs w:val="18"/>
              </w:rPr>
              <w:t>Grievant</w:t>
            </w:r>
            <w:r w:rsidRPr="00014B86">
              <w:rPr>
                <w:rFonts w:asciiTheme="minorHAnsi" w:hAnsiTheme="minorHAnsi" w:cstheme="minorHAnsi"/>
                <w:b/>
                <w:bCs/>
                <w:sz w:val="18"/>
                <w:szCs w:val="18"/>
              </w:rPr>
              <w:br/>
            </w:r>
            <w:r w:rsidRPr="00014B86">
              <w:rPr>
                <w:rFonts w:asciiTheme="minorHAnsi" w:hAnsiTheme="minorHAnsi" w:cstheme="minorHAnsi"/>
                <w:b/>
                <w:bCs/>
                <w:sz w:val="18"/>
                <w:szCs w:val="18"/>
              </w:rPr>
              <w:br/>
              <w:t>(1</w:t>
            </w:r>
            <w:r w:rsidR="00F6630F" w:rsidRPr="00014B86">
              <w:rPr>
                <w:rFonts w:asciiTheme="minorHAnsi" w:hAnsiTheme="minorHAnsi" w:cstheme="minorHAnsi"/>
                <w:b/>
                <w:bCs/>
                <w:sz w:val="18"/>
                <w:szCs w:val="18"/>
              </w:rPr>
              <w:t xml:space="preserve">: </w:t>
            </w:r>
            <w:r w:rsidRPr="00014B86">
              <w:rPr>
                <w:rFonts w:asciiTheme="minorHAnsi" w:hAnsiTheme="minorHAnsi" w:cstheme="minorHAnsi"/>
                <w:b/>
                <w:bCs/>
                <w:sz w:val="18"/>
                <w:szCs w:val="18"/>
              </w:rPr>
              <w:t xml:space="preserve">highly unsatisfied </w:t>
            </w:r>
            <w:r w:rsidR="00F6630F" w:rsidRPr="00014B86">
              <w:rPr>
                <w:rFonts w:asciiTheme="minorHAnsi" w:hAnsiTheme="minorHAnsi" w:cstheme="minorHAnsi"/>
                <w:b/>
                <w:bCs/>
                <w:sz w:val="18"/>
                <w:szCs w:val="18"/>
              </w:rPr>
              <w:t>–</w:t>
            </w:r>
            <w:r w:rsidRPr="00014B86">
              <w:rPr>
                <w:rFonts w:asciiTheme="minorHAnsi" w:hAnsiTheme="minorHAnsi" w:cstheme="minorHAnsi"/>
                <w:b/>
                <w:bCs/>
                <w:sz w:val="18"/>
                <w:szCs w:val="18"/>
              </w:rPr>
              <w:t xml:space="preserve"> 5</w:t>
            </w:r>
            <w:r w:rsidR="00F6630F" w:rsidRPr="00014B86">
              <w:rPr>
                <w:rFonts w:asciiTheme="minorHAnsi" w:hAnsiTheme="minorHAnsi" w:cstheme="minorHAnsi"/>
                <w:b/>
                <w:bCs/>
                <w:sz w:val="18"/>
                <w:szCs w:val="18"/>
              </w:rPr>
              <w:t>:</w:t>
            </w:r>
            <w:r w:rsidRPr="00014B86">
              <w:rPr>
                <w:rFonts w:asciiTheme="minorHAnsi" w:hAnsiTheme="minorHAnsi" w:cstheme="minorHAnsi"/>
                <w:b/>
                <w:bCs/>
                <w:sz w:val="18"/>
                <w:szCs w:val="18"/>
              </w:rPr>
              <w:t xml:space="preserve"> highly satisfied)</w:t>
            </w:r>
          </w:p>
        </w:tc>
        <w:tc>
          <w:tcPr>
            <w:tcW w:w="6520" w:type="dxa"/>
          </w:tcPr>
          <w:p w14:paraId="14674809" w14:textId="77777777" w:rsidR="009141C5" w:rsidRPr="00014B86" w:rsidRDefault="009141C5" w:rsidP="00540ED6">
            <w:pPr>
              <w:spacing w:before="100" w:beforeAutospacing="1" w:after="100" w:afterAutospacing="1"/>
              <w:rPr>
                <w:rFonts w:asciiTheme="minorHAnsi" w:hAnsiTheme="minorHAnsi" w:cstheme="minorHAnsi"/>
                <w:sz w:val="18"/>
                <w:szCs w:val="18"/>
              </w:rPr>
            </w:pPr>
          </w:p>
        </w:tc>
      </w:tr>
      <w:tr w:rsidR="00591567" w:rsidRPr="00014B86" w14:paraId="10EB4D1E" w14:textId="77777777" w:rsidTr="00A47904">
        <w:tc>
          <w:tcPr>
            <w:tcW w:w="2830" w:type="dxa"/>
            <w:shd w:val="clear" w:color="auto" w:fill="DEEAF6" w:themeFill="accent5" w:themeFillTint="33"/>
          </w:tcPr>
          <w:p w14:paraId="3716EBDB" w14:textId="77777777" w:rsidR="00591567" w:rsidRPr="00014B86" w:rsidRDefault="00591567" w:rsidP="00F50580">
            <w:pPr>
              <w:spacing w:before="100" w:beforeAutospacing="1" w:after="100" w:afterAutospacing="1"/>
              <w:rPr>
                <w:rFonts w:asciiTheme="minorHAnsi" w:hAnsiTheme="minorHAnsi" w:cstheme="minorHAnsi"/>
                <w:b/>
                <w:bCs/>
                <w:sz w:val="18"/>
                <w:szCs w:val="18"/>
              </w:rPr>
            </w:pPr>
            <w:r w:rsidRPr="00014B86">
              <w:rPr>
                <w:rFonts w:asciiTheme="minorHAnsi" w:hAnsiTheme="minorHAnsi" w:cstheme="minorHAnsi"/>
                <w:b/>
                <w:bCs/>
                <w:sz w:val="18"/>
                <w:szCs w:val="18"/>
              </w:rPr>
              <w:t>Date of grievance resolution (DD/MM/YYYY):</w:t>
            </w:r>
          </w:p>
        </w:tc>
        <w:tc>
          <w:tcPr>
            <w:tcW w:w="6520" w:type="dxa"/>
          </w:tcPr>
          <w:p w14:paraId="0563078E" w14:textId="77777777" w:rsidR="00591567" w:rsidRPr="00014B86" w:rsidRDefault="00591567" w:rsidP="00540ED6">
            <w:pPr>
              <w:spacing w:before="100" w:beforeAutospacing="1" w:after="100" w:afterAutospacing="1"/>
              <w:rPr>
                <w:rFonts w:asciiTheme="minorHAnsi" w:hAnsiTheme="minorHAnsi" w:cstheme="minorHAnsi"/>
                <w:b/>
                <w:sz w:val="18"/>
                <w:szCs w:val="18"/>
              </w:rPr>
            </w:pPr>
          </w:p>
          <w:p w14:paraId="432581A4" w14:textId="77777777" w:rsidR="00591567" w:rsidRPr="00014B86" w:rsidRDefault="00591567" w:rsidP="00540ED6">
            <w:pPr>
              <w:spacing w:before="100" w:beforeAutospacing="1"/>
              <w:rPr>
                <w:rFonts w:asciiTheme="minorHAnsi" w:hAnsiTheme="minorHAnsi" w:cstheme="minorHAnsi"/>
                <w:b/>
                <w:sz w:val="18"/>
                <w:szCs w:val="18"/>
              </w:rPr>
            </w:pPr>
          </w:p>
        </w:tc>
      </w:tr>
    </w:tbl>
    <w:p w14:paraId="09398486" w14:textId="36C4F74D" w:rsidR="00F50580" w:rsidRPr="007013A3" w:rsidRDefault="00F50580" w:rsidP="00F50580">
      <w:pPr>
        <w:spacing w:before="100" w:beforeAutospacing="1" w:line="480" w:lineRule="auto"/>
        <w:rPr>
          <w:rFonts w:asciiTheme="minorHAnsi" w:hAnsiTheme="minorHAnsi" w:cstheme="minorHAnsi"/>
          <w:b/>
          <w:bCs/>
          <w:sz w:val="22"/>
          <w:szCs w:val="22"/>
        </w:rPr>
      </w:pPr>
    </w:p>
    <w:tbl>
      <w:tblPr>
        <w:tblStyle w:val="TableGrid"/>
        <w:tblW w:w="0" w:type="auto"/>
        <w:tblLook w:val="04A0" w:firstRow="1" w:lastRow="0" w:firstColumn="1" w:lastColumn="0" w:noHBand="0" w:noVBand="1"/>
      </w:tblPr>
      <w:tblGrid>
        <w:gridCol w:w="4675"/>
        <w:gridCol w:w="4675"/>
      </w:tblGrid>
      <w:tr w:rsidR="00F50580" w:rsidRPr="00014B86" w14:paraId="43963C5E" w14:textId="77777777" w:rsidTr="00F50580">
        <w:tc>
          <w:tcPr>
            <w:tcW w:w="4675" w:type="dxa"/>
          </w:tcPr>
          <w:p w14:paraId="665A3298" w14:textId="7ADE2C16" w:rsidR="00F50580" w:rsidRPr="00014B86" w:rsidRDefault="00F50580" w:rsidP="00F50580">
            <w:pPr>
              <w:spacing w:before="100" w:beforeAutospacing="1"/>
              <w:jc w:val="both"/>
              <w:rPr>
                <w:rFonts w:asciiTheme="minorHAnsi" w:hAnsiTheme="minorHAnsi" w:cstheme="minorHAnsi"/>
                <w:sz w:val="18"/>
                <w:szCs w:val="18"/>
              </w:rPr>
            </w:pPr>
            <w:r w:rsidRPr="00014B86">
              <w:rPr>
                <w:rFonts w:asciiTheme="minorHAnsi" w:hAnsiTheme="minorHAnsi" w:cstheme="minorHAnsi"/>
                <w:b/>
                <w:bCs/>
                <w:sz w:val="18"/>
                <w:szCs w:val="18"/>
              </w:rPr>
              <w:t xml:space="preserve">Signature of </w:t>
            </w:r>
            <w:r w:rsidR="00F6630F" w:rsidRPr="00014B86">
              <w:rPr>
                <w:rFonts w:asciiTheme="minorHAnsi" w:hAnsiTheme="minorHAnsi" w:cstheme="minorHAnsi"/>
                <w:b/>
                <w:bCs/>
                <w:sz w:val="18"/>
                <w:szCs w:val="18"/>
              </w:rPr>
              <w:t>Grievant</w:t>
            </w:r>
            <w:r w:rsidRPr="00014B86">
              <w:rPr>
                <w:rFonts w:asciiTheme="minorHAnsi" w:hAnsiTheme="minorHAnsi" w:cstheme="minorHAnsi"/>
                <w:b/>
                <w:bCs/>
                <w:sz w:val="18"/>
                <w:szCs w:val="18"/>
              </w:rPr>
              <w:t xml:space="preserve"> in acceptance of the suggested grievance resolution:</w:t>
            </w:r>
            <w:r w:rsidRPr="00014B86">
              <w:rPr>
                <w:rFonts w:asciiTheme="minorHAnsi" w:hAnsiTheme="minorHAnsi" w:cstheme="minorHAnsi"/>
                <w:sz w:val="18"/>
                <w:szCs w:val="18"/>
              </w:rPr>
              <w:t xml:space="preserve"> </w:t>
            </w:r>
          </w:p>
          <w:p w14:paraId="206A30E4" w14:textId="77777777" w:rsidR="00F50580" w:rsidRPr="00014B86" w:rsidRDefault="00F50580" w:rsidP="00F50580">
            <w:pPr>
              <w:spacing w:before="100" w:beforeAutospacing="1"/>
              <w:jc w:val="both"/>
              <w:rPr>
                <w:rFonts w:asciiTheme="minorHAnsi" w:hAnsiTheme="minorHAnsi" w:cstheme="minorHAnsi"/>
                <w:sz w:val="18"/>
                <w:szCs w:val="18"/>
              </w:rPr>
            </w:pPr>
          </w:p>
          <w:p w14:paraId="65914077" w14:textId="73124EE9" w:rsidR="00F50580" w:rsidRPr="00014B86" w:rsidRDefault="00F50580" w:rsidP="00F50580">
            <w:pPr>
              <w:spacing w:before="100" w:beforeAutospacing="1"/>
              <w:jc w:val="both"/>
              <w:rPr>
                <w:rFonts w:asciiTheme="minorHAnsi" w:hAnsiTheme="minorHAnsi" w:cstheme="minorHAnsi"/>
                <w:sz w:val="18"/>
                <w:szCs w:val="18"/>
              </w:rPr>
            </w:pPr>
          </w:p>
        </w:tc>
        <w:tc>
          <w:tcPr>
            <w:tcW w:w="4675" w:type="dxa"/>
          </w:tcPr>
          <w:p w14:paraId="1063112A" w14:textId="2D53DE04" w:rsidR="00F50580" w:rsidRPr="00014B86" w:rsidRDefault="00F50580" w:rsidP="00F50580">
            <w:pPr>
              <w:spacing w:before="100" w:beforeAutospacing="1" w:line="480" w:lineRule="auto"/>
              <w:rPr>
                <w:rFonts w:asciiTheme="minorHAnsi" w:hAnsiTheme="minorHAnsi" w:cstheme="minorHAnsi"/>
                <w:sz w:val="18"/>
                <w:szCs w:val="18"/>
              </w:rPr>
            </w:pPr>
            <w:r w:rsidRPr="00014B86">
              <w:rPr>
                <w:rFonts w:asciiTheme="minorHAnsi" w:hAnsiTheme="minorHAnsi" w:cstheme="minorHAnsi"/>
                <w:b/>
                <w:bCs/>
                <w:sz w:val="18"/>
                <w:szCs w:val="18"/>
              </w:rPr>
              <w:t>Name:</w:t>
            </w:r>
            <w:r w:rsidRPr="00014B86">
              <w:rPr>
                <w:rFonts w:asciiTheme="minorHAnsi" w:hAnsiTheme="minorHAnsi" w:cstheme="minorHAnsi"/>
                <w:sz w:val="18"/>
                <w:szCs w:val="18"/>
              </w:rPr>
              <w:t xml:space="preserve"> </w:t>
            </w:r>
          </w:p>
        </w:tc>
      </w:tr>
      <w:tr w:rsidR="00F50580" w:rsidRPr="00014B86" w14:paraId="3268835D" w14:textId="77777777" w:rsidTr="00F50580">
        <w:tc>
          <w:tcPr>
            <w:tcW w:w="4675" w:type="dxa"/>
          </w:tcPr>
          <w:p w14:paraId="7596C041" w14:textId="4795DF81" w:rsidR="00F50580" w:rsidRPr="00014B86" w:rsidRDefault="00F50580" w:rsidP="00F50580">
            <w:pPr>
              <w:spacing w:before="100" w:beforeAutospacing="1" w:line="480" w:lineRule="auto"/>
              <w:rPr>
                <w:rFonts w:asciiTheme="minorHAnsi" w:hAnsiTheme="minorHAnsi" w:cstheme="minorHAnsi"/>
                <w:sz w:val="18"/>
                <w:szCs w:val="18"/>
              </w:rPr>
            </w:pPr>
            <w:r w:rsidRPr="00014B86">
              <w:rPr>
                <w:rFonts w:asciiTheme="minorHAnsi" w:hAnsiTheme="minorHAnsi" w:cstheme="minorHAnsi"/>
                <w:b/>
                <w:bCs/>
                <w:sz w:val="18"/>
                <w:szCs w:val="18"/>
              </w:rPr>
              <w:t>ID type and number:</w:t>
            </w:r>
            <w:r w:rsidRPr="00014B86">
              <w:rPr>
                <w:rFonts w:asciiTheme="minorHAnsi" w:hAnsiTheme="minorHAnsi" w:cstheme="minorHAnsi"/>
                <w:sz w:val="18"/>
                <w:szCs w:val="18"/>
              </w:rPr>
              <w:t xml:space="preserve"> </w:t>
            </w:r>
            <w:r w:rsidRPr="00014B86">
              <w:rPr>
                <w:rFonts w:asciiTheme="minorHAnsi" w:hAnsiTheme="minorHAnsi" w:cstheme="minorHAnsi"/>
                <w:sz w:val="18"/>
                <w:szCs w:val="18"/>
              </w:rPr>
              <w:br/>
            </w:r>
          </w:p>
        </w:tc>
        <w:tc>
          <w:tcPr>
            <w:tcW w:w="4675" w:type="dxa"/>
          </w:tcPr>
          <w:p w14:paraId="335A8336" w14:textId="5E893824" w:rsidR="00F50580" w:rsidRPr="00014B86" w:rsidRDefault="00F50580" w:rsidP="00F50580">
            <w:pPr>
              <w:spacing w:before="100" w:beforeAutospacing="1" w:line="480" w:lineRule="auto"/>
              <w:rPr>
                <w:rFonts w:asciiTheme="minorHAnsi" w:hAnsiTheme="minorHAnsi" w:cstheme="minorHAnsi"/>
                <w:b/>
                <w:bCs/>
                <w:sz w:val="18"/>
                <w:szCs w:val="18"/>
              </w:rPr>
            </w:pPr>
            <w:r w:rsidRPr="00014B86">
              <w:rPr>
                <w:rFonts w:asciiTheme="minorHAnsi" w:hAnsiTheme="minorHAnsi" w:cstheme="minorHAnsi"/>
                <w:b/>
                <w:bCs/>
                <w:sz w:val="18"/>
                <w:szCs w:val="18"/>
              </w:rPr>
              <w:t>Date (DD/MM/YYYY):</w:t>
            </w:r>
          </w:p>
        </w:tc>
      </w:tr>
    </w:tbl>
    <w:p w14:paraId="05AD5C27" w14:textId="77777777" w:rsidR="00F50580" w:rsidRPr="007013A3" w:rsidRDefault="00F50580" w:rsidP="00F50580">
      <w:pPr>
        <w:spacing w:before="100" w:beforeAutospacing="1" w:line="480" w:lineRule="auto"/>
        <w:rPr>
          <w:rFonts w:asciiTheme="minorHAnsi" w:hAnsiTheme="minorHAnsi" w:cstheme="minorHAnsi"/>
          <w:b/>
          <w:bCs/>
          <w:sz w:val="22"/>
          <w:szCs w:val="22"/>
        </w:rPr>
      </w:pPr>
    </w:p>
    <w:tbl>
      <w:tblPr>
        <w:tblStyle w:val="TableGrid"/>
        <w:tblW w:w="0" w:type="auto"/>
        <w:tblLook w:val="04A0" w:firstRow="1" w:lastRow="0" w:firstColumn="1" w:lastColumn="0" w:noHBand="0" w:noVBand="1"/>
      </w:tblPr>
      <w:tblGrid>
        <w:gridCol w:w="4675"/>
        <w:gridCol w:w="4675"/>
      </w:tblGrid>
      <w:tr w:rsidR="00F50580" w:rsidRPr="00014B86" w14:paraId="07B4F56C" w14:textId="77777777" w:rsidTr="00F50580">
        <w:tc>
          <w:tcPr>
            <w:tcW w:w="4675" w:type="dxa"/>
          </w:tcPr>
          <w:p w14:paraId="3E80C825" w14:textId="0617CFA5" w:rsidR="00F50580" w:rsidRPr="00014B86" w:rsidRDefault="00F50580" w:rsidP="00F50580">
            <w:pPr>
              <w:spacing w:before="100" w:beforeAutospacing="1" w:line="480" w:lineRule="auto"/>
              <w:jc w:val="both"/>
              <w:rPr>
                <w:rFonts w:asciiTheme="minorHAnsi" w:hAnsiTheme="minorHAnsi" w:cstheme="minorHAnsi"/>
                <w:b/>
                <w:bCs/>
                <w:sz w:val="18"/>
                <w:szCs w:val="18"/>
              </w:rPr>
            </w:pPr>
            <w:r w:rsidRPr="00014B86">
              <w:rPr>
                <w:rFonts w:asciiTheme="minorHAnsi" w:hAnsiTheme="minorHAnsi" w:cstheme="minorHAnsi"/>
                <w:b/>
                <w:bCs/>
                <w:sz w:val="18"/>
                <w:szCs w:val="18"/>
              </w:rPr>
              <w:t>Signature of Social Development Specialist</w:t>
            </w:r>
          </w:p>
        </w:tc>
        <w:tc>
          <w:tcPr>
            <w:tcW w:w="4675" w:type="dxa"/>
          </w:tcPr>
          <w:p w14:paraId="6D8AFA65" w14:textId="49C5DD92" w:rsidR="00F50580" w:rsidRPr="00014B86" w:rsidRDefault="00F50580" w:rsidP="00F50580">
            <w:pPr>
              <w:spacing w:before="100" w:beforeAutospacing="1" w:line="480" w:lineRule="auto"/>
              <w:jc w:val="both"/>
              <w:rPr>
                <w:rFonts w:asciiTheme="minorHAnsi" w:hAnsiTheme="minorHAnsi" w:cstheme="minorHAnsi"/>
                <w:b/>
                <w:bCs/>
                <w:sz w:val="18"/>
                <w:szCs w:val="18"/>
              </w:rPr>
            </w:pPr>
            <w:r w:rsidRPr="00014B86">
              <w:rPr>
                <w:rFonts w:asciiTheme="minorHAnsi" w:hAnsiTheme="minorHAnsi" w:cstheme="minorHAnsi"/>
                <w:b/>
                <w:bCs/>
                <w:sz w:val="18"/>
                <w:szCs w:val="18"/>
              </w:rPr>
              <w:t>Signature of P</w:t>
            </w:r>
            <w:r w:rsidR="00F6630F" w:rsidRPr="00014B86">
              <w:rPr>
                <w:rFonts w:asciiTheme="minorHAnsi" w:hAnsiTheme="minorHAnsi" w:cstheme="minorHAnsi"/>
                <w:b/>
                <w:bCs/>
                <w:sz w:val="18"/>
                <w:szCs w:val="18"/>
              </w:rPr>
              <w:t>IU Head</w:t>
            </w:r>
            <w:r w:rsidRPr="00014B86">
              <w:rPr>
                <w:rFonts w:asciiTheme="minorHAnsi" w:hAnsiTheme="minorHAnsi" w:cstheme="minorHAnsi"/>
                <w:sz w:val="18"/>
                <w:szCs w:val="18"/>
              </w:rPr>
              <w:t xml:space="preserve">:  </w:t>
            </w:r>
          </w:p>
        </w:tc>
      </w:tr>
      <w:tr w:rsidR="00F50580" w:rsidRPr="00014B86" w14:paraId="646AF146" w14:textId="77777777" w:rsidTr="00F50580">
        <w:tc>
          <w:tcPr>
            <w:tcW w:w="4675" w:type="dxa"/>
          </w:tcPr>
          <w:p w14:paraId="5F1C470A" w14:textId="77777777" w:rsidR="00F50580" w:rsidRPr="00014B86" w:rsidRDefault="00F50580" w:rsidP="00F50580">
            <w:pPr>
              <w:spacing w:before="100" w:beforeAutospacing="1" w:line="480" w:lineRule="auto"/>
              <w:jc w:val="both"/>
              <w:rPr>
                <w:rFonts w:asciiTheme="minorHAnsi" w:hAnsiTheme="minorHAnsi" w:cstheme="minorHAnsi"/>
                <w:b/>
                <w:bCs/>
                <w:sz w:val="18"/>
                <w:szCs w:val="18"/>
              </w:rPr>
            </w:pPr>
          </w:p>
          <w:p w14:paraId="4437E61C" w14:textId="3E730F3C" w:rsidR="00F50580" w:rsidRPr="00014B86" w:rsidRDefault="00F50580" w:rsidP="00F50580">
            <w:pPr>
              <w:spacing w:before="100" w:beforeAutospacing="1" w:line="480" w:lineRule="auto"/>
              <w:jc w:val="both"/>
              <w:rPr>
                <w:rFonts w:asciiTheme="minorHAnsi" w:hAnsiTheme="minorHAnsi" w:cstheme="minorHAnsi"/>
                <w:b/>
                <w:bCs/>
                <w:sz w:val="18"/>
                <w:szCs w:val="18"/>
              </w:rPr>
            </w:pPr>
          </w:p>
        </w:tc>
        <w:tc>
          <w:tcPr>
            <w:tcW w:w="4675" w:type="dxa"/>
          </w:tcPr>
          <w:p w14:paraId="2F838AA7" w14:textId="77777777" w:rsidR="00F50580" w:rsidRPr="00014B86" w:rsidRDefault="00F50580" w:rsidP="00F50580">
            <w:pPr>
              <w:spacing w:before="100" w:beforeAutospacing="1" w:line="480" w:lineRule="auto"/>
              <w:jc w:val="both"/>
              <w:rPr>
                <w:rFonts w:asciiTheme="minorHAnsi" w:hAnsiTheme="minorHAnsi" w:cstheme="minorHAnsi"/>
                <w:b/>
                <w:bCs/>
                <w:sz w:val="18"/>
                <w:szCs w:val="18"/>
              </w:rPr>
            </w:pPr>
          </w:p>
        </w:tc>
      </w:tr>
      <w:tr w:rsidR="00F50580" w:rsidRPr="00014B86" w14:paraId="18CFC995" w14:textId="77777777" w:rsidTr="00F50580">
        <w:tc>
          <w:tcPr>
            <w:tcW w:w="4675" w:type="dxa"/>
          </w:tcPr>
          <w:p w14:paraId="75B6E4A4" w14:textId="50A338AB" w:rsidR="00F50580" w:rsidRPr="00014B86" w:rsidRDefault="00F50580" w:rsidP="00F50580">
            <w:pPr>
              <w:spacing w:before="100" w:beforeAutospacing="1" w:line="480" w:lineRule="auto"/>
              <w:rPr>
                <w:rFonts w:asciiTheme="minorHAnsi" w:hAnsiTheme="minorHAnsi" w:cstheme="minorHAnsi"/>
                <w:sz w:val="18"/>
                <w:szCs w:val="18"/>
              </w:rPr>
            </w:pPr>
            <w:r w:rsidRPr="00014B86">
              <w:rPr>
                <w:rFonts w:asciiTheme="minorHAnsi" w:hAnsiTheme="minorHAnsi" w:cstheme="minorHAnsi"/>
                <w:b/>
                <w:bCs/>
                <w:sz w:val="18"/>
                <w:szCs w:val="18"/>
              </w:rPr>
              <w:lastRenderedPageBreak/>
              <w:t>Name:</w:t>
            </w:r>
            <w:r w:rsidRPr="00014B86">
              <w:rPr>
                <w:rFonts w:asciiTheme="minorHAnsi" w:hAnsiTheme="minorHAnsi" w:cstheme="minorHAnsi"/>
                <w:sz w:val="18"/>
                <w:szCs w:val="18"/>
              </w:rPr>
              <w:br/>
            </w:r>
            <w:r w:rsidRPr="00014B86">
              <w:rPr>
                <w:rFonts w:asciiTheme="minorHAnsi" w:hAnsiTheme="minorHAnsi" w:cstheme="minorHAnsi"/>
                <w:b/>
                <w:bCs/>
                <w:sz w:val="18"/>
                <w:szCs w:val="18"/>
              </w:rPr>
              <w:t>Place:</w:t>
            </w:r>
            <w:r w:rsidRPr="00014B86">
              <w:rPr>
                <w:rFonts w:asciiTheme="minorHAnsi" w:hAnsiTheme="minorHAnsi" w:cstheme="minorHAnsi"/>
                <w:sz w:val="18"/>
                <w:szCs w:val="18"/>
              </w:rPr>
              <w:t xml:space="preserve"> </w:t>
            </w:r>
            <w:r w:rsidRPr="00014B86">
              <w:rPr>
                <w:rFonts w:asciiTheme="minorHAnsi" w:hAnsiTheme="minorHAnsi" w:cstheme="minorHAnsi"/>
                <w:sz w:val="18"/>
                <w:szCs w:val="18"/>
              </w:rPr>
              <w:br/>
            </w:r>
            <w:r w:rsidRPr="00014B86">
              <w:rPr>
                <w:rFonts w:asciiTheme="minorHAnsi" w:hAnsiTheme="minorHAnsi" w:cstheme="minorHAnsi"/>
                <w:b/>
                <w:bCs/>
                <w:sz w:val="18"/>
                <w:szCs w:val="18"/>
              </w:rPr>
              <w:t>Date (DD/MM/YYYY):</w:t>
            </w:r>
            <w:r w:rsidRPr="00014B86">
              <w:rPr>
                <w:rFonts w:asciiTheme="minorHAnsi" w:hAnsiTheme="minorHAnsi" w:cstheme="minorHAnsi"/>
                <w:sz w:val="18"/>
                <w:szCs w:val="18"/>
              </w:rPr>
              <w:t xml:space="preserve"> </w:t>
            </w:r>
          </w:p>
        </w:tc>
        <w:tc>
          <w:tcPr>
            <w:tcW w:w="4675" w:type="dxa"/>
          </w:tcPr>
          <w:p w14:paraId="046E5C18" w14:textId="238871B4" w:rsidR="00F50580" w:rsidRPr="00014B86" w:rsidRDefault="00F50580" w:rsidP="00F50580">
            <w:pPr>
              <w:spacing w:before="100" w:beforeAutospacing="1" w:line="480" w:lineRule="auto"/>
              <w:rPr>
                <w:rFonts w:asciiTheme="minorHAnsi" w:hAnsiTheme="minorHAnsi" w:cstheme="minorHAnsi"/>
                <w:sz w:val="18"/>
                <w:szCs w:val="18"/>
              </w:rPr>
            </w:pPr>
            <w:r w:rsidRPr="00014B86">
              <w:rPr>
                <w:rFonts w:asciiTheme="minorHAnsi" w:hAnsiTheme="minorHAnsi" w:cstheme="minorHAnsi"/>
                <w:b/>
                <w:bCs/>
                <w:sz w:val="18"/>
                <w:szCs w:val="18"/>
              </w:rPr>
              <w:t>Name:</w:t>
            </w:r>
            <w:r w:rsidRPr="00014B86">
              <w:rPr>
                <w:rFonts w:asciiTheme="minorHAnsi" w:hAnsiTheme="minorHAnsi" w:cstheme="minorHAnsi"/>
                <w:sz w:val="18"/>
                <w:szCs w:val="18"/>
              </w:rPr>
              <w:t xml:space="preserve"> </w:t>
            </w:r>
            <w:r w:rsidRPr="00014B86">
              <w:rPr>
                <w:rFonts w:asciiTheme="minorHAnsi" w:hAnsiTheme="minorHAnsi" w:cstheme="minorHAnsi"/>
                <w:sz w:val="18"/>
                <w:szCs w:val="18"/>
              </w:rPr>
              <w:br/>
            </w:r>
            <w:r w:rsidRPr="00014B86">
              <w:rPr>
                <w:rFonts w:asciiTheme="minorHAnsi" w:hAnsiTheme="minorHAnsi" w:cstheme="minorHAnsi"/>
                <w:b/>
                <w:bCs/>
                <w:sz w:val="18"/>
                <w:szCs w:val="18"/>
              </w:rPr>
              <w:t>Place:</w:t>
            </w:r>
            <w:r w:rsidRPr="00014B86">
              <w:rPr>
                <w:rFonts w:asciiTheme="minorHAnsi" w:hAnsiTheme="minorHAnsi" w:cstheme="minorHAnsi"/>
                <w:sz w:val="18"/>
                <w:szCs w:val="18"/>
              </w:rPr>
              <w:t xml:space="preserve"> </w:t>
            </w:r>
            <w:r w:rsidRPr="00014B86">
              <w:rPr>
                <w:rFonts w:asciiTheme="minorHAnsi" w:hAnsiTheme="minorHAnsi" w:cstheme="minorHAnsi"/>
                <w:sz w:val="18"/>
                <w:szCs w:val="18"/>
              </w:rPr>
              <w:br/>
            </w:r>
            <w:r w:rsidRPr="00014B86">
              <w:rPr>
                <w:rFonts w:asciiTheme="minorHAnsi" w:hAnsiTheme="minorHAnsi" w:cstheme="minorHAnsi"/>
                <w:b/>
                <w:bCs/>
                <w:sz w:val="18"/>
                <w:szCs w:val="18"/>
              </w:rPr>
              <w:t>Date (DD/MM/YYYY):</w:t>
            </w:r>
            <w:r w:rsidRPr="00014B86">
              <w:rPr>
                <w:rFonts w:asciiTheme="minorHAnsi" w:hAnsiTheme="minorHAnsi" w:cstheme="minorHAnsi"/>
                <w:sz w:val="18"/>
                <w:szCs w:val="18"/>
              </w:rPr>
              <w:t xml:space="preserve"> </w:t>
            </w:r>
          </w:p>
        </w:tc>
      </w:tr>
    </w:tbl>
    <w:p w14:paraId="16CD7DE5" w14:textId="0AF40E99" w:rsidR="0058781B" w:rsidRPr="007013A3" w:rsidRDefault="0058781B" w:rsidP="00726F13">
      <w:pPr>
        <w:rPr>
          <w:rFonts w:asciiTheme="minorHAnsi" w:hAnsiTheme="minorHAnsi" w:cstheme="minorHAnsi"/>
          <w:sz w:val="22"/>
          <w:szCs w:val="22"/>
        </w:rPr>
      </w:pPr>
    </w:p>
    <w:sectPr w:rsidR="0058781B" w:rsidRPr="007013A3" w:rsidSect="0078576D">
      <w:footerReference w:type="even" r:id="rId12"/>
      <w:footerReference w:type="default" r:id="rId13"/>
      <w:headerReference w:type="first" r:id="rId14"/>
      <w:footerReference w:type="first" r:id="rId15"/>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F6C223" w14:textId="77777777" w:rsidR="00F309F2" w:rsidRDefault="00F309F2" w:rsidP="00B205DA">
      <w:r>
        <w:separator/>
      </w:r>
    </w:p>
  </w:endnote>
  <w:endnote w:type="continuationSeparator" w:id="0">
    <w:p w14:paraId="34888DF0" w14:textId="77777777" w:rsidR="00F309F2" w:rsidRDefault="00F309F2" w:rsidP="00B205DA">
      <w:r>
        <w:continuationSeparator/>
      </w:r>
    </w:p>
  </w:endnote>
  <w:endnote w:type="continuationNotice" w:id="1">
    <w:p w14:paraId="79E3A575" w14:textId="77777777" w:rsidR="00F309F2" w:rsidRDefault="00F309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Body)">
    <w:charset w:val="00"/>
    <w:family w:val="roman"/>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63092581"/>
      <w:docPartObj>
        <w:docPartGallery w:val="Page Numbers (Bottom of Page)"/>
        <w:docPartUnique/>
      </w:docPartObj>
    </w:sdtPr>
    <w:sdtContent>
      <w:p w14:paraId="0A254594" w14:textId="6EC80BE0" w:rsidR="00B205DA" w:rsidRDefault="00B205DA" w:rsidP="00540ED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0334581F" w14:textId="77777777" w:rsidR="00B205DA" w:rsidRDefault="00B205DA" w:rsidP="00B205D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378214087"/>
      <w:docPartObj>
        <w:docPartGallery w:val="Page Numbers (Bottom of Page)"/>
        <w:docPartUnique/>
      </w:docPartObj>
    </w:sdtPr>
    <w:sdtContent>
      <w:p w14:paraId="7B9DC8E4" w14:textId="21D2EFEA" w:rsidR="00B205DA" w:rsidRDefault="00B205DA" w:rsidP="00540ED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73DDEEB" w14:textId="6117B01A" w:rsidR="00B205DA" w:rsidRDefault="00B205DA" w:rsidP="00B205DA">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6D12608D" w14:paraId="20343D57" w14:textId="77777777" w:rsidTr="6D12608D">
      <w:trPr>
        <w:trHeight w:val="300"/>
      </w:trPr>
      <w:tc>
        <w:tcPr>
          <w:tcW w:w="3120" w:type="dxa"/>
        </w:tcPr>
        <w:p w14:paraId="175AC279" w14:textId="1CB9FA58" w:rsidR="6D12608D" w:rsidRDefault="6D12608D" w:rsidP="6D12608D">
          <w:pPr>
            <w:pStyle w:val="Header"/>
            <w:ind w:left="-115"/>
          </w:pPr>
        </w:p>
      </w:tc>
      <w:tc>
        <w:tcPr>
          <w:tcW w:w="3120" w:type="dxa"/>
        </w:tcPr>
        <w:p w14:paraId="200BA4DF" w14:textId="6557842C" w:rsidR="6D12608D" w:rsidRDefault="6D12608D" w:rsidP="6D12608D">
          <w:pPr>
            <w:pStyle w:val="Header"/>
            <w:jc w:val="center"/>
          </w:pPr>
        </w:p>
      </w:tc>
      <w:tc>
        <w:tcPr>
          <w:tcW w:w="3120" w:type="dxa"/>
        </w:tcPr>
        <w:p w14:paraId="06F1C891" w14:textId="16733276" w:rsidR="6D12608D" w:rsidRDefault="6D12608D" w:rsidP="6D12608D">
          <w:pPr>
            <w:pStyle w:val="Header"/>
            <w:ind w:right="-115"/>
            <w:jc w:val="right"/>
          </w:pPr>
        </w:p>
      </w:tc>
    </w:tr>
  </w:tbl>
  <w:p w14:paraId="2B7F479F" w14:textId="27361AFD" w:rsidR="6D12608D" w:rsidRDefault="6D12608D" w:rsidP="6D1260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006657" w14:textId="77777777" w:rsidR="00F309F2" w:rsidRDefault="00F309F2" w:rsidP="00B205DA">
      <w:r>
        <w:separator/>
      </w:r>
    </w:p>
  </w:footnote>
  <w:footnote w:type="continuationSeparator" w:id="0">
    <w:p w14:paraId="71A49648" w14:textId="77777777" w:rsidR="00F309F2" w:rsidRDefault="00F309F2" w:rsidP="00B205DA">
      <w:r>
        <w:continuationSeparator/>
      </w:r>
    </w:p>
  </w:footnote>
  <w:footnote w:type="continuationNotice" w:id="1">
    <w:p w14:paraId="20A1AF62" w14:textId="77777777" w:rsidR="00F309F2" w:rsidRDefault="00F309F2"/>
  </w:footnote>
  <w:footnote w:id="2">
    <w:p w14:paraId="019B5388" w14:textId="77777777" w:rsidR="00830429" w:rsidRPr="00B6722B" w:rsidRDefault="00830429" w:rsidP="00830429">
      <w:pPr>
        <w:pStyle w:val="FootnoteText"/>
        <w:rPr>
          <w:sz w:val="18"/>
          <w:szCs w:val="18"/>
        </w:rPr>
      </w:pPr>
      <w:r w:rsidRPr="00B6722B">
        <w:rPr>
          <w:rStyle w:val="FootnoteReference"/>
          <w:sz w:val="18"/>
          <w:szCs w:val="18"/>
        </w:rPr>
        <w:footnoteRef/>
      </w:r>
      <w:r w:rsidRPr="00B6722B">
        <w:rPr>
          <w:sz w:val="18"/>
          <w:szCs w:val="18"/>
        </w:rPr>
        <w:t xml:space="preserve"> </w:t>
      </w:r>
      <w:r w:rsidRPr="00B6722B">
        <w:rPr>
          <w:rFonts w:cstheme="minorHAnsi"/>
          <w:sz w:val="18"/>
          <w:szCs w:val="18"/>
        </w:rPr>
        <w:t>NDCs are country-level climate action plans to cut emissions and adapt to climate impacts.  Countries set targets for mitigating the greenhouse gas emissions that cause climate change and for adapting to climate impacts. The plans define how to reach the targets, and elaborate systems to monitor and verify progress so it stays on track.  NDCs help countries shift to development that is greener and more sustainable and provides an opportunity for rethinking how a society produces and consumes.</w:t>
      </w:r>
    </w:p>
  </w:footnote>
  <w:footnote w:id="3">
    <w:p w14:paraId="42D97CF7" w14:textId="77777777" w:rsidR="008855E2" w:rsidRPr="004920A1" w:rsidRDefault="008855E2" w:rsidP="008855E2">
      <w:pPr>
        <w:pStyle w:val="ListParagraph"/>
        <w:autoSpaceDE w:val="0"/>
        <w:autoSpaceDN w:val="0"/>
        <w:adjustRightInd w:val="0"/>
        <w:ind w:left="0"/>
        <w:contextualSpacing w:val="0"/>
        <w:jc w:val="both"/>
        <w:rPr>
          <w:rFonts w:cstheme="minorHAnsi"/>
          <w:sz w:val="18"/>
          <w:szCs w:val="18"/>
        </w:rPr>
      </w:pPr>
      <w:r w:rsidRPr="004920A1">
        <w:rPr>
          <w:rStyle w:val="FootnoteReference"/>
          <w:rFonts w:cstheme="minorHAnsi"/>
          <w:sz w:val="18"/>
          <w:szCs w:val="18"/>
        </w:rPr>
        <w:footnoteRef/>
      </w:r>
      <w:r w:rsidRPr="004920A1">
        <w:rPr>
          <w:rFonts w:cstheme="minorHAnsi"/>
          <w:sz w:val="18"/>
          <w:szCs w:val="18"/>
        </w:rPr>
        <w:t xml:space="preserve"> </w:t>
      </w:r>
      <w:r w:rsidRPr="004920A1">
        <w:rPr>
          <w:rFonts w:eastAsia="Times New Roman" w:cstheme="minorHAnsi"/>
          <w:sz w:val="18"/>
          <w:szCs w:val="18"/>
          <w:lang w:bidi="en-US"/>
        </w:rPr>
        <w:t xml:space="preserve">Activities may include: (i) the development of EE building codes for new buildings, guidelines for EE building retrofits, EE and appliance </w:t>
      </w:r>
      <w:r w:rsidRPr="004920A1">
        <w:rPr>
          <w:rFonts w:cstheme="minorHAnsi"/>
          <w:sz w:val="18"/>
          <w:szCs w:val="18"/>
          <w:lang w:bidi="en-US"/>
        </w:rPr>
        <w:t>Minimum Energy Performance Standards</w:t>
      </w:r>
      <w:r w:rsidRPr="004920A1">
        <w:rPr>
          <w:rFonts w:eastAsia="Times New Roman" w:cstheme="minorHAnsi"/>
          <w:sz w:val="18"/>
          <w:szCs w:val="18"/>
          <w:lang w:bidi="en-US"/>
        </w:rPr>
        <w:t xml:space="preserve"> (MEPS), EE labeling, and existing buildings’ benchmark regulations; (ii) creation of regional standardized tools for the implementation of EE retrofit projects in existing buildings, including but not limited to, energy-audit templates and guidelines, as well as support for </w:t>
      </w:r>
      <w:r w:rsidRPr="004920A1">
        <w:rPr>
          <w:rFonts w:cstheme="minorHAnsi"/>
          <w:sz w:val="18"/>
          <w:szCs w:val="18"/>
          <w:lang w:bidi="en-US"/>
        </w:rPr>
        <w:t xml:space="preserve">Energy Savings Performance Contracting (ESPC), which will include </w:t>
      </w:r>
      <w:r w:rsidRPr="004920A1">
        <w:rPr>
          <w:rFonts w:eastAsia="Times New Roman" w:cstheme="minorHAnsi"/>
          <w:sz w:val="18"/>
          <w:szCs w:val="18"/>
          <w:lang w:bidi="en-US"/>
        </w:rPr>
        <w:t xml:space="preserve">preparation of tools and templates, sample contracts, and </w:t>
      </w:r>
      <w:r w:rsidRPr="004920A1">
        <w:rPr>
          <w:rFonts w:cstheme="minorHAnsi"/>
          <w:sz w:val="18"/>
          <w:szCs w:val="18"/>
          <w:lang w:bidi="en-US"/>
        </w:rPr>
        <w:t>Energy Savings Measurement and Verification (M</w:t>
      </w:r>
      <w:r w:rsidRPr="004920A1">
        <w:rPr>
          <w:rFonts w:eastAsia="Times New Roman" w:cstheme="minorHAnsi"/>
          <w:sz w:val="18"/>
          <w:szCs w:val="18"/>
          <w:lang w:bidi="en-US"/>
        </w:rPr>
        <w:t>&amp;V) protocol; (iii) support for the development of tariff regulations on distributed RE, such as net billing, grid codes and a standardized contract; and (iv) d</w:t>
      </w:r>
      <w:r w:rsidRPr="004920A1">
        <w:rPr>
          <w:rFonts w:cstheme="minorHAnsi"/>
          <w:sz w:val="18"/>
          <w:szCs w:val="18"/>
        </w:rPr>
        <w:t>esign of a regional waste management strategy</w:t>
      </w:r>
      <w:r w:rsidRPr="004920A1">
        <w:rPr>
          <w:rFonts w:eastAsia="Times New Roman" w:cstheme="minorHAnsi"/>
          <w:sz w:val="18"/>
          <w:szCs w:val="18"/>
          <w:lang w:bidi="en-US"/>
        </w:rPr>
        <w:t xml:space="preserve"> and others.</w:t>
      </w:r>
    </w:p>
  </w:footnote>
  <w:footnote w:id="4">
    <w:p w14:paraId="1E3C7459" w14:textId="77777777" w:rsidR="00420C30" w:rsidRPr="00F83D77" w:rsidRDefault="00420C30" w:rsidP="00420C30">
      <w:pPr>
        <w:pStyle w:val="ListParagraph"/>
        <w:autoSpaceDE w:val="0"/>
        <w:autoSpaceDN w:val="0"/>
        <w:adjustRightInd w:val="0"/>
        <w:ind w:left="0"/>
        <w:contextualSpacing w:val="0"/>
        <w:jc w:val="both"/>
        <w:rPr>
          <w:rFonts w:eastAsia="Times New Roman" w:cstheme="minorHAnsi"/>
          <w:b/>
          <w:bCs/>
          <w:sz w:val="18"/>
          <w:szCs w:val="18"/>
          <w:lang w:bidi="en-US"/>
        </w:rPr>
      </w:pPr>
      <w:r w:rsidRPr="004920A1">
        <w:rPr>
          <w:rStyle w:val="FootnoteReference"/>
          <w:rFonts w:cstheme="minorHAnsi"/>
          <w:sz w:val="18"/>
          <w:szCs w:val="18"/>
        </w:rPr>
        <w:footnoteRef/>
      </w:r>
      <w:r w:rsidRPr="004920A1">
        <w:rPr>
          <w:rFonts w:cstheme="minorHAnsi"/>
          <w:sz w:val="18"/>
          <w:szCs w:val="18"/>
        </w:rPr>
        <w:t xml:space="preserve"> </w:t>
      </w:r>
      <w:r w:rsidRPr="004920A1">
        <w:rPr>
          <w:rFonts w:eastAsia="Times New Roman" w:cstheme="minorHAnsi"/>
          <w:sz w:val="18"/>
          <w:szCs w:val="18"/>
          <w:lang w:bidi="en-US"/>
        </w:rPr>
        <w:t xml:space="preserve">These may include costs associated with communication and outreach, assessment and screening of subproject candidates, </w:t>
      </w:r>
      <w:r w:rsidRPr="004920A1">
        <w:rPr>
          <w:rFonts w:cstheme="minorHAnsi"/>
          <w:iCs/>
          <w:sz w:val="18"/>
          <w:szCs w:val="18"/>
          <w:lang w:bidi="en-US"/>
        </w:rPr>
        <w:t>technical assistance for identification, design, construction, and operation phases, such as elaboration of energy investment grade audits; preparation of technical, legal, and economic feasibility studies; for project management and technical expertise; project monitoring and evaluation, support for verifications/certifications, etc</w:t>
      </w:r>
      <w:r w:rsidRPr="004920A1">
        <w:rPr>
          <w:rFonts w:eastAsia="Times New Roman" w:cstheme="minorHAnsi"/>
          <w:sz w:val="18"/>
          <w:szCs w:val="18"/>
          <w:lang w:bidi="en-US"/>
        </w:rPr>
        <w:t>.</w:t>
      </w:r>
      <w:r w:rsidRPr="00F83D77">
        <w:rPr>
          <w:rFonts w:eastAsia="Times New Roman" w:cstheme="minorHAnsi"/>
          <w:b/>
          <w:bCs/>
          <w:sz w:val="18"/>
          <w:szCs w:val="18"/>
          <w:lang w:bidi="en-US"/>
        </w:rPr>
        <w:t xml:space="preserve"> </w:t>
      </w:r>
    </w:p>
  </w:footnote>
  <w:footnote w:id="5">
    <w:p w14:paraId="104835FA" w14:textId="77777777" w:rsidR="00420C30" w:rsidRPr="00F83D77" w:rsidRDefault="00420C30" w:rsidP="00420C30">
      <w:pPr>
        <w:pStyle w:val="FootnoteText"/>
        <w:jc w:val="both"/>
        <w:rPr>
          <w:rFonts w:cstheme="minorHAnsi"/>
          <w:sz w:val="18"/>
          <w:szCs w:val="18"/>
        </w:rPr>
      </w:pPr>
      <w:r w:rsidRPr="00F83D77">
        <w:rPr>
          <w:rStyle w:val="FootnoteReference"/>
          <w:rFonts w:cstheme="minorHAnsi"/>
          <w:sz w:val="18"/>
          <w:szCs w:val="18"/>
        </w:rPr>
        <w:footnoteRef/>
      </w:r>
      <w:r w:rsidRPr="00F83D77">
        <w:rPr>
          <w:rFonts w:cstheme="minorHAnsi"/>
          <w:sz w:val="18"/>
          <w:szCs w:val="18"/>
        </w:rPr>
        <w:t xml:space="preserve"> Each PIU will be strengthened through the hiring of expert consultants in key areas of operations, such as project management, technical advisory, procurement, financial management, environmental and social safeguards, monitoring and evaluation, and strategic communications as required. Included in this component is support for building the capacity of key public and private stakeholders in the technical, financial, and Environmental and Social (E&amp;S) assessments of EE and DPV investments.</w:t>
      </w:r>
    </w:p>
  </w:footnote>
  <w:footnote w:id="6">
    <w:p w14:paraId="19D0488F" w14:textId="6404E775" w:rsidR="008A168F" w:rsidRPr="007C3C1D" w:rsidRDefault="008A168F">
      <w:pPr>
        <w:pStyle w:val="FootnoteText"/>
        <w:rPr>
          <w:sz w:val="16"/>
          <w:szCs w:val="16"/>
        </w:rPr>
      </w:pPr>
      <w:r>
        <w:rPr>
          <w:rStyle w:val="FootnoteReference"/>
        </w:rPr>
        <w:footnoteRef/>
      </w:r>
      <w:r>
        <w:t xml:space="preserve"> </w:t>
      </w:r>
      <w:r w:rsidRPr="007C3C1D">
        <w:rPr>
          <w:rFonts w:cstheme="minorHAnsi"/>
          <w:color w:val="000000" w:themeColor="text1"/>
          <w:sz w:val="18"/>
          <w:szCs w:val="18"/>
        </w:rPr>
        <w:t xml:space="preserve">Personal </w:t>
      </w:r>
      <w:r w:rsidR="00C93022">
        <w:rPr>
          <w:rFonts w:cstheme="minorHAnsi"/>
          <w:color w:val="000000" w:themeColor="text1"/>
          <w:sz w:val="18"/>
          <w:szCs w:val="18"/>
        </w:rPr>
        <w:t>d</w:t>
      </w:r>
      <w:r w:rsidRPr="007C3C1D">
        <w:rPr>
          <w:rFonts w:cstheme="minorHAnsi"/>
          <w:color w:val="000000" w:themeColor="text1"/>
          <w:sz w:val="18"/>
          <w:szCs w:val="18"/>
        </w:rPr>
        <w:t xml:space="preserve">ata </w:t>
      </w:r>
      <w:r w:rsidR="00C93022">
        <w:rPr>
          <w:rFonts w:cstheme="minorHAnsi"/>
          <w:color w:val="000000" w:themeColor="text1"/>
          <w:sz w:val="18"/>
          <w:szCs w:val="18"/>
        </w:rPr>
        <w:t>p</w:t>
      </w:r>
      <w:r w:rsidRPr="007C3C1D">
        <w:rPr>
          <w:rFonts w:cstheme="minorHAnsi"/>
          <w:color w:val="000000" w:themeColor="text1"/>
          <w:sz w:val="18"/>
          <w:szCs w:val="18"/>
        </w:rPr>
        <w:t xml:space="preserve">rocessing is any operation or set of operations, automated or not, which is performed on personal data, including but not limited to collection, storage, use, transmission, </w:t>
      </w:r>
      <w:r w:rsidRPr="007C3C1D">
        <w:rPr>
          <w:rFonts w:cstheme="minorHAnsi"/>
          <w:color w:val="000000" w:themeColor="text1"/>
          <w:sz w:val="18"/>
          <w:szCs w:val="18"/>
        </w:rPr>
        <w:t>disclosure or deletion.</w:t>
      </w:r>
    </w:p>
  </w:footnote>
  <w:footnote w:id="7">
    <w:p w14:paraId="0DDEF89B" w14:textId="77777777" w:rsidR="002D4ABF" w:rsidRDefault="002D4ABF" w:rsidP="002D4ABF">
      <w:pPr>
        <w:pStyle w:val="FootnoteText"/>
        <w:ind w:left="86"/>
      </w:pPr>
      <w:r>
        <w:rPr>
          <w:rStyle w:val="FootnoteReference"/>
        </w:rPr>
        <w:footnoteRef/>
      </w:r>
      <w:r>
        <w:t xml:space="preserve"> </w:t>
      </w:r>
      <w:r w:rsidRPr="006930BD">
        <w:rPr>
          <w:sz w:val="18"/>
          <w:szCs w:val="18"/>
        </w:rPr>
        <w:t xml:space="preserve">The existing PIU </w:t>
      </w:r>
      <w:r>
        <w:rPr>
          <w:sz w:val="18"/>
          <w:szCs w:val="18"/>
        </w:rPr>
        <w:t xml:space="preserve">is </w:t>
      </w:r>
      <w:r w:rsidRPr="006930BD">
        <w:rPr>
          <w:sz w:val="18"/>
          <w:szCs w:val="18"/>
        </w:rPr>
        <w:t>for the WB financed Renewable Energy Sector Development Project.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6D12608D" w14:paraId="5BF5A11D" w14:textId="77777777" w:rsidTr="6D12608D">
      <w:trPr>
        <w:trHeight w:val="300"/>
      </w:trPr>
      <w:tc>
        <w:tcPr>
          <w:tcW w:w="3120" w:type="dxa"/>
        </w:tcPr>
        <w:p w14:paraId="15BFED37" w14:textId="0119DDBA" w:rsidR="6D12608D" w:rsidRDefault="6D12608D" w:rsidP="6D12608D">
          <w:pPr>
            <w:pStyle w:val="Header"/>
            <w:ind w:left="-115"/>
          </w:pPr>
        </w:p>
      </w:tc>
      <w:tc>
        <w:tcPr>
          <w:tcW w:w="3120" w:type="dxa"/>
        </w:tcPr>
        <w:p w14:paraId="53929A60" w14:textId="735FF5BB" w:rsidR="6D12608D" w:rsidRDefault="6D12608D" w:rsidP="6D12608D">
          <w:pPr>
            <w:pStyle w:val="Header"/>
            <w:jc w:val="center"/>
          </w:pPr>
        </w:p>
      </w:tc>
      <w:tc>
        <w:tcPr>
          <w:tcW w:w="3120" w:type="dxa"/>
        </w:tcPr>
        <w:p w14:paraId="7DAECE80" w14:textId="1EC4AC5C" w:rsidR="6D12608D" w:rsidRDefault="6D12608D" w:rsidP="6D12608D">
          <w:pPr>
            <w:pStyle w:val="Header"/>
            <w:ind w:right="-115"/>
            <w:jc w:val="right"/>
          </w:pPr>
        </w:p>
      </w:tc>
    </w:tr>
  </w:tbl>
  <w:p w14:paraId="198DB0D5" w14:textId="002BF3E9" w:rsidR="6D12608D" w:rsidRDefault="6D12608D" w:rsidP="6D1260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43B67"/>
    <w:multiLevelType w:val="hybridMultilevel"/>
    <w:tmpl w:val="F62446A0"/>
    <w:lvl w:ilvl="0" w:tplc="E9760922">
      <w:start w:val="42"/>
      <w:numFmt w:val="decimal"/>
      <w:lvlText w:val="%1."/>
      <w:lvlJc w:val="left"/>
      <w:pPr>
        <w:ind w:left="450" w:hanging="360"/>
      </w:pPr>
      <w:rPr>
        <w:rFonts w:hint="default"/>
        <w:b w:val="0"/>
        <w:bCs w:val="0"/>
        <w:i w:val="0"/>
        <w:iCs w:val="0"/>
        <w:color w:val="auto"/>
      </w:rPr>
    </w:lvl>
    <w:lvl w:ilvl="1" w:tplc="AF82BDA6" w:tentative="1">
      <w:start w:val="1"/>
      <w:numFmt w:val="lowerLetter"/>
      <w:lvlText w:val="%2."/>
      <w:lvlJc w:val="left"/>
      <w:pPr>
        <w:ind w:left="1530" w:hanging="360"/>
      </w:pPr>
    </w:lvl>
    <w:lvl w:ilvl="2" w:tplc="25C8C28C" w:tentative="1">
      <w:start w:val="1"/>
      <w:numFmt w:val="lowerRoman"/>
      <w:lvlText w:val="%3."/>
      <w:lvlJc w:val="right"/>
      <w:pPr>
        <w:ind w:left="2250" w:hanging="180"/>
      </w:pPr>
    </w:lvl>
    <w:lvl w:ilvl="3" w:tplc="28967652" w:tentative="1">
      <w:start w:val="1"/>
      <w:numFmt w:val="decimal"/>
      <w:lvlText w:val="%4."/>
      <w:lvlJc w:val="left"/>
      <w:pPr>
        <w:ind w:left="2970" w:hanging="360"/>
      </w:pPr>
    </w:lvl>
    <w:lvl w:ilvl="4" w:tplc="BB728AA0" w:tentative="1">
      <w:start w:val="1"/>
      <w:numFmt w:val="lowerLetter"/>
      <w:lvlText w:val="%5."/>
      <w:lvlJc w:val="left"/>
      <w:pPr>
        <w:ind w:left="3690" w:hanging="360"/>
      </w:pPr>
    </w:lvl>
    <w:lvl w:ilvl="5" w:tplc="8D0C9FDA" w:tentative="1">
      <w:start w:val="1"/>
      <w:numFmt w:val="lowerRoman"/>
      <w:lvlText w:val="%6."/>
      <w:lvlJc w:val="right"/>
      <w:pPr>
        <w:ind w:left="4410" w:hanging="180"/>
      </w:pPr>
    </w:lvl>
    <w:lvl w:ilvl="6" w:tplc="E468003A" w:tentative="1">
      <w:start w:val="1"/>
      <w:numFmt w:val="decimal"/>
      <w:lvlText w:val="%7."/>
      <w:lvlJc w:val="left"/>
      <w:pPr>
        <w:ind w:left="5130" w:hanging="360"/>
      </w:pPr>
    </w:lvl>
    <w:lvl w:ilvl="7" w:tplc="F4D2AEF2" w:tentative="1">
      <w:start w:val="1"/>
      <w:numFmt w:val="lowerLetter"/>
      <w:lvlText w:val="%8."/>
      <w:lvlJc w:val="left"/>
      <w:pPr>
        <w:ind w:left="5850" w:hanging="360"/>
      </w:pPr>
    </w:lvl>
    <w:lvl w:ilvl="8" w:tplc="0D606B16" w:tentative="1">
      <w:start w:val="1"/>
      <w:numFmt w:val="lowerRoman"/>
      <w:lvlText w:val="%9."/>
      <w:lvlJc w:val="right"/>
      <w:pPr>
        <w:ind w:left="6570" w:hanging="180"/>
      </w:pPr>
    </w:lvl>
  </w:abstractNum>
  <w:abstractNum w:abstractNumId="1" w15:restartNumberingAfterBreak="0">
    <w:nsid w:val="095C3C1C"/>
    <w:multiLevelType w:val="hybridMultilevel"/>
    <w:tmpl w:val="607610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FE858B1"/>
    <w:multiLevelType w:val="hybridMultilevel"/>
    <w:tmpl w:val="8B2EF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E55848"/>
    <w:multiLevelType w:val="hybridMultilevel"/>
    <w:tmpl w:val="134EE3F8"/>
    <w:lvl w:ilvl="0" w:tplc="0409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4" w15:restartNumberingAfterBreak="0">
    <w:nsid w:val="11BA3831"/>
    <w:multiLevelType w:val="hybridMultilevel"/>
    <w:tmpl w:val="5A164FE2"/>
    <w:lvl w:ilvl="0" w:tplc="9C5A93D2">
      <w:start w:val="6"/>
      <w:numFmt w:val="bullet"/>
      <w:lvlText w:val="-"/>
      <w:lvlJc w:val="left"/>
      <w:pPr>
        <w:ind w:left="361" w:hanging="360"/>
      </w:pPr>
      <w:rPr>
        <w:rFonts w:ascii="Calibri" w:eastAsiaTheme="minorEastAsia" w:hAnsi="Calibri" w:cs="Calibri" w:hint="default"/>
      </w:rPr>
    </w:lvl>
    <w:lvl w:ilvl="1" w:tplc="04090003" w:tentative="1">
      <w:start w:val="1"/>
      <w:numFmt w:val="bullet"/>
      <w:lvlText w:val="o"/>
      <w:lvlJc w:val="left"/>
      <w:pPr>
        <w:ind w:left="1081" w:hanging="360"/>
      </w:pPr>
      <w:rPr>
        <w:rFonts w:ascii="Courier New" w:hAnsi="Courier New" w:hint="default"/>
      </w:rPr>
    </w:lvl>
    <w:lvl w:ilvl="2" w:tplc="04090005" w:tentative="1">
      <w:start w:val="1"/>
      <w:numFmt w:val="bullet"/>
      <w:lvlText w:val=""/>
      <w:lvlJc w:val="left"/>
      <w:pPr>
        <w:ind w:left="1801" w:hanging="360"/>
      </w:pPr>
      <w:rPr>
        <w:rFonts w:ascii="Wingdings" w:hAnsi="Wingdings" w:hint="default"/>
      </w:rPr>
    </w:lvl>
    <w:lvl w:ilvl="3" w:tplc="04090001" w:tentative="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hint="default"/>
      </w:rPr>
    </w:lvl>
    <w:lvl w:ilvl="8" w:tplc="04090005" w:tentative="1">
      <w:start w:val="1"/>
      <w:numFmt w:val="bullet"/>
      <w:lvlText w:val=""/>
      <w:lvlJc w:val="left"/>
      <w:pPr>
        <w:ind w:left="6121" w:hanging="360"/>
      </w:pPr>
      <w:rPr>
        <w:rFonts w:ascii="Wingdings" w:hAnsi="Wingdings" w:hint="default"/>
      </w:rPr>
    </w:lvl>
  </w:abstractNum>
  <w:abstractNum w:abstractNumId="5" w15:restartNumberingAfterBreak="0">
    <w:nsid w:val="14AA6091"/>
    <w:multiLevelType w:val="hybridMultilevel"/>
    <w:tmpl w:val="C690FA80"/>
    <w:lvl w:ilvl="0" w:tplc="B9F4758A">
      <w:start w:val="6"/>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6183B2E"/>
    <w:multiLevelType w:val="hybridMultilevel"/>
    <w:tmpl w:val="37FC2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F77B87"/>
    <w:multiLevelType w:val="hybridMultilevel"/>
    <w:tmpl w:val="8E3E8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463021"/>
    <w:multiLevelType w:val="hybridMultilevel"/>
    <w:tmpl w:val="604243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F4F3EEA"/>
    <w:multiLevelType w:val="hybridMultilevel"/>
    <w:tmpl w:val="A4D86B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0A106B7"/>
    <w:multiLevelType w:val="hybridMultilevel"/>
    <w:tmpl w:val="0346D8A8"/>
    <w:lvl w:ilvl="0" w:tplc="193216F0">
      <w:start w:val="1"/>
      <w:numFmt w:val="decimal"/>
      <w:lvlText w:val="%1."/>
      <w:lvlJc w:val="left"/>
      <w:pPr>
        <w:ind w:left="360" w:hanging="360"/>
      </w:pPr>
      <w:rPr>
        <w:rFonts w:asciiTheme="minorHAnsi" w:hAnsiTheme="minorHAnsi" w:cs="Calibri (Body)" w:hint="default"/>
        <w:b w:val="0"/>
        <w:i w:val="0"/>
        <w:color w:val="000000" w:themeColor="text1"/>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2055CB7"/>
    <w:multiLevelType w:val="hybridMultilevel"/>
    <w:tmpl w:val="2688A366"/>
    <w:lvl w:ilvl="0" w:tplc="0409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2" w15:restartNumberingAfterBreak="0">
    <w:nsid w:val="25E215EC"/>
    <w:multiLevelType w:val="hybridMultilevel"/>
    <w:tmpl w:val="73F644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D8213A5"/>
    <w:multiLevelType w:val="hybridMultilevel"/>
    <w:tmpl w:val="8D186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404C5C"/>
    <w:multiLevelType w:val="hybridMultilevel"/>
    <w:tmpl w:val="3E828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02628B"/>
    <w:multiLevelType w:val="hybridMultilevel"/>
    <w:tmpl w:val="53987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C55A1D"/>
    <w:multiLevelType w:val="hybridMultilevel"/>
    <w:tmpl w:val="449C8F3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C5D0BDA"/>
    <w:multiLevelType w:val="hybridMultilevel"/>
    <w:tmpl w:val="379487DA"/>
    <w:lvl w:ilvl="0" w:tplc="9D5203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BC3023"/>
    <w:multiLevelType w:val="hybridMultilevel"/>
    <w:tmpl w:val="55CE4B7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D6D2F9A"/>
    <w:multiLevelType w:val="hybridMultilevel"/>
    <w:tmpl w:val="5E5684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5AC0EAE"/>
    <w:multiLevelType w:val="hybridMultilevel"/>
    <w:tmpl w:val="C674E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B4656C"/>
    <w:multiLevelType w:val="hybridMultilevel"/>
    <w:tmpl w:val="4AA27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2D157F"/>
    <w:multiLevelType w:val="hybridMultilevel"/>
    <w:tmpl w:val="22B26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41167F"/>
    <w:multiLevelType w:val="hybridMultilevel"/>
    <w:tmpl w:val="515EE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0B33B7"/>
    <w:multiLevelType w:val="hybridMultilevel"/>
    <w:tmpl w:val="88522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33601B"/>
    <w:multiLevelType w:val="hybridMultilevel"/>
    <w:tmpl w:val="878C76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74D6083"/>
    <w:multiLevelType w:val="hybridMultilevel"/>
    <w:tmpl w:val="10C8363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7A34228"/>
    <w:multiLevelType w:val="hybridMultilevel"/>
    <w:tmpl w:val="93A6CA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9D857B5"/>
    <w:multiLevelType w:val="multilevel"/>
    <w:tmpl w:val="F6BC2238"/>
    <w:styleLink w:val="CurrentList1"/>
    <w:lvl w:ilvl="0">
      <w:start w:val="1"/>
      <w:numFmt w:val="decimal"/>
      <w:lvlText w:val="%1."/>
      <w:lvlJc w:val="left"/>
      <w:pPr>
        <w:ind w:left="360" w:hanging="360"/>
      </w:pPr>
      <w:rPr>
        <w:rFonts w:asciiTheme="minorHAnsi" w:hAnsiTheme="minorHAnsi" w:cs="Calibri (Body)" w:hint="default"/>
        <w:b w:val="0"/>
        <w:i w:val="0"/>
        <w:color w:val="000000" w:themeColor="text1"/>
        <w:sz w:val="20"/>
      </w:rPr>
    </w:lvl>
    <w:lvl w:ilvl="1">
      <w:start w:val="1"/>
      <w:numFmt w:val="lowerLetter"/>
      <w:lvlText w:val="%2."/>
      <w:lvlJc w:val="left"/>
      <w:pPr>
        <w:ind w:left="360" w:hanging="360"/>
      </w:pPr>
    </w:lvl>
    <w:lvl w:ilvl="2">
      <w:start w:val="1"/>
      <w:numFmt w:val="lowerRoman"/>
      <w:lvlText w:val="%3."/>
      <w:lvlJc w:val="right"/>
      <w:pPr>
        <w:ind w:left="1080" w:hanging="180"/>
      </w:pPr>
    </w:lvl>
    <w:lvl w:ilvl="3">
      <w:start w:val="1"/>
      <w:numFmt w:val="decimal"/>
      <w:lvlText w:val="%4."/>
      <w:lvlJc w:val="left"/>
      <w:pPr>
        <w:ind w:left="1800" w:hanging="360"/>
      </w:pPr>
    </w:lvl>
    <w:lvl w:ilvl="4">
      <w:start w:val="1"/>
      <w:numFmt w:val="lowerLetter"/>
      <w:lvlText w:val="%5."/>
      <w:lvlJc w:val="left"/>
      <w:pPr>
        <w:ind w:left="2520" w:hanging="360"/>
      </w:pPr>
    </w:lvl>
    <w:lvl w:ilvl="5">
      <w:start w:val="1"/>
      <w:numFmt w:val="lowerRoman"/>
      <w:lvlText w:val="%6."/>
      <w:lvlJc w:val="right"/>
      <w:pPr>
        <w:ind w:left="3240" w:hanging="180"/>
      </w:pPr>
    </w:lvl>
    <w:lvl w:ilvl="6">
      <w:start w:val="1"/>
      <w:numFmt w:val="decimal"/>
      <w:lvlText w:val="%7."/>
      <w:lvlJc w:val="left"/>
      <w:pPr>
        <w:ind w:left="3960" w:hanging="360"/>
      </w:pPr>
    </w:lvl>
    <w:lvl w:ilvl="7">
      <w:start w:val="1"/>
      <w:numFmt w:val="lowerLetter"/>
      <w:lvlText w:val="%8."/>
      <w:lvlJc w:val="left"/>
      <w:pPr>
        <w:ind w:left="4680" w:hanging="360"/>
      </w:pPr>
    </w:lvl>
    <w:lvl w:ilvl="8">
      <w:start w:val="1"/>
      <w:numFmt w:val="lowerRoman"/>
      <w:lvlText w:val="%9."/>
      <w:lvlJc w:val="right"/>
      <w:pPr>
        <w:ind w:left="5400" w:hanging="180"/>
      </w:pPr>
    </w:lvl>
  </w:abstractNum>
  <w:abstractNum w:abstractNumId="29" w15:restartNumberingAfterBreak="0">
    <w:nsid w:val="6FE16366"/>
    <w:multiLevelType w:val="hybridMultilevel"/>
    <w:tmpl w:val="30601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390A0B"/>
    <w:multiLevelType w:val="hybridMultilevel"/>
    <w:tmpl w:val="0CB02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F10268"/>
    <w:multiLevelType w:val="hybridMultilevel"/>
    <w:tmpl w:val="8DD6CC3A"/>
    <w:lvl w:ilvl="0" w:tplc="FFFFFFFF">
      <w:start w:val="1"/>
      <w:numFmt w:val="lowerRoman"/>
      <w:lvlText w:val="(%1)"/>
      <w:lvlJc w:val="right"/>
      <w:pPr>
        <w:tabs>
          <w:tab w:val="num" w:pos="1080"/>
        </w:tabs>
        <w:ind w:left="1080" w:hanging="360"/>
      </w:pPr>
    </w:lvl>
    <w:lvl w:ilvl="1" w:tplc="FFFFFFFF" w:tentative="1">
      <w:start w:val="1"/>
      <w:numFmt w:val="lowerRoman"/>
      <w:lvlText w:val="(%2)"/>
      <w:lvlJc w:val="right"/>
      <w:pPr>
        <w:tabs>
          <w:tab w:val="num" w:pos="1800"/>
        </w:tabs>
        <w:ind w:left="1800" w:hanging="360"/>
      </w:pPr>
    </w:lvl>
    <w:lvl w:ilvl="2" w:tplc="FFFFFFFF" w:tentative="1">
      <w:start w:val="1"/>
      <w:numFmt w:val="lowerRoman"/>
      <w:lvlText w:val="(%3)"/>
      <w:lvlJc w:val="right"/>
      <w:pPr>
        <w:tabs>
          <w:tab w:val="num" w:pos="2520"/>
        </w:tabs>
        <w:ind w:left="2520" w:hanging="360"/>
      </w:pPr>
    </w:lvl>
    <w:lvl w:ilvl="3" w:tplc="FFFFFFFF" w:tentative="1">
      <w:start w:val="1"/>
      <w:numFmt w:val="lowerRoman"/>
      <w:lvlText w:val="(%4)"/>
      <w:lvlJc w:val="right"/>
      <w:pPr>
        <w:tabs>
          <w:tab w:val="num" w:pos="3240"/>
        </w:tabs>
        <w:ind w:left="3240" w:hanging="360"/>
      </w:pPr>
    </w:lvl>
    <w:lvl w:ilvl="4" w:tplc="FFFFFFFF" w:tentative="1">
      <w:start w:val="1"/>
      <w:numFmt w:val="lowerRoman"/>
      <w:lvlText w:val="(%5)"/>
      <w:lvlJc w:val="right"/>
      <w:pPr>
        <w:tabs>
          <w:tab w:val="num" w:pos="3960"/>
        </w:tabs>
        <w:ind w:left="3960" w:hanging="360"/>
      </w:pPr>
    </w:lvl>
    <w:lvl w:ilvl="5" w:tplc="FFFFFFFF" w:tentative="1">
      <w:start w:val="1"/>
      <w:numFmt w:val="lowerRoman"/>
      <w:lvlText w:val="(%6)"/>
      <w:lvlJc w:val="right"/>
      <w:pPr>
        <w:tabs>
          <w:tab w:val="num" w:pos="4680"/>
        </w:tabs>
        <w:ind w:left="4680" w:hanging="360"/>
      </w:pPr>
    </w:lvl>
    <w:lvl w:ilvl="6" w:tplc="FFFFFFFF" w:tentative="1">
      <w:start w:val="1"/>
      <w:numFmt w:val="lowerRoman"/>
      <w:lvlText w:val="(%7)"/>
      <w:lvlJc w:val="right"/>
      <w:pPr>
        <w:tabs>
          <w:tab w:val="num" w:pos="5400"/>
        </w:tabs>
        <w:ind w:left="5400" w:hanging="360"/>
      </w:pPr>
    </w:lvl>
    <w:lvl w:ilvl="7" w:tplc="FFFFFFFF" w:tentative="1">
      <w:start w:val="1"/>
      <w:numFmt w:val="lowerRoman"/>
      <w:lvlText w:val="(%8)"/>
      <w:lvlJc w:val="right"/>
      <w:pPr>
        <w:tabs>
          <w:tab w:val="num" w:pos="6120"/>
        </w:tabs>
        <w:ind w:left="6120" w:hanging="360"/>
      </w:pPr>
    </w:lvl>
    <w:lvl w:ilvl="8" w:tplc="FFFFFFFF" w:tentative="1">
      <w:start w:val="1"/>
      <w:numFmt w:val="lowerRoman"/>
      <w:lvlText w:val="(%9)"/>
      <w:lvlJc w:val="right"/>
      <w:pPr>
        <w:tabs>
          <w:tab w:val="num" w:pos="6840"/>
        </w:tabs>
        <w:ind w:left="6840" w:hanging="360"/>
      </w:pPr>
    </w:lvl>
  </w:abstractNum>
  <w:abstractNum w:abstractNumId="32" w15:restartNumberingAfterBreak="0">
    <w:nsid w:val="78372C82"/>
    <w:multiLevelType w:val="hybridMultilevel"/>
    <w:tmpl w:val="9C74BB04"/>
    <w:lvl w:ilvl="0" w:tplc="FFFFFFFF">
      <w:start w:val="1"/>
      <w:numFmt w:val="decimal"/>
      <w:lvlText w:val="%1."/>
      <w:lvlJc w:val="left"/>
      <w:pPr>
        <w:ind w:left="360" w:hanging="360"/>
      </w:pPr>
      <w:rPr>
        <w:rFonts w:asciiTheme="minorHAnsi" w:hAnsiTheme="minorHAnsi" w:cs="Calibri (Body)" w:hint="default"/>
        <w:b w:val="0"/>
        <w:i w:val="0"/>
        <w:color w:val="000000" w:themeColor="text1"/>
        <w:sz w:val="20"/>
      </w:rPr>
    </w:lvl>
    <w:lvl w:ilvl="1" w:tplc="FFFFFFFF" w:tentative="1">
      <w:start w:val="1"/>
      <w:numFmt w:val="lowerLetter"/>
      <w:lvlText w:val="%2."/>
      <w:lvlJc w:val="left"/>
      <w:pPr>
        <w:ind w:left="360" w:hanging="360"/>
      </w:pPr>
    </w:lvl>
    <w:lvl w:ilvl="2" w:tplc="FFFFFFFF" w:tentative="1">
      <w:start w:val="1"/>
      <w:numFmt w:val="lowerRoman"/>
      <w:lvlText w:val="%3."/>
      <w:lvlJc w:val="right"/>
      <w:pPr>
        <w:ind w:left="1080" w:hanging="180"/>
      </w:pPr>
    </w:lvl>
    <w:lvl w:ilvl="3" w:tplc="FFFFFFFF" w:tentative="1">
      <w:start w:val="1"/>
      <w:numFmt w:val="decimal"/>
      <w:lvlText w:val="%4."/>
      <w:lvlJc w:val="left"/>
      <w:pPr>
        <w:ind w:left="1800" w:hanging="360"/>
      </w:pPr>
    </w:lvl>
    <w:lvl w:ilvl="4" w:tplc="FFFFFFFF" w:tentative="1">
      <w:start w:val="1"/>
      <w:numFmt w:val="lowerLetter"/>
      <w:lvlText w:val="%5."/>
      <w:lvlJc w:val="left"/>
      <w:pPr>
        <w:ind w:left="2520" w:hanging="360"/>
      </w:pPr>
    </w:lvl>
    <w:lvl w:ilvl="5" w:tplc="FFFFFFFF" w:tentative="1">
      <w:start w:val="1"/>
      <w:numFmt w:val="lowerRoman"/>
      <w:lvlText w:val="%6."/>
      <w:lvlJc w:val="right"/>
      <w:pPr>
        <w:ind w:left="3240" w:hanging="180"/>
      </w:pPr>
    </w:lvl>
    <w:lvl w:ilvl="6" w:tplc="FFFFFFFF" w:tentative="1">
      <w:start w:val="1"/>
      <w:numFmt w:val="decimal"/>
      <w:lvlText w:val="%7."/>
      <w:lvlJc w:val="left"/>
      <w:pPr>
        <w:ind w:left="3960" w:hanging="360"/>
      </w:pPr>
    </w:lvl>
    <w:lvl w:ilvl="7" w:tplc="FFFFFFFF" w:tentative="1">
      <w:start w:val="1"/>
      <w:numFmt w:val="lowerLetter"/>
      <w:lvlText w:val="%8."/>
      <w:lvlJc w:val="left"/>
      <w:pPr>
        <w:ind w:left="4680" w:hanging="360"/>
      </w:pPr>
    </w:lvl>
    <w:lvl w:ilvl="8" w:tplc="FFFFFFFF" w:tentative="1">
      <w:start w:val="1"/>
      <w:numFmt w:val="lowerRoman"/>
      <w:lvlText w:val="%9."/>
      <w:lvlJc w:val="right"/>
      <w:pPr>
        <w:ind w:left="5400" w:hanging="180"/>
      </w:pPr>
    </w:lvl>
  </w:abstractNum>
  <w:abstractNum w:abstractNumId="33" w15:restartNumberingAfterBreak="0">
    <w:nsid w:val="7929632E"/>
    <w:multiLevelType w:val="hybridMultilevel"/>
    <w:tmpl w:val="2CB0D04C"/>
    <w:lvl w:ilvl="0" w:tplc="0409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34" w15:restartNumberingAfterBreak="0">
    <w:nsid w:val="7B280DB4"/>
    <w:multiLevelType w:val="hybridMultilevel"/>
    <w:tmpl w:val="EF80B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4A652E"/>
    <w:multiLevelType w:val="hybridMultilevel"/>
    <w:tmpl w:val="C276B3EE"/>
    <w:lvl w:ilvl="0" w:tplc="57282428">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801B6D"/>
    <w:multiLevelType w:val="hybridMultilevel"/>
    <w:tmpl w:val="9564A49A"/>
    <w:lvl w:ilvl="0" w:tplc="820A3D56">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863202487">
    <w:abstractNumId w:val="31"/>
  </w:num>
  <w:num w:numId="2" w16cid:durableId="164710836">
    <w:abstractNumId w:val="36"/>
  </w:num>
  <w:num w:numId="3" w16cid:durableId="250168721">
    <w:abstractNumId w:val="1"/>
  </w:num>
  <w:num w:numId="4" w16cid:durableId="329599654">
    <w:abstractNumId w:val="34"/>
  </w:num>
  <w:num w:numId="5" w16cid:durableId="197741283">
    <w:abstractNumId w:val="21"/>
  </w:num>
  <w:num w:numId="6" w16cid:durableId="431439476">
    <w:abstractNumId w:val="29"/>
  </w:num>
  <w:num w:numId="7" w16cid:durableId="1550262747">
    <w:abstractNumId w:val="26"/>
  </w:num>
  <w:num w:numId="8" w16cid:durableId="1727029329">
    <w:abstractNumId w:val="22"/>
  </w:num>
  <w:num w:numId="9" w16cid:durableId="164249103">
    <w:abstractNumId w:val="30"/>
  </w:num>
  <w:num w:numId="10" w16cid:durableId="2086411921">
    <w:abstractNumId w:val="23"/>
  </w:num>
  <w:num w:numId="11" w16cid:durableId="1831284588">
    <w:abstractNumId w:val="2"/>
  </w:num>
  <w:num w:numId="12" w16cid:durableId="969168374">
    <w:abstractNumId w:val="6"/>
  </w:num>
  <w:num w:numId="13" w16cid:durableId="2073190887">
    <w:abstractNumId w:val="13"/>
  </w:num>
  <w:num w:numId="14" w16cid:durableId="934439679">
    <w:abstractNumId w:val="32"/>
  </w:num>
  <w:num w:numId="15" w16cid:durableId="417365439">
    <w:abstractNumId w:val="4"/>
  </w:num>
  <w:num w:numId="16" w16cid:durableId="2047485173">
    <w:abstractNumId w:val="5"/>
  </w:num>
  <w:num w:numId="17" w16cid:durableId="1178959105">
    <w:abstractNumId w:val="18"/>
  </w:num>
  <w:num w:numId="18" w16cid:durableId="1391685971">
    <w:abstractNumId w:val="25"/>
  </w:num>
  <w:num w:numId="19" w16cid:durableId="787047228">
    <w:abstractNumId w:val="15"/>
  </w:num>
  <w:num w:numId="20" w16cid:durableId="321088459">
    <w:abstractNumId w:val="12"/>
  </w:num>
  <w:num w:numId="21" w16cid:durableId="1307933070">
    <w:abstractNumId w:val="9"/>
  </w:num>
  <w:num w:numId="22" w16cid:durableId="2064791285">
    <w:abstractNumId w:val="8"/>
  </w:num>
  <w:num w:numId="23" w16cid:durableId="571044268">
    <w:abstractNumId w:val="11"/>
  </w:num>
  <w:num w:numId="24" w16cid:durableId="951940143">
    <w:abstractNumId w:val="33"/>
  </w:num>
  <w:num w:numId="25" w16cid:durableId="1364670197">
    <w:abstractNumId w:val="3"/>
  </w:num>
  <w:num w:numId="26" w16cid:durableId="632516694">
    <w:abstractNumId w:val="27"/>
  </w:num>
  <w:num w:numId="27" w16cid:durableId="1052735718">
    <w:abstractNumId w:val="20"/>
  </w:num>
  <w:num w:numId="28" w16cid:durableId="1469788334">
    <w:abstractNumId w:val="19"/>
  </w:num>
  <w:num w:numId="29" w16cid:durableId="1153329744">
    <w:abstractNumId w:val="10"/>
  </w:num>
  <w:num w:numId="30" w16cid:durableId="1765951479">
    <w:abstractNumId w:val="7"/>
  </w:num>
  <w:num w:numId="31" w16cid:durableId="167258833">
    <w:abstractNumId w:val="24"/>
  </w:num>
  <w:num w:numId="32" w16cid:durableId="1178689938">
    <w:abstractNumId w:val="14"/>
  </w:num>
  <w:num w:numId="33" w16cid:durableId="329916806">
    <w:abstractNumId w:val="17"/>
  </w:num>
  <w:num w:numId="34" w16cid:durableId="2098363050">
    <w:abstractNumId w:val="28"/>
  </w:num>
  <w:num w:numId="35" w16cid:durableId="716978596">
    <w:abstractNumId w:val="35"/>
  </w:num>
  <w:num w:numId="36" w16cid:durableId="1537696077">
    <w:abstractNumId w:val="16"/>
  </w:num>
  <w:num w:numId="37" w16cid:durableId="708532791">
    <w:abstractNumId w:val="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94B"/>
    <w:rsid w:val="00001A3A"/>
    <w:rsid w:val="00001FE9"/>
    <w:rsid w:val="00002187"/>
    <w:rsid w:val="00003670"/>
    <w:rsid w:val="00003B02"/>
    <w:rsid w:val="00005F06"/>
    <w:rsid w:val="000066FF"/>
    <w:rsid w:val="00013EAE"/>
    <w:rsid w:val="00014B86"/>
    <w:rsid w:val="00016C78"/>
    <w:rsid w:val="00022709"/>
    <w:rsid w:val="0002324C"/>
    <w:rsid w:val="0002410D"/>
    <w:rsid w:val="000250EF"/>
    <w:rsid w:val="000360F1"/>
    <w:rsid w:val="00042655"/>
    <w:rsid w:val="00045C2E"/>
    <w:rsid w:val="00046489"/>
    <w:rsid w:val="000474DB"/>
    <w:rsid w:val="00053155"/>
    <w:rsid w:val="0005709D"/>
    <w:rsid w:val="0006075B"/>
    <w:rsid w:val="000813DA"/>
    <w:rsid w:val="00085AA4"/>
    <w:rsid w:val="000905F0"/>
    <w:rsid w:val="00093148"/>
    <w:rsid w:val="00094926"/>
    <w:rsid w:val="000A1712"/>
    <w:rsid w:val="000A2870"/>
    <w:rsid w:val="000A70E8"/>
    <w:rsid w:val="000A7657"/>
    <w:rsid w:val="000B3159"/>
    <w:rsid w:val="000B73C6"/>
    <w:rsid w:val="000B760A"/>
    <w:rsid w:val="000B7EF5"/>
    <w:rsid w:val="000C5362"/>
    <w:rsid w:val="000C543F"/>
    <w:rsid w:val="000D132A"/>
    <w:rsid w:val="000D1DF7"/>
    <w:rsid w:val="000D513C"/>
    <w:rsid w:val="000D64A8"/>
    <w:rsid w:val="000E2E2E"/>
    <w:rsid w:val="000E462E"/>
    <w:rsid w:val="000F1EFB"/>
    <w:rsid w:val="000F207D"/>
    <w:rsid w:val="000F40FD"/>
    <w:rsid w:val="001010F7"/>
    <w:rsid w:val="001046E8"/>
    <w:rsid w:val="00106900"/>
    <w:rsid w:val="0011346F"/>
    <w:rsid w:val="00114E57"/>
    <w:rsid w:val="00117655"/>
    <w:rsid w:val="00120FC4"/>
    <w:rsid w:val="00122DD4"/>
    <w:rsid w:val="00122E32"/>
    <w:rsid w:val="001265B7"/>
    <w:rsid w:val="0012768D"/>
    <w:rsid w:val="001374A1"/>
    <w:rsid w:val="00137D5D"/>
    <w:rsid w:val="00140AA2"/>
    <w:rsid w:val="00143E62"/>
    <w:rsid w:val="00145747"/>
    <w:rsid w:val="001467F9"/>
    <w:rsid w:val="001521F2"/>
    <w:rsid w:val="00152291"/>
    <w:rsid w:val="001538B4"/>
    <w:rsid w:val="00154E84"/>
    <w:rsid w:val="001555D6"/>
    <w:rsid w:val="00155710"/>
    <w:rsid w:val="00157017"/>
    <w:rsid w:val="001579B3"/>
    <w:rsid w:val="00157F00"/>
    <w:rsid w:val="0016039F"/>
    <w:rsid w:val="00162CDC"/>
    <w:rsid w:val="00162F81"/>
    <w:rsid w:val="0017274C"/>
    <w:rsid w:val="001728D0"/>
    <w:rsid w:val="00173011"/>
    <w:rsid w:val="00177711"/>
    <w:rsid w:val="0017783C"/>
    <w:rsid w:val="00181CF6"/>
    <w:rsid w:val="00181F66"/>
    <w:rsid w:val="001848DE"/>
    <w:rsid w:val="0018760C"/>
    <w:rsid w:val="00191289"/>
    <w:rsid w:val="001915FE"/>
    <w:rsid w:val="001917E6"/>
    <w:rsid w:val="001935FB"/>
    <w:rsid w:val="00197398"/>
    <w:rsid w:val="001A2100"/>
    <w:rsid w:val="001A2FC4"/>
    <w:rsid w:val="001A3D27"/>
    <w:rsid w:val="001A5B56"/>
    <w:rsid w:val="001B0F4C"/>
    <w:rsid w:val="001B3CEC"/>
    <w:rsid w:val="001B4786"/>
    <w:rsid w:val="001C3C4E"/>
    <w:rsid w:val="001D0BCF"/>
    <w:rsid w:val="001D20B4"/>
    <w:rsid w:val="001D2898"/>
    <w:rsid w:val="001D6349"/>
    <w:rsid w:val="001D7FA6"/>
    <w:rsid w:val="001E5BD6"/>
    <w:rsid w:val="001E6D85"/>
    <w:rsid w:val="001E71A8"/>
    <w:rsid w:val="001E7AAB"/>
    <w:rsid w:val="001F0C0E"/>
    <w:rsid w:val="001F2F4B"/>
    <w:rsid w:val="001F345D"/>
    <w:rsid w:val="001F3542"/>
    <w:rsid w:val="00201EA8"/>
    <w:rsid w:val="002024A6"/>
    <w:rsid w:val="00202934"/>
    <w:rsid w:val="00203B6B"/>
    <w:rsid w:val="002050BA"/>
    <w:rsid w:val="00205F95"/>
    <w:rsid w:val="00206275"/>
    <w:rsid w:val="00206F26"/>
    <w:rsid w:val="00211479"/>
    <w:rsid w:val="002117B3"/>
    <w:rsid w:val="00212CF6"/>
    <w:rsid w:val="00214E5E"/>
    <w:rsid w:val="00216296"/>
    <w:rsid w:val="00217248"/>
    <w:rsid w:val="002203A1"/>
    <w:rsid w:val="00223BC4"/>
    <w:rsid w:val="00225035"/>
    <w:rsid w:val="002253C2"/>
    <w:rsid w:val="002268FF"/>
    <w:rsid w:val="002304E0"/>
    <w:rsid w:val="00243902"/>
    <w:rsid w:val="00243D8A"/>
    <w:rsid w:val="002449F4"/>
    <w:rsid w:val="00247229"/>
    <w:rsid w:val="0025151F"/>
    <w:rsid w:val="00254A6C"/>
    <w:rsid w:val="002613C8"/>
    <w:rsid w:val="002638D5"/>
    <w:rsid w:val="00263A32"/>
    <w:rsid w:val="00265632"/>
    <w:rsid w:val="0027010A"/>
    <w:rsid w:val="00275AE6"/>
    <w:rsid w:val="00282720"/>
    <w:rsid w:val="00283481"/>
    <w:rsid w:val="00285211"/>
    <w:rsid w:val="00285C70"/>
    <w:rsid w:val="00285DE2"/>
    <w:rsid w:val="00286690"/>
    <w:rsid w:val="00292143"/>
    <w:rsid w:val="00292B5F"/>
    <w:rsid w:val="0029384A"/>
    <w:rsid w:val="00295063"/>
    <w:rsid w:val="0029673F"/>
    <w:rsid w:val="002977E0"/>
    <w:rsid w:val="002A268D"/>
    <w:rsid w:val="002A3E34"/>
    <w:rsid w:val="002A42D4"/>
    <w:rsid w:val="002A553F"/>
    <w:rsid w:val="002A5655"/>
    <w:rsid w:val="002A6236"/>
    <w:rsid w:val="002A753B"/>
    <w:rsid w:val="002B2507"/>
    <w:rsid w:val="002B3738"/>
    <w:rsid w:val="002C0561"/>
    <w:rsid w:val="002C2FE0"/>
    <w:rsid w:val="002C4FFF"/>
    <w:rsid w:val="002C5908"/>
    <w:rsid w:val="002C5AD0"/>
    <w:rsid w:val="002C7A6D"/>
    <w:rsid w:val="002D0554"/>
    <w:rsid w:val="002D16CB"/>
    <w:rsid w:val="002D2A4C"/>
    <w:rsid w:val="002D4124"/>
    <w:rsid w:val="002D4ABF"/>
    <w:rsid w:val="002E17F4"/>
    <w:rsid w:val="002E375F"/>
    <w:rsid w:val="002E3B67"/>
    <w:rsid w:val="002E62C3"/>
    <w:rsid w:val="002E65C0"/>
    <w:rsid w:val="002E7D28"/>
    <w:rsid w:val="002F1792"/>
    <w:rsid w:val="002F438C"/>
    <w:rsid w:val="002F71DB"/>
    <w:rsid w:val="002F7CF9"/>
    <w:rsid w:val="00300764"/>
    <w:rsid w:val="00303A19"/>
    <w:rsid w:val="00304BCB"/>
    <w:rsid w:val="00311619"/>
    <w:rsid w:val="00312C1E"/>
    <w:rsid w:val="00315827"/>
    <w:rsid w:val="00317B68"/>
    <w:rsid w:val="00324656"/>
    <w:rsid w:val="00325947"/>
    <w:rsid w:val="00327279"/>
    <w:rsid w:val="00332801"/>
    <w:rsid w:val="00333864"/>
    <w:rsid w:val="00337714"/>
    <w:rsid w:val="00337904"/>
    <w:rsid w:val="00341766"/>
    <w:rsid w:val="003420CA"/>
    <w:rsid w:val="00342AC2"/>
    <w:rsid w:val="00344FB3"/>
    <w:rsid w:val="00347DF0"/>
    <w:rsid w:val="00351C11"/>
    <w:rsid w:val="0035676C"/>
    <w:rsid w:val="003569C1"/>
    <w:rsid w:val="00357512"/>
    <w:rsid w:val="00360222"/>
    <w:rsid w:val="00365ED3"/>
    <w:rsid w:val="003670E9"/>
    <w:rsid w:val="003705D4"/>
    <w:rsid w:val="003706FC"/>
    <w:rsid w:val="0037255B"/>
    <w:rsid w:val="00376581"/>
    <w:rsid w:val="003801D1"/>
    <w:rsid w:val="0038419F"/>
    <w:rsid w:val="00385891"/>
    <w:rsid w:val="00386058"/>
    <w:rsid w:val="003918B5"/>
    <w:rsid w:val="003937D9"/>
    <w:rsid w:val="00397892"/>
    <w:rsid w:val="003A43A3"/>
    <w:rsid w:val="003A4765"/>
    <w:rsid w:val="003B2869"/>
    <w:rsid w:val="003B3AF7"/>
    <w:rsid w:val="003B6BF3"/>
    <w:rsid w:val="003C03E2"/>
    <w:rsid w:val="003C2EDE"/>
    <w:rsid w:val="003C62F0"/>
    <w:rsid w:val="003E20E9"/>
    <w:rsid w:val="003E3210"/>
    <w:rsid w:val="003E33C9"/>
    <w:rsid w:val="003E3B8B"/>
    <w:rsid w:val="003E5306"/>
    <w:rsid w:val="003E56F7"/>
    <w:rsid w:val="003F114B"/>
    <w:rsid w:val="003F4A68"/>
    <w:rsid w:val="003F4BDF"/>
    <w:rsid w:val="003F72FA"/>
    <w:rsid w:val="00401874"/>
    <w:rsid w:val="00405427"/>
    <w:rsid w:val="0041236A"/>
    <w:rsid w:val="00413253"/>
    <w:rsid w:val="00414DEC"/>
    <w:rsid w:val="00420C30"/>
    <w:rsid w:val="00420E7B"/>
    <w:rsid w:val="00423A2A"/>
    <w:rsid w:val="00424B7F"/>
    <w:rsid w:val="00440CBA"/>
    <w:rsid w:val="00441B1C"/>
    <w:rsid w:val="00444B2B"/>
    <w:rsid w:val="00444C7D"/>
    <w:rsid w:val="004510F1"/>
    <w:rsid w:val="00453AAD"/>
    <w:rsid w:val="0046131A"/>
    <w:rsid w:val="0046467A"/>
    <w:rsid w:val="004657E2"/>
    <w:rsid w:val="00465D36"/>
    <w:rsid w:val="004737B9"/>
    <w:rsid w:val="00476659"/>
    <w:rsid w:val="00480549"/>
    <w:rsid w:val="004854E7"/>
    <w:rsid w:val="00486754"/>
    <w:rsid w:val="004869BA"/>
    <w:rsid w:val="00486D77"/>
    <w:rsid w:val="00487458"/>
    <w:rsid w:val="0049015A"/>
    <w:rsid w:val="00492576"/>
    <w:rsid w:val="004A0FA5"/>
    <w:rsid w:val="004A1274"/>
    <w:rsid w:val="004A4B6A"/>
    <w:rsid w:val="004A6817"/>
    <w:rsid w:val="004C2DD6"/>
    <w:rsid w:val="004C4742"/>
    <w:rsid w:val="004C5DCA"/>
    <w:rsid w:val="004C6328"/>
    <w:rsid w:val="004C7442"/>
    <w:rsid w:val="004D03B4"/>
    <w:rsid w:val="004D1A1A"/>
    <w:rsid w:val="004D55C4"/>
    <w:rsid w:val="004D5DE0"/>
    <w:rsid w:val="004D6A91"/>
    <w:rsid w:val="004E3A4D"/>
    <w:rsid w:val="004E3C4D"/>
    <w:rsid w:val="004E4D86"/>
    <w:rsid w:val="004E5942"/>
    <w:rsid w:val="004E7222"/>
    <w:rsid w:val="004E7C67"/>
    <w:rsid w:val="004F1B50"/>
    <w:rsid w:val="004F324D"/>
    <w:rsid w:val="004F4B56"/>
    <w:rsid w:val="004F7F6F"/>
    <w:rsid w:val="00505183"/>
    <w:rsid w:val="00507F66"/>
    <w:rsid w:val="0051318A"/>
    <w:rsid w:val="00514D51"/>
    <w:rsid w:val="00516DBA"/>
    <w:rsid w:val="00523289"/>
    <w:rsid w:val="0052342E"/>
    <w:rsid w:val="005253DD"/>
    <w:rsid w:val="00525DCC"/>
    <w:rsid w:val="005276B1"/>
    <w:rsid w:val="00533266"/>
    <w:rsid w:val="00536C0C"/>
    <w:rsid w:val="00540ED6"/>
    <w:rsid w:val="00541DAD"/>
    <w:rsid w:val="00544387"/>
    <w:rsid w:val="00547E7E"/>
    <w:rsid w:val="00553A3C"/>
    <w:rsid w:val="00554307"/>
    <w:rsid w:val="005653FD"/>
    <w:rsid w:val="005659D0"/>
    <w:rsid w:val="0056710A"/>
    <w:rsid w:val="005675AC"/>
    <w:rsid w:val="005731D7"/>
    <w:rsid w:val="0057445D"/>
    <w:rsid w:val="005773A7"/>
    <w:rsid w:val="0057757A"/>
    <w:rsid w:val="00581742"/>
    <w:rsid w:val="00583624"/>
    <w:rsid w:val="00584007"/>
    <w:rsid w:val="00584DDB"/>
    <w:rsid w:val="005852AD"/>
    <w:rsid w:val="005866A1"/>
    <w:rsid w:val="0058781B"/>
    <w:rsid w:val="00591567"/>
    <w:rsid w:val="00591CA4"/>
    <w:rsid w:val="00594870"/>
    <w:rsid w:val="005B1C3C"/>
    <w:rsid w:val="005B4B1C"/>
    <w:rsid w:val="005B4BDA"/>
    <w:rsid w:val="005B7914"/>
    <w:rsid w:val="005C06C8"/>
    <w:rsid w:val="005C2535"/>
    <w:rsid w:val="005C37DE"/>
    <w:rsid w:val="005C4729"/>
    <w:rsid w:val="005C7986"/>
    <w:rsid w:val="005D0531"/>
    <w:rsid w:val="005D35F0"/>
    <w:rsid w:val="005D41BB"/>
    <w:rsid w:val="005D598D"/>
    <w:rsid w:val="005D5C77"/>
    <w:rsid w:val="005D7BB2"/>
    <w:rsid w:val="005E261C"/>
    <w:rsid w:val="005E7223"/>
    <w:rsid w:val="005F2248"/>
    <w:rsid w:val="00601B0C"/>
    <w:rsid w:val="00603E6C"/>
    <w:rsid w:val="006131A6"/>
    <w:rsid w:val="00615A7A"/>
    <w:rsid w:val="00615D90"/>
    <w:rsid w:val="00620DD8"/>
    <w:rsid w:val="0062448A"/>
    <w:rsid w:val="0062722E"/>
    <w:rsid w:val="006312CB"/>
    <w:rsid w:val="00632A93"/>
    <w:rsid w:val="00640BC6"/>
    <w:rsid w:val="00641A57"/>
    <w:rsid w:val="00646A69"/>
    <w:rsid w:val="006474AC"/>
    <w:rsid w:val="0065340B"/>
    <w:rsid w:val="006578AA"/>
    <w:rsid w:val="00657C31"/>
    <w:rsid w:val="00660CE9"/>
    <w:rsid w:val="0066107F"/>
    <w:rsid w:val="00662D16"/>
    <w:rsid w:val="006674FA"/>
    <w:rsid w:val="00674C27"/>
    <w:rsid w:val="006836D3"/>
    <w:rsid w:val="00683CEE"/>
    <w:rsid w:val="00684EBB"/>
    <w:rsid w:val="0068770A"/>
    <w:rsid w:val="00693B4B"/>
    <w:rsid w:val="006A0B10"/>
    <w:rsid w:val="006A3560"/>
    <w:rsid w:val="006A6E88"/>
    <w:rsid w:val="006B17AE"/>
    <w:rsid w:val="006B4349"/>
    <w:rsid w:val="006B45CF"/>
    <w:rsid w:val="006C0A60"/>
    <w:rsid w:val="006C11B8"/>
    <w:rsid w:val="006C7CC7"/>
    <w:rsid w:val="006C7D45"/>
    <w:rsid w:val="006D7C05"/>
    <w:rsid w:val="006E0AA1"/>
    <w:rsid w:val="006E209C"/>
    <w:rsid w:val="006E389F"/>
    <w:rsid w:val="006E59B7"/>
    <w:rsid w:val="006F1A5E"/>
    <w:rsid w:val="006F1C57"/>
    <w:rsid w:val="006F58BB"/>
    <w:rsid w:val="006F774F"/>
    <w:rsid w:val="006F779D"/>
    <w:rsid w:val="0070104C"/>
    <w:rsid w:val="007013A3"/>
    <w:rsid w:val="00701E08"/>
    <w:rsid w:val="0070254B"/>
    <w:rsid w:val="007046A2"/>
    <w:rsid w:val="00706992"/>
    <w:rsid w:val="00707DD4"/>
    <w:rsid w:val="007131FC"/>
    <w:rsid w:val="0071376C"/>
    <w:rsid w:val="00714388"/>
    <w:rsid w:val="0071693E"/>
    <w:rsid w:val="0072319E"/>
    <w:rsid w:val="007265A3"/>
    <w:rsid w:val="00726F13"/>
    <w:rsid w:val="00727FAF"/>
    <w:rsid w:val="0073216F"/>
    <w:rsid w:val="00735B3C"/>
    <w:rsid w:val="00736058"/>
    <w:rsid w:val="007375BB"/>
    <w:rsid w:val="0074547F"/>
    <w:rsid w:val="0074679F"/>
    <w:rsid w:val="00750F06"/>
    <w:rsid w:val="00752682"/>
    <w:rsid w:val="00756152"/>
    <w:rsid w:val="00757E93"/>
    <w:rsid w:val="00760FCE"/>
    <w:rsid w:val="00762D46"/>
    <w:rsid w:val="00764BE1"/>
    <w:rsid w:val="0076534D"/>
    <w:rsid w:val="00766C15"/>
    <w:rsid w:val="00766D27"/>
    <w:rsid w:val="0076723A"/>
    <w:rsid w:val="007721EA"/>
    <w:rsid w:val="00773A90"/>
    <w:rsid w:val="00773C73"/>
    <w:rsid w:val="00777C02"/>
    <w:rsid w:val="00781B12"/>
    <w:rsid w:val="0078363A"/>
    <w:rsid w:val="007847F9"/>
    <w:rsid w:val="0078576D"/>
    <w:rsid w:val="007922FB"/>
    <w:rsid w:val="00795A0F"/>
    <w:rsid w:val="00795F12"/>
    <w:rsid w:val="007965A9"/>
    <w:rsid w:val="007973AE"/>
    <w:rsid w:val="007A1D93"/>
    <w:rsid w:val="007A3EF7"/>
    <w:rsid w:val="007A43CC"/>
    <w:rsid w:val="007A4FE0"/>
    <w:rsid w:val="007A6BC2"/>
    <w:rsid w:val="007B4784"/>
    <w:rsid w:val="007B7E5F"/>
    <w:rsid w:val="007C186C"/>
    <w:rsid w:val="007C3B81"/>
    <w:rsid w:val="007C3C1D"/>
    <w:rsid w:val="007C5E0D"/>
    <w:rsid w:val="007C64A0"/>
    <w:rsid w:val="007D0127"/>
    <w:rsid w:val="007D0EFD"/>
    <w:rsid w:val="007D245C"/>
    <w:rsid w:val="007D2E77"/>
    <w:rsid w:val="007D5C16"/>
    <w:rsid w:val="007E0FF5"/>
    <w:rsid w:val="007E4E2C"/>
    <w:rsid w:val="007E7609"/>
    <w:rsid w:val="007E786B"/>
    <w:rsid w:val="007F21D3"/>
    <w:rsid w:val="007F6B9C"/>
    <w:rsid w:val="007F70F7"/>
    <w:rsid w:val="007F77E6"/>
    <w:rsid w:val="008033FD"/>
    <w:rsid w:val="00803C68"/>
    <w:rsid w:val="008150B3"/>
    <w:rsid w:val="0081686E"/>
    <w:rsid w:val="00817AFC"/>
    <w:rsid w:val="00820C61"/>
    <w:rsid w:val="00823C32"/>
    <w:rsid w:val="00823D09"/>
    <w:rsid w:val="00826BF8"/>
    <w:rsid w:val="00830429"/>
    <w:rsid w:val="008319B0"/>
    <w:rsid w:val="00831E67"/>
    <w:rsid w:val="00832120"/>
    <w:rsid w:val="00832ACF"/>
    <w:rsid w:val="008337AB"/>
    <w:rsid w:val="00834B6C"/>
    <w:rsid w:val="00843B93"/>
    <w:rsid w:val="00844157"/>
    <w:rsid w:val="00845BF9"/>
    <w:rsid w:val="00846DD3"/>
    <w:rsid w:val="008552DD"/>
    <w:rsid w:val="00855519"/>
    <w:rsid w:val="00865B5E"/>
    <w:rsid w:val="008702A7"/>
    <w:rsid w:val="00874522"/>
    <w:rsid w:val="0087467E"/>
    <w:rsid w:val="00874B9C"/>
    <w:rsid w:val="008760F5"/>
    <w:rsid w:val="00884ABA"/>
    <w:rsid w:val="008852A2"/>
    <w:rsid w:val="008855E2"/>
    <w:rsid w:val="008872ED"/>
    <w:rsid w:val="008A13F8"/>
    <w:rsid w:val="008A168F"/>
    <w:rsid w:val="008A1FA8"/>
    <w:rsid w:val="008A4127"/>
    <w:rsid w:val="008A48C1"/>
    <w:rsid w:val="008B1B99"/>
    <w:rsid w:val="008B236F"/>
    <w:rsid w:val="008C2DED"/>
    <w:rsid w:val="008C503C"/>
    <w:rsid w:val="008C5459"/>
    <w:rsid w:val="008C545C"/>
    <w:rsid w:val="008C79C7"/>
    <w:rsid w:val="008C7A96"/>
    <w:rsid w:val="008C7B57"/>
    <w:rsid w:val="008D0FB8"/>
    <w:rsid w:val="008D2919"/>
    <w:rsid w:val="008D2CF6"/>
    <w:rsid w:val="008D3735"/>
    <w:rsid w:val="008D7207"/>
    <w:rsid w:val="008E093B"/>
    <w:rsid w:val="008E22EA"/>
    <w:rsid w:val="008E2B8A"/>
    <w:rsid w:val="008E4B84"/>
    <w:rsid w:val="008E5323"/>
    <w:rsid w:val="008F1863"/>
    <w:rsid w:val="008F1E1D"/>
    <w:rsid w:val="00900C91"/>
    <w:rsid w:val="00902388"/>
    <w:rsid w:val="00902BAB"/>
    <w:rsid w:val="009050BE"/>
    <w:rsid w:val="0090771B"/>
    <w:rsid w:val="00910044"/>
    <w:rsid w:val="009141C5"/>
    <w:rsid w:val="00916AE0"/>
    <w:rsid w:val="00916AFA"/>
    <w:rsid w:val="00916C97"/>
    <w:rsid w:val="00917FE8"/>
    <w:rsid w:val="0092147B"/>
    <w:rsid w:val="0092235A"/>
    <w:rsid w:val="00922B90"/>
    <w:rsid w:val="0092343C"/>
    <w:rsid w:val="00924B4B"/>
    <w:rsid w:val="0092750E"/>
    <w:rsid w:val="00931696"/>
    <w:rsid w:val="00931CD3"/>
    <w:rsid w:val="009335F3"/>
    <w:rsid w:val="00934565"/>
    <w:rsid w:val="009409BA"/>
    <w:rsid w:val="00940F28"/>
    <w:rsid w:val="009465AC"/>
    <w:rsid w:val="009469D4"/>
    <w:rsid w:val="00946DDD"/>
    <w:rsid w:val="0094708E"/>
    <w:rsid w:val="00951886"/>
    <w:rsid w:val="00951C0D"/>
    <w:rsid w:val="00960191"/>
    <w:rsid w:val="0096252A"/>
    <w:rsid w:val="00962FAB"/>
    <w:rsid w:val="00963DBE"/>
    <w:rsid w:val="009661CC"/>
    <w:rsid w:val="00966CDF"/>
    <w:rsid w:val="0097526F"/>
    <w:rsid w:val="00976FF5"/>
    <w:rsid w:val="009771EA"/>
    <w:rsid w:val="00977418"/>
    <w:rsid w:val="00982A20"/>
    <w:rsid w:val="00986604"/>
    <w:rsid w:val="00987890"/>
    <w:rsid w:val="00994418"/>
    <w:rsid w:val="00994454"/>
    <w:rsid w:val="009A14ED"/>
    <w:rsid w:val="009A6672"/>
    <w:rsid w:val="009A7448"/>
    <w:rsid w:val="009A7E75"/>
    <w:rsid w:val="009B52B8"/>
    <w:rsid w:val="009B5E9A"/>
    <w:rsid w:val="009B672D"/>
    <w:rsid w:val="009C4543"/>
    <w:rsid w:val="009C67EB"/>
    <w:rsid w:val="009C7880"/>
    <w:rsid w:val="009D0E4C"/>
    <w:rsid w:val="009D2447"/>
    <w:rsid w:val="009D360F"/>
    <w:rsid w:val="009E0389"/>
    <w:rsid w:val="009E32C2"/>
    <w:rsid w:val="009E78E1"/>
    <w:rsid w:val="009F0224"/>
    <w:rsid w:val="009F0949"/>
    <w:rsid w:val="009F1D25"/>
    <w:rsid w:val="009F21C2"/>
    <w:rsid w:val="009F2377"/>
    <w:rsid w:val="009F37C8"/>
    <w:rsid w:val="009F71DF"/>
    <w:rsid w:val="00A00C13"/>
    <w:rsid w:val="00A061CF"/>
    <w:rsid w:val="00A07237"/>
    <w:rsid w:val="00A07638"/>
    <w:rsid w:val="00A079E7"/>
    <w:rsid w:val="00A140E7"/>
    <w:rsid w:val="00A1567E"/>
    <w:rsid w:val="00A15863"/>
    <w:rsid w:val="00A15E95"/>
    <w:rsid w:val="00A17D18"/>
    <w:rsid w:val="00A20B0C"/>
    <w:rsid w:val="00A241AB"/>
    <w:rsid w:val="00A2486B"/>
    <w:rsid w:val="00A2593D"/>
    <w:rsid w:val="00A27BF3"/>
    <w:rsid w:val="00A31747"/>
    <w:rsid w:val="00A34C99"/>
    <w:rsid w:val="00A40FF3"/>
    <w:rsid w:val="00A43059"/>
    <w:rsid w:val="00A46CEB"/>
    <w:rsid w:val="00A47014"/>
    <w:rsid w:val="00A47904"/>
    <w:rsid w:val="00A518E2"/>
    <w:rsid w:val="00A5519D"/>
    <w:rsid w:val="00A623D1"/>
    <w:rsid w:val="00A6299E"/>
    <w:rsid w:val="00A66FE9"/>
    <w:rsid w:val="00A719AC"/>
    <w:rsid w:val="00A74B43"/>
    <w:rsid w:val="00A74E9F"/>
    <w:rsid w:val="00A76F01"/>
    <w:rsid w:val="00A7771D"/>
    <w:rsid w:val="00A77D04"/>
    <w:rsid w:val="00A804BA"/>
    <w:rsid w:val="00A81C14"/>
    <w:rsid w:val="00A84537"/>
    <w:rsid w:val="00A84607"/>
    <w:rsid w:val="00A85680"/>
    <w:rsid w:val="00A861F9"/>
    <w:rsid w:val="00A87C9A"/>
    <w:rsid w:val="00A93872"/>
    <w:rsid w:val="00AA1959"/>
    <w:rsid w:val="00AA47B6"/>
    <w:rsid w:val="00AA5A34"/>
    <w:rsid w:val="00AA7698"/>
    <w:rsid w:val="00AB04E2"/>
    <w:rsid w:val="00AB242F"/>
    <w:rsid w:val="00AB2FFE"/>
    <w:rsid w:val="00AB77E1"/>
    <w:rsid w:val="00AC481B"/>
    <w:rsid w:val="00AC4C19"/>
    <w:rsid w:val="00AC67D3"/>
    <w:rsid w:val="00AD0571"/>
    <w:rsid w:val="00AD11C9"/>
    <w:rsid w:val="00AD2297"/>
    <w:rsid w:val="00AD29D6"/>
    <w:rsid w:val="00AD7FA9"/>
    <w:rsid w:val="00AE0F01"/>
    <w:rsid w:val="00AE11CA"/>
    <w:rsid w:val="00AE1EB7"/>
    <w:rsid w:val="00AE4F11"/>
    <w:rsid w:val="00AF0970"/>
    <w:rsid w:val="00AF10B8"/>
    <w:rsid w:val="00AF271B"/>
    <w:rsid w:val="00AF4AA5"/>
    <w:rsid w:val="00AF5E7B"/>
    <w:rsid w:val="00B07597"/>
    <w:rsid w:val="00B1542C"/>
    <w:rsid w:val="00B17C89"/>
    <w:rsid w:val="00B205DA"/>
    <w:rsid w:val="00B2303D"/>
    <w:rsid w:val="00B243C1"/>
    <w:rsid w:val="00B24D7A"/>
    <w:rsid w:val="00B2502B"/>
    <w:rsid w:val="00B2581B"/>
    <w:rsid w:val="00B27454"/>
    <w:rsid w:val="00B35BC9"/>
    <w:rsid w:val="00B407B7"/>
    <w:rsid w:val="00B41B95"/>
    <w:rsid w:val="00B42670"/>
    <w:rsid w:val="00B52B07"/>
    <w:rsid w:val="00B6722B"/>
    <w:rsid w:val="00B67254"/>
    <w:rsid w:val="00B67FCE"/>
    <w:rsid w:val="00B72A1A"/>
    <w:rsid w:val="00B7432F"/>
    <w:rsid w:val="00B75FFD"/>
    <w:rsid w:val="00B842DD"/>
    <w:rsid w:val="00B851C0"/>
    <w:rsid w:val="00B9234F"/>
    <w:rsid w:val="00B93560"/>
    <w:rsid w:val="00B943B5"/>
    <w:rsid w:val="00B94596"/>
    <w:rsid w:val="00B94724"/>
    <w:rsid w:val="00B95002"/>
    <w:rsid w:val="00B9661F"/>
    <w:rsid w:val="00BA0B66"/>
    <w:rsid w:val="00BA1E4A"/>
    <w:rsid w:val="00BA3228"/>
    <w:rsid w:val="00BA329F"/>
    <w:rsid w:val="00BA6DC5"/>
    <w:rsid w:val="00BA7A7F"/>
    <w:rsid w:val="00BB20C6"/>
    <w:rsid w:val="00BB36B5"/>
    <w:rsid w:val="00BB58BA"/>
    <w:rsid w:val="00BB7909"/>
    <w:rsid w:val="00BC56D8"/>
    <w:rsid w:val="00BD12C9"/>
    <w:rsid w:val="00BD1482"/>
    <w:rsid w:val="00BD60A6"/>
    <w:rsid w:val="00BD688C"/>
    <w:rsid w:val="00BE100E"/>
    <w:rsid w:val="00BF0C1F"/>
    <w:rsid w:val="00BF1156"/>
    <w:rsid w:val="00BF44D6"/>
    <w:rsid w:val="00BF77E8"/>
    <w:rsid w:val="00C00CB2"/>
    <w:rsid w:val="00C0154F"/>
    <w:rsid w:val="00C02459"/>
    <w:rsid w:val="00C05389"/>
    <w:rsid w:val="00C05C2A"/>
    <w:rsid w:val="00C06013"/>
    <w:rsid w:val="00C07214"/>
    <w:rsid w:val="00C14943"/>
    <w:rsid w:val="00C15F18"/>
    <w:rsid w:val="00C21082"/>
    <w:rsid w:val="00C24B42"/>
    <w:rsid w:val="00C25097"/>
    <w:rsid w:val="00C2741E"/>
    <w:rsid w:val="00C275E1"/>
    <w:rsid w:val="00C310FE"/>
    <w:rsid w:val="00C34606"/>
    <w:rsid w:val="00C36F4C"/>
    <w:rsid w:val="00C379F4"/>
    <w:rsid w:val="00C5096C"/>
    <w:rsid w:val="00C50B52"/>
    <w:rsid w:val="00C55A2D"/>
    <w:rsid w:val="00C55E47"/>
    <w:rsid w:val="00C57082"/>
    <w:rsid w:val="00C57700"/>
    <w:rsid w:val="00C66C53"/>
    <w:rsid w:val="00C713BB"/>
    <w:rsid w:val="00C72880"/>
    <w:rsid w:val="00C72C2E"/>
    <w:rsid w:val="00C73679"/>
    <w:rsid w:val="00C7661E"/>
    <w:rsid w:val="00C84BEE"/>
    <w:rsid w:val="00C861C1"/>
    <w:rsid w:val="00C8633A"/>
    <w:rsid w:val="00C8763D"/>
    <w:rsid w:val="00C9151A"/>
    <w:rsid w:val="00C92C6D"/>
    <w:rsid w:val="00C93022"/>
    <w:rsid w:val="00C9464B"/>
    <w:rsid w:val="00CA3AD8"/>
    <w:rsid w:val="00CA3D71"/>
    <w:rsid w:val="00CB28E3"/>
    <w:rsid w:val="00CB3954"/>
    <w:rsid w:val="00CB4B46"/>
    <w:rsid w:val="00CB663F"/>
    <w:rsid w:val="00CC3313"/>
    <w:rsid w:val="00CD1935"/>
    <w:rsid w:val="00CD284E"/>
    <w:rsid w:val="00CD5099"/>
    <w:rsid w:val="00CE3C18"/>
    <w:rsid w:val="00CF0EB6"/>
    <w:rsid w:val="00CF47D4"/>
    <w:rsid w:val="00CF723C"/>
    <w:rsid w:val="00D004C8"/>
    <w:rsid w:val="00D01AB5"/>
    <w:rsid w:val="00D03D98"/>
    <w:rsid w:val="00D045E3"/>
    <w:rsid w:val="00D0491D"/>
    <w:rsid w:val="00D04E9E"/>
    <w:rsid w:val="00D05063"/>
    <w:rsid w:val="00D0576D"/>
    <w:rsid w:val="00D05EE6"/>
    <w:rsid w:val="00D07DCF"/>
    <w:rsid w:val="00D1407F"/>
    <w:rsid w:val="00D14D86"/>
    <w:rsid w:val="00D17C5D"/>
    <w:rsid w:val="00D27C75"/>
    <w:rsid w:val="00D32457"/>
    <w:rsid w:val="00D338CC"/>
    <w:rsid w:val="00D352F4"/>
    <w:rsid w:val="00D361FF"/>
    <w:rsid w:val="00D37194"/>
    <w:rsid w:val="00D40022"/>
    <w:rsid w:val="00D4463D"/>
    <w:rsid w:val="00D52CD0"/>
    <w:rsid w:val="00D60289"/>
    <w:rsid w:val="00D61698"/>
    <w:rsid w:val="00D6393A"/>
    <w:rsid w:val="00D666BE"/>
    <w:rsid w:val="00D7163A"/>
    <w:rsid w:val="00D718B4"/>
    <w:rsid w:val="00D72AF8"/>
    <w:rsid w:val="00D748A5"/>
    <w:rsid w:val="00D75069"/>
    <w:rsid w:val="00D80B62"/>
    <w:rsid w:val="00D83A4A"/>
    <w:rsid w:val="00D84B93"/>
    <w:rsid w:val="00D84E4D"/>
    <w:rsid w:val="00D870EA"/>
    <w:rsid w:val="00D90123"/>
    <w:rsid w:val="00D909D2"/>
    <w:rsid w:val="00D92B43"/>
    <w:rsid w:val="00DA22C8"/>
    <w:rsid w:val="00DA3E56"/>
    <w:rsid w:val="00DA5C36"/>
    <w:rsid w:val="00DA6B60"/>
    <w:rsid w:val="00DB0A95"/>
    <w:rsid w:val="00DB21AB"/>
    <w:rsid w:val="00DB2BE6"/>
    <w:rsid w:val="00DB6BE3"/>
    <w:rsid w:val="00DC0D47"/>
    <w:rsid w:val="00DC26E2"/>
    <w:rsid w:val="00DC3921"/>
    <w:rsid w:val="00DC44D3"/>
    <w:rsid w:val="00DC4AE5"/>
    <w:rsid w:val="00DC6A13"/>
    <w:rsid w:val="00DC6F43"/>
    <w:rsid w:val="00DD2737"/>
    <w:rsid w:val="00DD33B3"/>
    <w:rsid w:val="00DD411A"/>
    <w:rsid w:val="00DD511D"/>
    <w:rsid w:val="00DD66ED"/>
    <w:rsid w:val="00DD75E0"/>
    <w:rsid w:val="00DE28CA"/>
    <w:rsid w:val="00DE52CF"/>
    <w:rsid w:val="00DE6B42"/>
    <w:rsid w:val="00DF20EC"/>
    <w:rsid w:val="00DF2C7B"/>
    <w:rsid w:val="00DF321E"/>
    <w:rsid w:val="00DF6A98"/>
    <w:rsid w:val="00E02138"/>
    <w:rsid w:val="00E05EED"/>
    <w:rsid w:val="00E070C1"/>
    <w:rsid w:val="00E07208"/>
    <w:rsid w:val="00E100C1"/>
    <w:rsid w:val="00E13E22"/>
    <w:rsid w:val="00E155AE"/>
    <w:rsid w:val="00E17507"/>
    <w:rsid w:val="00E20939"/>
    <w:rsid w:val="00E20951"/>
    <w:rsid w:val="00E22FD8"/>
    <w:rsid w:val="00E25D61"/>
    <w:rsid w:val="00E261D1"/>
    <w:rsid w:val="00E379CE"/>
    <w:rsid w:val="00E41A20"/>
    <w:rsid w:val="00E446AA"/>
    <w:rsid w:val="00E469D6"/>
    <w:rsid w:val="00E6015D"/>
    <w:rsid w:val="00E6297A"/>
    <w:rsid w:val="00E667CD"/>
    <w:rsid w:val="00E70FB9"/>
    <w:rsid w:val="00E73AE5"/>
    <w:rsid w:val="00E75A7E"/>
    <w:rsid w:val="00E80C51"/>
    <w:rsid w:val="00E8147E"/>
    <w:rsid w:val="00E8267A"/>
    <w:rsid w:val="00E879B4"/>
    <w:rsid w:val="00E91E37"/>
    <w:rsid w:val="00E9276E"/>
    <w:rsid w:val="00E93321"/>
    <w:rsid w:val="00E940CA"/>
    <w:rsid w:val="00EA1A27"/>
    <w:rsid w:val="00EA1F56"/>
    <w:rsid w:val="00EB1D31"/>
    <w:rsid w:val="00EB39A2"/>
    <w:rsid w:val="00EB4565"/>
    <w:rsid w:val="00EC1046"/>
    <w:rsid w:val="00EC194B"/>
    <w:rsid w:val="00EC2DED"/>
    <w:rsid w:val="00EC5123"/>
    <w:rsid w:val="00EC7C11"/>
    <w:rsid w:val="00EC7FF2"/>
    <w:rsid w:val="00ED115C"/>
    <w:rsid w:val="00ED7E7A"/>
    <w:rsid w:val="00EE2284"/>
    <w:rsid w:val="00EE2FBA"/>
    <w:rsid w:val="00EE329E"/>
    <w:rsid w:val="00EE40A9"/>
    <w:rsid w:val="00EE4874"/>
    <w:rsid w:val="00EE6CE1"/>
    <w:rsid w:val="00EF0230"/>
    <w:rsid w:val="00EF19DC"/>
    <w:rsid w:val="00EF22EA"/>
    <w:rsid w:val="00EF2ABB"/>
    <w:rsid w:val="00EF3B06"/>
    <w:rsid w:val="00EF5A74"/>
    <w:rsid w:val="00F04D19"/>
    <w:rsid w:val="00F05E98"/>
    <w:rsid w:val="00F105E6"/>
    <w:rsid w:val="00F11038"/>
    <w:rsid w:val="00F14096"/>
    <w:rsid w:val="00F15225"/>
    <w:rsid w:val="00F17C51"/>
    <w:rsid w:val="00F25D69"/>
    <w:rsid w:val="00F270F6"/>
    <w:rsid w:val="00F309F2"/>
    <w:rsid w:val="00F3449C"/>
    <w:rsid w:val="00F40803"/>
    <w:rsid w:val="00F42E73"/>
    <w:rsid w:val="00F43295"/>
    <w:rsid w:val="00F437C0"/>
    <w:rsid w:val="00F442D7"/>
    <w:rsid w:val="00F460F4"/>
    <w:rsid w:val="00F50580"/>
    <w:rsid w:val="00F55BD3"/>
    <w:rsid w:val="00F6630F"/>
    <w:rsid w:val="00F70C67"/>
    <w:rsid w:val="00F71771"/>
    <w:rsid w:val="00F77BCD"/>
    <w:rsid w:val="00F86E96"/>
    <w:rsid w:val="00F900AF"/>
    <w:rsid w:val="00F95931"/>
    <w:rsid w:val="00FA1C0D"/>
    <w:rsid w:val="00FA74D5"/>
    <w:rsid w:val="00FB38E4"/>
    <w:rsid w:val="00FB5475"/>
    <w:rsid w:val="00FB5D76"/>
    <w:rsid w:val="00FB60CF"/>
    <w:rsid w:val="00FB62C2"/>
    <w:rsid w:val="00FC005C"/>
    <w:rsid w:val="00FC0D9F"/>
    <w:rsid w:val="00FC15C1"/>
    <w:rsid w:val="00FC3DB3"/>
    <w:rsid w:val="00FC409C"/>
    <w:rsid w:val="00FC73AD"/>
    <w:rsid w:val="00FE1674"/>
    <w:rsid w:val="00FE2086"/>
    <w:rsid w:val="00FE238A"/>
    <w:rsid w:val="00FE471E"/>
    <w:rsid w:val="00FE6A54"/>
    <w:rsid w:val="00FF1922"/>
    <w:rsid w:val="00FF4248"/>
    <w:rsid w:val="00FF7E9A"/>
    <w:rsid w:val="141AC38C"/>
    <w:rsid w:val="326AED44"/>
    <w:rsid w:val="380D48CB"/>
    <w:rsid w:val="3B8BEA85"/>
    <w:rsid w:val="577F7DD1"/>
    <w:rsid w:val="6D12608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7AA80F"/>
  <w15:chartTrackingRefBased/>
  <w15:docId w15:val="{8043FC2B-DAB5-FE40-8E76-40B2EABF5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3A4A"/>
    <w:rPr>
      <w:rFonts w:ascii="Times New Roman" w:eastAsia="Times New Roman" w:hAnsi="Times New Roman" w:cs="Times New Roman"/>
    </w:rPr>
  </w:style>
  <w:style w:type="paragraph" w:styleId="Heading1">
    <w:name w:val="heading 1"/>
    <w:basedOn w:val="Normal"/>
    <w:next w:val="Normal"/>
    <w:link w:val="Heading1Char"/>
    <w:uiPriority w:val="9"/>
    <w:qFormat/>
    <w:rsid w:val="00B41B95"/>
    <w:pPr>
      <w:keepNext/>
      <w:keepLines/>
      <w:spacing w:before="240" w:line="259" w:lineRule="auto"/>
      <w:outlineLvl w:val="0"/>
    </w:pPr>
    <w:rPr>
      <w:rFonts w:asciiTheme="majorHAnsi" w:eastAsiaTheme="majorEastAsia" w:hAnsiTheme="majorHAnsi" w:cs="Mangal"/>
      <w:color w:val="2F5496" w:themeColor="accent1" w:themeShade="BF"/>
      <w:sz w:val="32"/>
      <w:szCs w:val="29"/>
      <w:lang w:bidi="hi-IN"/>
    </w:rPr>
  </w:style>
  <w:style w:type="paragraph" w:styleId="Heading2">
    <w:name w:val="heading 2"/>
    <w:next w:val="Normal"/>
    <w:link w:val="Heading2Char"/>
    <w:uiPriority w:val="9"/>
    <w:unhideWhenUsed/>
    <w:qFormat/>
    <w:rsid w:val="00C72C2E"/>
    <w:pPr>
      <w:keepNext/>
      <w:keepLines/>
      <w:spacing w:after="97" w:line="259" w:lineRule="auto"/>
      <w:ind w:left="10" w:hanging="10"/>
      <w:outlineLvl w:val="1"/>
    </w:pPr>
    <w:rPr>
      <w:rFonts w:ascii="Calibri" w:eastAsia="Calibri" w:hAnsi="Calibri" w:cs="Calibri"/>
      <w:b/>
      <w:color w:val="538135"/>
      <w:sz w:val="22"/>
      <w:szCs w:val="22"/>
    </w:rPr>
  </w:style>
  <w:style w:type="paragraph" w:styleId="Heading3">
    <w:name w:val="heading 3"/>
    <w:basedOn w:val="Normal"/>
    <w:next w:val="Normal"/>
    <w:link w:val="Heading3Char"/>
    <w:uiPriority w:val="9"/>
    <w:unhideWhenUsed/>
    <w:qFormat/>
    <w:rsid w:val="001F0C0E"/>
    <w:pPr>
      <w:keepNext/>
      <w:keepLines/>
      <w:spacing w:before="40" w:line="259" w:lineRule="auto"/>
      <w:outlineLvl w:val="2"/>
    </w:pPr>
    <w:rPr>
      <w:rFonts w:asciiTheme="majorHAnsi" w:eastAsiaTheme="majorEastAsia" w:hAnsiTheme="majorHAnsi" w:cs="Mangal"/>
      <w:color w:val="1F3763" w:themeColor="accent1" w:themeShade="7F"/>
      <w:szCs w:val="21"/>
      <w:lang w:bidi="hi-IN"/>
    </w:rPr>
  </w:style>
  <w:style w:type="paragraph" w:styleId="Heading4">
    <w:name w:val="heading 4"/>
    <w:basedOn w:val="Normal"/>
    <w:next w:val="Normal"/>
    <w:link w:val="Heading4Char"/>
    <w:uiPriority w:val="9"/>
    <w:semiHidden/>
    <w:unhideWhenUsed/>
    <w:qFormat/>
    <w:rsid w:val="00D05063"/>
    <w:pPr>
      <w:keepNext/>
      <w:keepLines/>
      <w:spacing w:before="40" w:line="259" w:lineRule="auto"/>
      <w:outlineLvl w:val="3"/>
    </w:pPr>
    <w:rPr>
      <w:rFonts w:asciiTheme="majorHAnsi" w:eastAsiaTheme="majorEastAsia" w:hAnsiTheme="majorHAnsi" w:cs="Mangal"/>
      <w:i/>
      <w:iCs/>
      <w:color w:val="2F5496" w:themeColor="accent1" w:themeShade="BF"/>
      <w:sz w:val="22"/>
      <w:szCs w:val="20"/>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EC194B"/>
    <w:rPr>
      <w:lang w:val="en-GB"/>
    </w:rPr>
  </w:style>
  <w:style w:type="paragraph" w:styleId="Footer">
    <w:name w:val="footer"/>
    <w:basedOn w:val="Normal"/>
    <w:link w:val="FooterChar"/>
    <w:uiPriority w:val="99"/>
    <w:unhideWhenUsed/>
    <w:rsid w:val="00B205DA"/>
    <w:pPr>
      <w:tabs>
        <w:tab w:val="center" w:pos="4680"/>
        <w:tab w:val="right" w:pos="9360"/>
      </w:tabs>
    </w:pPr>
    <w:rPr>
      <w:rFonts w:asciiTheme="minorHAnsi" w:eastAsiaTheme="minorEastAsia" w:hAnsiTheme="minorHAnsi" w:cs="Mangal"/>
      <w:sz w:val="22"/>
      <w:szCs w:val="20"/>
      <w:lang w:bidi="hi-IN"/>
    </w:rPr>
  </w:style>
  <w:style w:type="character" w:customStyle="1" w:styleId="FooterChar">
    <w:name w:val="Footer Char"/>
    <w:basedOn w:val="DefaultParagraphFont"/>
    <w:link w:val="Footer"/>
    <w:uiPriority w:val="99"/>
    <w:rsid w:val="00B205DA"/>
    <w:rPr>
      <w:rFonts w:cs="Mangal"/>
      <w:sz w:val="22"/>
      <w:szCs w:val="20"/>
      <w:lang w:val="en-US" w:bidi="hi-IN"/>
    </w:rPr>
  </w:style>
  <w:style w:type="character" w:styleId="PageNumber">
    <w:name w:val="page number"/>
    <w:basedOn w:val="DefaultParagraphFont"/>
    <w:uiPriority w:val="99"/>
    <w:semiHidden/>
    <w:unhideWhenUsed/>
    <w:rsid w:val="00B205DA"/>
  </w:style>
  <w:style w:type="paragraph" w:styleId="Header">
    <w:name w:val="header"/>
    <w:basedOn w:val="Normal"/>
    <w:link w:val="HeaderChar"/>
    <w:uiPriority w:val="99"/>
    <w:unhideWhenUsed/>
    <w:rsid w:val="00B205DA"/>
    <w:pPr>
      <w:tabs>
        <w:tab w:val="center" w:pos="4680"/>
        <w:tab w:val="right" w:pos="9360"/>
      </w:tabs>
    </w:pPr>
    <w:rPr>
      <w:rFonts w:asciiTheme="minorHAnsi" w:eastAsiaTheme="minorEastAsia" w:hAnsiTheme="minorHAnsi" w:cs="Mangal"/>
      <w:sz w:val="22"/>
      <w:szCs w:val="20"/>
      <w:lang w:bidi="hi-IN"/>
    </w:rPr>
  </w:style>
  <w:style w:type="character" w:customStyle="1" w:styleId="HeaderChar">
    <w:name w:val="Header Char"/>
    <w:basedOn w:val="DefaultParagraphFont"/>
    <w:link w:val="Header"/>
    <w:uiPriority w:val="99"/>
    <w:rsid w:val="00B205DA"/>
    <w:rPr>
      <w:rFonts w:cs="Mangal"/>
      <w:sz w:val="22"/>
      <w:szCs w:val="20"/>
      <w:lang w:val="en-US" w:bidi="hi-IN"/>
    </w:rPr>
  </w:style>
  <w:style w:type="paragraph" w:styleId="ListParagraph">
    <w:name w:val="List Paragraph"/>
    <w:aliases w:val="Citation List,List Paragraph (numbered (a)),References,ReferencesCxSpLast,lp1,Normal 2,Colorful List - Accent 12,Main numbered paragraph,List_Paragraph,Multilevel para_II,Resume Title,Paragraph,ICR Paragraph,Bullets,Puce,ANNEX,Celula,Body"/>
    <w:basedOn w:val="Normal"/>
    <w:link w:val="ListParagraphChar"/>
    <w:uiPriority w:val="34"/>
    <w:qFormat/>
    <w:rsid w:val="00B205DA"/>
    <w:pPr>
      <w:spacing w:after="160" w:line="259" w:lineRule="auto"/>
      <w:ind w:left="720"/>
      <w:contextualSpacing/>
    </w:pPr>
    <w:rPr>
      <w:rFonts w:asciiTheme="minorHAnsi" w:eastAsiaTheme="minorEastAsia" w:hAnsiTheme="minorHAnsi" w:cstheme="minorBidi"/>
      <w:sz w:val="22"/>
      <w:szCs w:val="22"/>
    </w:rPr>
  </w:style>
  <w:style w:type="character" w:customStyle="1" w:styleId="ListParagraphChar">
    <w:name w:val="List Paragraph Char"/>
    <w:aliases w:val="Citation List Char,List Paragraph (numbered (a)) Char,References Char,ReferencesCxSpLast Char,lp1 Char,Normal 2 Char,Colorful List - Accent 12 Char,Main numbered paragraph Char,List_Paragraph Char,Multilevel para_II Char,Bullets Char"/>
    <w:basedOn w:val="DefaultParagraphFont"/>
    <w:link w:val="ListParagraph"/>
    <w:uiPriority w:val="34"/>
    <w:qFormat/>
    <w:rsid w:val="00B205DA"/>
    <w:rPr>
      <w:sz w:val="22"/>
      <w:szCs w:val="22"/>
      <w:lang w:val="en-US"/>
    </w:rPr>
  </w:style>
  <w:style w:type="character" w:styleId="Hyperlink">
    <w:name w:val="Hyperlink"/>
    <w:basedOn w:val="DefaultParagraphFont"/>
    <w:uiPriority w:val="99"/>
    <w:unhideWhenUsed/>
    <w:rsid w:val="00E469D6"/>
    <w:rPr>
      <w:color w:val="0563C1" w:themeColor="hyperlink"/>
      <w:u w:val="single"/>
    </w:rPr>
  </w:style>
  <w:style w:type="character" w:styleId="UnresolvedMention">
    <w:name w:val="Unresolved Mention"/>
    <w:basedOn w:val="DefaultParagraphFont"/>
    <w:uiPriority w:val="99"/>
    <w:semiHidden/>
    <w:unhideWhenUsed/>
    <w:rsid w:val="00E469D6"/>
    <w:rPr>
      <w:color w:val="605E5C"/>
      <w:shd w:val="clear" w:color="auto" w:fill="E1DFDD"/>
    </w:rPr>
  </w:style>
  <w:style w:type="character" w:customStyle="1" w:styleId="Heading2Char">
    <w:name w:val="Heading 2 Char"/>
    <w:basedOn w:val="DefaultParagraphFont"/>
    <w:link w:val="Heading2"/>
    <w:rsid w:val="00C72C2E"/>
    <w:rPr>
      <w:rFonts w:ascii="Calibri" w:eastAsia="Calibri" w:hAnsi="Calibri" w:cs="Calibri"/>
      <w:b/>
      <w:color w:val="538135"/>
      <w:sz w:val="22"/>
      <w:szCs w:val="22"/>
      <w:lang w:val="en-US"/>
    </w:rPr>
  </w:style>
  <w:style w:type="table" w:styleId="TableGrid">
    <w:name w:val="Table Grid"/>
    <w:aliases w:val="Vale 4,Plain Table,表格样式,Table long document,mtbs,CV table,CV1,EY Table,Table Grid_mod,Table style,none,Table Grid (Appendix list),GT0,Table 2,Table Grid_scs,op,tabelle2"/>
    <w:basedOn w:val="TableNormal"/>
    <w:uiPriority w:val="39"/>
    <w:qFormat/>
    <w:rsid w:val="00C72C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F0C0E"/>
    <w:rPr>
      <w:sz w:val="16"/>
      <w:szCs w:val="16"/>
    </w:rPr>
  </w:style>
  <w:style w:type="paragraph" w:styleId="CommentText">
    <w:name w:val="annotation text"/>
    <w:basedOn w:val="Normal"/>
    <w:link w:val="CommentTextChar"/>
    <w:uiPriority w:val="99"/>
    <w:unhideWhenUsed/>
    <w:rsid w:val="001F0C0E"/>
    <w:pPr>
      <w:spacing w:after="156"/>
      <w:ind w:left="10" w:hanging="10"/>
      <w:jc w:val="both"/>
    </w:pPr>
    <w:rPr>
      <w:rFonts w:ascii="Calibri" w:eastAsia="Calibri" w:hAnsi="Calibri" w:cs="Calibri"/>
      <w:color w:val="000000"/>
      <w:sz w:val="20"/>
      <w:szCs w:val="20"/>
    </w:rPr>
  </w:style>
  <w:style w:type="character" w:customStyle="1" w:styleId="CommentTextChar">
    <w:name w:val="Comment Text Char"/>
    <w:basedOn w:val="DefaultParagraphFont"/>
    <w:link w:val="CommentText"/>
    <w:uiPriority w:val="99"/>
    <w:rsid w:val="001F0C0E"/>
    <w:rPr>
      <w:rFonts w:ascii="Calibri" w:eastAsia="Calibri" w:hAnsi="Calibri" w:cs="Calibri"/>
      <w:color w:val="000000"/>
      <w:sz w:val="20"/>
      <w:szCs w:val="20"/>
      <w:lang w:val="en-US"/>
    </w:rPr>
  </w:style>
  <w:style w:type="character" w:customStyle="1" w:styleId="Heading3Char">
    <w:name w:val="Heading 3 Char"/>
    <w:basedOn w:val="DefaultParagraphFont"/>
    <w:link w:val="Heading3"/>
    <w:uiPriority w:val="9"/>
    <w:rsid w:val="001F0C0E"/>
    <w:rPr>
      <w:rFonts w:asciiTheme="majorHAnsi" w:eastAsiaTheme="majorEastAsia" w:hAnsiTheme="majorHAnsi" w:cs="Mangal"/>
      <w:color w:val="1F3763" w:themeColor="accent1" w:themeShade="7F"/>
      <w:szCs w:val="21"/>
      <w:lang w:val="en-US" w:bidi="hi-IN"/>
    </w:rPr>
  </w:style>
  <w:style w:type="paragraph" w:styleId="EndnoteText">
    <w:name w:val="endnote text"/>
    <w:basedOn w:val="Normal"/>
    <w:link w:val="EndnoteTextChar"/>
    <w:uiPriority w:val="99"/>
    <w:semiHidden/>
    <w:unhideWhenUsed/>
    <w:rsid w:val="001F0C0E"/>
    <w:pPr>
      <w:ind w:left="10" w:hanging="10"/>
      <w:jc w:val="both"/>
    </w:pPr>
    <w:rPr>
      <w:rFonts w:ascii="Calibri" w:eastAsia="Calibri" w:hAnsi="Calibri" w:cs="Calibri"/>
      <w:color w:val="000000"/>
      <w:sz w:val="20"/>
      <w:szCs w:val="20"/>
    </w:rPr>
  </w:style>
  <w:style w:type="character" w:customStyle="1" w:styleId="EndnoteTextChar">
    <w:name w:val="Endnote Text Char"/>
    <w:basedOn w:val="DefaultParagraphFont"/>
    <w:link w:val="EndnoteText"/>
    <w:uiPriority w:val="99"/>
    <w:semiHidden/>
    <w:rsid w:val="001F0C0E"/>
    <w:rPr>
      <w:rFonts w:ascii="Calibri" w:eastAsia="Calibri" w:hAnsi="Calibri" w:cs="Calibri"/>
      <w:color w:val="000000"/>
      <w:sz w:val="20"/>
      <w:szCs w:val="20"/>
      <w:lang w:val="en-US"/>
    </w:rPr>
  </w:style>
  <w:style w:type="character" w:styleId="EndnoteReference">
    <w:name w:val="endnote reference"/>
    <w:basedOn w:val="DefaultParagraphFont"/>
    <w:uiPriority w:val="99"/>
    <w:semiHidden/>
    <w:unhideWhenUsed/>
    <w:rsid w:val="001F0C0E"/>
    <w:rPr>
      <w:vertAlign w:val="superscript"/>
    </w:rPr>
  </w:style>
  <w:style w:type="table" w:customStyle="1" w:styleId="TableGrid1">
    <w:name w:val="Table Grid1"/>
    <w:rsid w:val="0005709D"/>
    <w:rPr>
      <w:rFonts w:eastAsiaTheme="minorEastAsia"/>
      <w:sz w:val="22"/>
      <w:szCs w:val="22"/>
    </w:rPr>
    <w:tblPr>
      <w:tblCellMar>
        <w:top w:w="0" w:type="dxa"/>
        <w:left w:w="0" w:type="dxa"/>
        <w:bottom w:w="0" w:type="dxa"/>
        <w:right w:w="0" w:type="dxa"/>
      </w:tblCellMar>
    </w:tblPr>
  </w:style>
  <w:style w:type="paragraph" w:styleId="FootnoteText">
    <w:name w:val="footnote text"/>
    <w:aliases w:val="Boston 10,FOOTNOTES,Font: Geneva 9,Footnote,Footnote Text Char Char,Footnote Text Char1,Footnote Text Char1 Char Char,Footnote Text Char2 Char,Footnote text,Geneva 9,Texto nota pie Car,f,fn,footnote text,ft,single space,text,9,ADB,footn,A"/>
    <w:basedOn w:val="Normal"/>
    <w:link w:val="FootnoteTextChar"/>
    <w:uiPriority w:val="99"/>
    <w:unhideWhenUsed/>
    <w:qFormat/>
    <w:rsid w:val="0005709D"/>
    <w:rPr>
      <w:rFonts w:asciiTheme="minorHAnsi" w:eastAsiaTheme="minorEastAsia" w:hAnsiTheme="minorHAnsi" w:cstheme="minorBidi"/>
      <w:sz w:val="20"/>
      <w:szCs w:val="20"/>
    </w:rPr>
  </w:style>
  <w:style w:type="character" w:customStyle="1" w:styleId="FootnoteTextChar">
    <w:name w:val="Footnote Text Char"/>
    <w:aliases w:val="Boston 10 Char,FOOTNOTES Char,Font: Geneva 9 Char,Footnote Char,Footnote Text Char Char Char,Footnote Text Char1 Char,Footnote Text Char1 Char Char Char,Footnote Text Char2 Char Char,Footnote text Char,Geneva 9 Char,f Char,fn Char"/>
    <w:basedOn w:val="DefaultParagraphFont"/>
    <w:link w:val="FootnoteText"/>
    <w:uiPriority w:val="99"/>
    <w:qFormat/>
    <w:rsid w:val="0005709D"/>
    <w:rPr>
      <w:sz w:val="20"/>
      <w:szCs w:val="20"/>
      <w:lang w:val="en-US"/>
    </w:rPr>
  </w:style>
  <w:style w:type="character" w:styleId="FootnoteReference">
    <w:name w:val="footnote reference"/>
    <w:aliases w:val="ftref,fr,16 Point,Superscript 6 Point,BVI fnr,Carattere Char Carattere Carattere Char Carattere Char Carattere Char Char Char Char Char Char,ftref Char,Char Char Char Char Car Char,Footnote Reference Number,Footnote Reference_LVL6,R,B"/>
    <w:basedOn w:val="DefaultParagraphFont"/>
    <w:link w:val="CarattereCharCarattereCarattereCharCarattereCharCarattereCharCharCharCharChar"/>
    <w:uiPriority w:val="99"/>
    <w:unhideWhenUsed/>
    <w:qFormat/>
    <w:rsid w:val="0005709D"/>
    <w:rPr>
      <w:vertAlign w:val="superscript"/>
    </w:rPr>
  </w:style>
  <w:style w:type="paragraph" w:customStyle="1" w:styleId="CarattereCharCarattereCarattereCharCarattereCharCarattereCharCharCharCharChar">
    <w:name w:val="Carattere Char Carattere Carattere Char Carattere Char Carattere Char Char Char Char Char"/>
    <w:aliases w:val="Footnote Reference Char Char Char Char Char Char Char Char Char Char Char Char Char Char Char Char Char,footnote number Char Char"/>
    <w:basedOn w:val="Normal"/>
    <w:link w:val="FootnoteReference"/>
    <w:uiPriority w:val="99"/>
    <w:rsid w:val="0005709D"/>
    <w:pPr>
      <w:spacing w:before="120" w:after="160" w:line="240" w:lineRule="exact"/>
    </w:pPr>
    <w:rPr>
      <w:rFonts w:asciiTheme="minorHAnsi" w:eastAsiaTheme="minorEastAsia" w:hAnsiTheme="minorHAnsi" w:cstheme="minorBidi"/>
      <w:vertAlign w:val="superscript"/>
    </w:rPr>
  </w:style>
  <w:style w:type="table" w:customStyle="1" w:styleId="SLRTable">
    <w:name w:val="SLR Table"/>
    <w:basedOn w:val="TableNormal"/>
    <w:rsid w:val="0005709D"/>
    <w:rPr>
      <w:rFonts w:ascii="Calibri" w:eastAsia="Times New Roman" w:hAnsi="Calibri" w:cs="Times New Roman"/>
      <w:color w:val="A5A5A5" w:themeColor="accent3"/>
      <w:sz w:val="20"/>
      <w:szCs w:val="20"/>
      <w:lang w:val="en-GB" w:eastAsia="en-GB"/>
    </w:rPr>
    <w:tblPr>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CellMar>
        <w:top w:w="28" w:type="dxa"/>
        <w:bottom w:w="28" w:type="dxa"/>
      </w:tblCellMar>
    </w:tblPr>
    <w:tcPr>
      <w:shd w:val="clear" w:color="auto" w:fill="auto"/>
    </w:tcPr>
    <w:tblStylePr w:type="firstRow">
      <w:pPr>
        <w:wordWrap/>
        <w:spacing w:beforeLines="0" w:before="0" w:beforeAutospacing="0" w:afterLines="0" w:after="0" w:afterAutospacing="0" w:line="240" w:lineRule="auto"/>
      </w:pPr>
      <w:rPr>
        <w:color w:val="FFFFFF" w:themeColor="background1"/>
      </w:rPr>
      <w:tblPr/>
      <w:trPr>
        <w:tblHeader/>
      </w:trPr>
      <w:tcPr>
        <w:shd w:val="clear" w:color="auto" w:fill="538135" w:themeFill="accent6" w:themeFillShade="BF"/>
      </w:tcPr>
    </w:tblStylePr>
  </w:style>
  <w:style w:type="paragraph" w:styleId="CommentSubject">
    <w:name w:val="annotation subject"/>
    <w:basedOn w:val="CommentText"/>
    <w:next w:val="CommentText"/>
    <w:link w:val="CommentSubjectChar"/>
    <w:uiPriority w:val="99"/>
    <w:semiHidden/>
    <w:unhideWhenUsed/>
    <w:rsid w:val="004D5DE0"/>
    <w:pPr>
      <w:spacing w:after="160"/>
      <w:ind w:left="0" w:firstLine="0"/>
      <w:jc w:val="left"/>
    </w:pPr>
    <w:rPr>
      <w:rFonts w:asciiTheme="minorHAnsi" w:eastAsiaTheme="minorHAnsi" w:hAnsiTheme="minorHAnsi" w:cs="Mangal"/>
      <w:b/>
      <w:bCs/>
      <w:color w:val="auto"/>
      <w:szCs w:val="18"/>
      <w:lang w:bidi="hi-IN"/>
    </w:rPr>
  </w:style>
  <w:style w:type="character" w:customStyle="1" w:styleId="CommentSubjectChar">
    <w:name w:val="Comment Subject Char"/>
    <w:basedOn w:val="CommentTextChar"/>
    <w:link w:val="CommentSubject"/>
    <w:uiPriority w:val="99"/>
    <w:semiHidden/>
    <w:rsid w:val="004D5DE0"/>
    <w:rPr>
      <w:rFonts w:ascii="Calibri" w:eastAsia="Calibri" w:hAnsi="Calibri" w:cs="Mangal"/>
      <w:b/>
      <w:bCs/>
      <w:color w:val="000000"/>
      <w:sz w:val="20"/>
      <w:szCs w:val="18"/>
      <w:lang w:val="en-US" w:bidi="hi-IN"/>
    </w:rPr>
  </w:style>
  <w:style w:type="paragraph" w:styleId="Revision">
    <w:name w:val="Revision"/>
    <w:hidden/>
    <w:uiPriority w:val="99"/>
    <w:semiHidden/>
    <w:rsid w:val="00A46CEB"/>
    <w:rPr>
      <w:rFonts w:cs="Mangal"/>
      <w:sz w:val="22"/>
      <w:szCs w:val="20"/>
      <w:lang w:bidi="hi-IN"/>
    </w:rPr>
  </w:style>
  <w:style w:type="character" w:customStyle="1" w:styleId="NoSpacingChar">
    <w:name w:val="No Spacing Char"/>
    <w:basedOn w:val="DefaultParagraphFont"/>
    <w:link w:val="NoSpacing"/>
    <w:uiPriority w:val="1"/>
    <w:rsid w:val="002203A1"/>
    <w:rPr>
      <w:lang w:val="en-GB"/>
    </w:rPr>
  </w:style>
  <w:style w:type="paragraph" w:styleId="Caption">
    <w:name w:val="caption"/>
    <w:aliases w:val="~Caption,Caption Char,Caption Char1,Caption Char Char,Caption Char2 Char Char,Caption Char1 Char Char Char,Caption Char Char Char Char Char,Caption Char2 Char Char Char Char Char,Caption Char1 Char1 Char Char Char Char Char,HBP,Caption Char2,Ma"/>
    <w:basedOn w:val="Normal"/>
    <w:next w:val="Normal"/>
    <w:link w:val="CaptionChar3"/>
    <w:uiPriority w:val="35"/>
    <w:unhideWhenUsed/>
    <w:qFormat/>
    <w:rsid w:val="002203A1"/>
    <w:pPr>
      <w:spacing w:after="200"/>
      <w:jc w:val="both"/>
    </w:pPr>
    <w:rPr>
      <w:rFonts w:asciiTheme="minorHAnsi" w:eastAsiaTheme="minorEastAsia" w:hAnsiTheme="minorHAnsi" w:cstheme="minorBidi"/>
      <w:i/>
      <w:iCs/>
      <w:color w:val="44546A" w:themeColor="text2"/>
      <w:sz w:val="18"/>
      <w:szCs w:val="18"/>
    </w:rPr>
  </w:style>
  <w:style w:type="paragraph" w:styleId="NormalWeb">
    <w:name w:val="Normal (Web)"/>
    <w:basedOn w:val="Normal"/>
    <w:uiPriority w:val="99"/>
    <w:unhideWhenUsed/>
    <w:rsid w:val="0012768D"/>
    <w:pPr>
      <w:spacing w:before="100" w:beforeAutospacing="1" w:after="100" w:afterAutospacing="1"/>
    </w:pPr>
  </w:style>
  <w:style w:type="character" w:styleId="Strong">
    <w:name w:val="Strong"/>
    <w:basedOn w:val="DefaultParagraphFont"/>
    <w:uiPriority w:val="22"/>
    <w:qFormat/>
    <w:rsid w:val="00265632"/>
    <w:rPr>
      <w:b/>
      <w:bCs/>
    </w:rPr>
  </w:style>
  <w:style w:type="character" w:customStyle="1" w:styleId="Heading4Char">
    <w:name w:val="Heading 4 Char"/>
    <w:basedOn w:val="DefaultParagraphFont"/>
    <w:link w:val="Heading4"/>
    <w:uiPriority w:val="9"/>
    <w:semiHidden/>
    <w:rsid w:val="00D05063"/>
    <w:rPr>
      <w:rFonts w:asciiTheme="majorHAnsi" w:eastAsiaTheme="majorEastAsia" w:hAnsiTheme="majorHAnsi" w:cs="Mangal"/>
      <w:i/>
      <w:iCs/>
      <w:color w:val="2F5496" w:themeColor="accent1" w:themeShade="BF"/>
      <w:sz w:val="22"/>
      <w:szCs w:val="20"/>
      <w:lang w:val="en-US" w:bidi="hi-IN"/>
    </w:rPr>
  </w:style>
  <w:style w:type="character" w:customStyle="1" w:styleId="has-inline-color">
    <w:name w:val="has-inline-color"/>
    <w:basedOn w:val="DefaultParagraphFont"/>
    <w:rsid w:val="00D05063"/>
  </w:style>
  <w:style w:type="character" w:customStyle="1" w:styleId="Heading1Char">
    <w:name w:val="Heading 1 Char"/>
    <w:basedOn w:val="DefaultParagraphFont"/>
    <w:link w:val="Heading1"/>
    <w:uiPriority w:val="9"/>
    <w:rsid w:val="00B41B95"/>
    <w:rPr>
      <w:rFonts w:asciiTheme="majorHAnsi" w:eastAsiaTheme="majorEastAsia" w:hAnsiTheme="majorHAnsi" w:cs="Mangal"/>
      <w:color w:val="2F5496" w:themeColor="accent1" w:themeShade="BF"/>
      <w:sz w:val="32"/>
      <w:szCs w:val="29"/>
      <w:lang w:val="en-US" w:bidi="hi-IN"/>
    </w:rPr>
  </w:style>
  <w:style w:type="character" w:styleId="FollowedHyperlink">
    <w:name w:val="FollowedHyperlink"/>
    <w:basedOn w:val="DefaultParagraphFont"/>
    <w:uiPriority w:val="99"/>
    <w:semiHidden/>
    <w:unhideWhenUsed/>
    <w:rsid w:val="00EE40A9"/>
    <w:rPr>
      <w:color w:val="954F72" w:themeColor="followedHyperlink"/>
      <w:u w:val="single"/>
    </w:rPr>
  </w:style>
  <w:style w:type="paragraph" w:customStyle="1" w:styleId="Default">
    <w:name w:val="Default"/>
    <w:rsid w:val="00A140E7"/>
    <w:pPr>
      <w:autoSpaceDE w:val="0"/>
      <w:autoSpaceDN w:val="0"/>
      <w:adjustRightInd w:val="0"/>
    </w:pPr>
    <w:rPr>
      <w:rFonts w:ascii="Calibri" w:hAnsi="Calibri" w:cs="Calibri"/>
      <w:color w:val="000000"/>
      <w14:ligatures w14:val="standardContextual"/>
    </w:rPr>
  </w:style>
  <w:style w:type="paragraph" w:styleId="TOC1">
    <w:name w:val="toc 1"/>
    <w:basedOn w:val="Normal"/>
    <w:next w:val="Normal"/>
    <w:autoRedefine/>
    <w:uiPriority w:val="39"/>
    <w:unhideWhenUsed/>
    <w:rsid w:val="003F72FA"/>
    <w:pPr>
      <w:tabs>
        <w:tab w:val="right" w:pos="9350"/>
      </w:tabs>
      <w:spacing w:before="240" w:after="120" w:line="259" w:lineRule="auto"/>
    </w:pPr>
    <w:rPr>
      <w:rFonts w:asciiTheme="minorHAnsi" w:eastAsiaTheme="minorEastAsia" w:hAnsiTheme="minorHAnsi" w:cstheme="minorHAnsi"/>
      <w:b/>
      <w:bCs/>
      <w:noProof/>
      <w:color w:val="000000" w:themeColor="text1"/>
      <w:sz w:val="20"/>
      <w:szCs w:val="20"/>
      <w:lang w:bidi="hi-IN"/>
    </w:rPr>
  </w:style>
  <w:style w:type="paragraph" w:styleId="TOC2">
    <w:name w:val="toc 2"/>
    <w:basedOn w:val="Normal"/>
    <w:next w:val="Normal"/>
    <w:autoRedefine/>
    <w:uiPriority w:val="39"/>
    <w:unhideWhenUsed/>
    <w:rsid w:val="00727FAF"/>
    <w:pPr>
      <w:spacing w:before="120" w:line="259" w:lineRule="auto"/>
      <w:ind w:left="220"/>
    </w:pPr>
    <w:rPr>
      <w:rFonts w:asciiTheme="minorHAnsi" w:eastAsiaTheme="minorEastAsia" w:hAnsiTheme="minorHAnsi" w:cstheme="minorHAnsi"/>
      <w:i/>
      <w:iCs/>
      <w:sz w:val="20"/>
      <w:szCs w:val="20"/>
      <w:lang w:bidi="hi-IN"/>
    </w:rPr>
  </w:style>
  <w:style w:type="paragraph" w:styleId="TOC3">
    <w:name w:val="toc 3"/>
    <w:basedOn w:val="Normal"/>
    <w:next w:val="Normal"/>
    <w:autoRedefine/>
    <w:uiPriority w:val="39"/>
    <w:unhideWhenUsed/>
    <w:rsid w:val="00727FAF"/>
    <w:pPr>
      <w:spacing w:line="259" w:lineRule="auto"/>
      <w:ind w:left="440"/>
    </w:pPr>
    <w:rPr>
      <w:rFonts w:asciiTheme="minorHAnsi" w:eastAsiaTheme="minorEastAsia" w:hAnsiTheme="minorHAnsi" w:cstheme="minorHAnsi"/>
      <w:sz w:val="20"/>
      <w:szCs w:val="20"/>
      <w:lang w:bidi="hi-IN"/>
    </w:rPr>
  </w:style>
  <w:style w:type="paragraph" w:styleId="TOC4">
    <w:name w:val="toc 4"/>
    <w:basedOn w:val="Normal"/>
    <w:next w:val="Normal"/>
    <w:autoRedefine/>
    <w:uiPriority w:val="39"/>
    <w:unhideWhenUsed/>
    <w:rsid w:val="00727FAF"/>
    <w:pPr>
      <w:spacing w:line="259" w:lineRule="auto"/>
      <w:ind w:left="660"/>
    </w:pPr>
    <w:rPr>
      <w:rFonts w:asciiTheme="minorHAnsi" w:eastAsiaTheme="minorEastAsia" w:hAnsiTheme="minorHAnsi" w:cstheme="minorHAnsi"/>
      <w:sz w:val="20"/>
      <w:szCs w:val="20"/>
      <w:lang w:bidi="hi-IN"/>
    </w:rPr>
  </w:style>
  <w:style w:type="paragraph" w:styleId="TOC5">
    <w:name w:val="toc 5"/>
    <w:basedOn w:val="Normal"/>
    <w:next w:val="Normal"/>
    <w:autoRedefine/>
    <w:uiPriority w:val="39"/>
    <w:unhideWhenUsed/>
    <w:rsid w:val="00727FAF"/>
    <w:pPr>
      <w:spacing w:line="259" w:lineRule="auto"/>
      <w:ind w:left="880"/>
    </w:pPr>
    <w:rPr>
      <w:rFonts w:asciiTheme="minorHAnsi" w:eastAsiaTheme="minorEastAsia" w:hAnsiTheme="minorHAnsi" w:cstheme="minorHAnsi"/>
      <w:sz w:val="20"/>
      <w:szCs w:val="20"/>
      <w:lang w:bidi="hi-IN"/>
    </w:rPr>
  </w:style>
  <w:style w:type="paragraph" w:styleId="TOC6">
    <w:name w:val="toc 6"/>
    <w:basedOn w:val="Normal"/>
    <w:next w:val="Normal"/>
    <w:autoRedefine/>
    <w:uiPriority w:val="39"/>
    <w:unhideWhenUsed/>
    <w:rsid w:val="00727FAF"/>
    <w:pPr>
      <w:spacing w:line="259" w:lineRule="auto"/>
      <w:ind w:left="1100"/>
    </w:pPr>
    <w:rPr>
      <w:rFonts w:asciiTheme="minorHAnsi" w:eastAsiaTheme="minorEastAsia" w:hAnsiTheme="minorHAnsi" w:cstheme="minorHAnsi"/>
      <w:sz w:val="20"/>
      <w:szCs w:val="20"/>
      <w:lang w:bidi="hi-IN"/>
    </w:rPr>
  </w:style>
  <w:style w:type="paragraph" w:styleId="TOC7">
    <w:name w:val="toc 7"/>
    <w:basedOn w:val="Normal"/>
    <w:next w:val="Normal"/>
    <w:autoRedefine/>
    <w:uiPriority w:val="39"/>
    <w:unhideWhenUsed/>
    <w:rsid w:val="00727FAF"/>
    <w:pPr>
      <w:spacing w:line="259" w:lineRule="auto"/>
      <w:ind w:left="1320"/>
    </w:pPr>
    <w:rPr>
      <w:rFonts w:asciiTheme="minorHAnsi" w:eastAsiaTheme="minorEastAsia" w:hAnsiTheme="minorHAnsi" w:cstheme="minorHAnsi"/>
      <w:sz w:val="20"/>
      <w:szCs w:val="20"/>
      <w:lang w:bidi="hi-IN"/>
    </w:rPr>
  </w:style>
  <w:style w:type="paragraph" w:styleId="TOC8">
    <w:name w:val="toc 8"/>
    <w:basedOn w:val="Normal"/>
    <w:next w:val="Normal"/>
    <w:autoRedefine/>
    <w:uiPriority w:val="39"/>
    <w:unhideWhenUsed/>
    <w:rsid w:val="00727FAF"/>
    <w:pPr>
      <w:spacing w:line="259" w:lineRule="auto"/>
      <w:ind w:left="1540"/>
    </w:pPr>
    <w:rPr>
      <w:rFonts w:asciiTheme="minorHAnsi" w:eastAsiaTheme="minorEastAsia" w:hAnsiTheme="minorHAnsi" w:cstheme="minorHAnsi"/>
      <w:sz w:val="20"/>
      <w:szCs w:val="20"/>
      <w:lang w:bidi="hi-IN"/>
    </w:rPr>
  </w:style>
  <w:style w:type="paragraph" w:styleId="TOC9">
    <w:name w:val="toc 9"/>
    <w:basedOn w:val="Normal"/>
    <w:next w:val="Normal"/>
    <w:autoRedefine/>
    <w:uiPriority w:val="39"/>
    <w:unhideWhenUsed/>
    <w:rsid w:val="00727FAF"/>
    <w:pPr>
      <w:spacing w:line="259" w:lineRule="auto"/>
      <w:ind w:left="1760"/>
    </w:pPr>
    <w:rPr>
      <w:rFonts w:asciiTheme="minorHAnsi" w:eastAsiaTheme="minorEastAsia" w:hAnsiTheme="minorHAnsi" w:cstheme="minorHAnsi"/>
      <w:sz w:val="20"/>
      <w:szCs w:val="20"/>
      <w:lang w:bidi="hi-IN"/>
    </w:rPr>
  </w:style>
  <w:style w:type="numbering" w:customStyle="1" w:styleId="CurrentList1">
    <w:name w:val="Current List1"/>
    <w:uiPriority w:val="99"/>
    <w:rsid w:val="00916C97"/>
    <w:pPr>
      <w:numPr>
        <w:numId w:val="34"/>
      </w:numPr>
    </w:pPr>
  </w:style>
  <w:style w:type="paragraph" w:customStyle="1" w:styleId="FNRefeCharChar">
    <w:name w:val="FNRefe Char Char"/>
    <w:aliases w:val=" BVI fnr Car Car Car Car Char Char Char Char Char, BVI fnr Car Car Char Char Char,4_G,BVI fnr Car Car Car Car Char Char Char Char Char,BVI fnr Car Car Char Char Char,BVI fnr Car Char Char Char,BVI fnr Char Char,BVI fnr Char Char Char"/>
    <w:basedOn w:val="Normal"/>
    <w:uiPriority w:val="99"/>
    <w:rsid w:val="00E91E37"/>
    <w:pPr>
      <w:spacing w:line="240" w:lineRule="exact"/>
    </w:pPr>
    <w:rPr>
      <w:rFonts w:asciiTheme="minorHAnsi" w:eastAsiaTheme="minorHAnsi" w:hAnsiTheme="minorHAnsi" w:cstheme="minorBidi"/>
      <w:vertAlign w:val="superscript"/>
    </w:rPr>
  </w:style>
  <w:style w:type="character" w:customStyle="1" w:styleId="CaptionChar3">
    <w:name w:val="Caption Char3"/>
    <w:aliases w:val="~Caption Char,Caption Char Char1,Caption Char1 Char,Caption Char Char Char,Caption Char2 Char Char Char,Caption Char1 Char Char Char Char,Caption Char Char Char Char Char Char,Caption Char2 Char Char Char Char Char Char,HBP Char,Ma Char"/>
    <w:link w:val="Caption"/>
    <w:uiPriority w:val="35"/>
    <w:locked/>
    <w:rsid w:val="00122E32"/>
    <w:rPr>
      <w:rFonts w:eastAsiaTheme="minorEastAsia"/>
      <w:i/>
      <w:iCs/>
      <w:color w:val="44546A" w:themeColor="text2"/>
      <w:sz w:val="18"/>
      <w:szCs w:val="18"/>
      <w:lang w:val="en-US"/>
    </w:rPr>
  </w:style>
  <w:style w:type="paragraph" w:customStyle="1" w:styleId="CarattereCarattereCharCharCharCharCharCharZchn">
    <w:name w:val="Carattere Carattere Char Char Char Char Char Char Zchn"/>
    <w:aliases w:val="Carattere Carattere Char Char Char Char Char Char Char Zchn,Char Char Char Char Char Char Char Char Zchn,ftref Char Char Char Char Char Char Zchn,ftref Char Char Char1 Zchn"/>
    <w:basedOn w:val="Normal"/>
    <w:next w:val="Normal"/>
    <w:uiPriority w:val="99"/>
    <w:rsid w:val="002D4ABF"/>
    <w:pPr>
      <w:spacing w:after="160" w:line="240" w:lineRule="exact"/>
      <w:ind w:left="360" w:hanging="360"/>
      <w:jc w:val="both"/>
    </w:pPr>
    <w:rPr>
      <w:rFonts w:asciiTheme="minorHAnsi" w:eastAsiaTheme="minorHAnsi" w:hAnsiTheme="minorHAnsi" w:cstheme="minorBidi"/>
      <w:sz w:val="22"/>
      <w:szCs w:val="22"/>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226268">
      <w:bodyDiv w:val="1"/>
      <w:marLeft w:val="0"/>
      <w:marRight w:val="0"/>
      <w:marTop w:val="0"/>
      <w:marBottom w:val="0"/>
      <w:divBdr>
        <w:top w:val="none" w:sz="0" w:space="0" w:color="auto"/>
        <w:left w:val="none" w:sz="0" w:space="0" w:color="auto"/>
        <w:bottom w:val="none" w:sz="0" w:space="0" w:color="auto"/>
        <w:right w:val="none" w:sz="0" w:space="0" w:color="auto"/>
      </w:divBdr>
    </w:div>
    <w:div w:id="197277986">
      <w:bodyDiv w:val="1"/>
      <w:marLeft w:val="0"/>
      <w:marRight w:val="0"/>
      <w:marTop w:val="0"/>
      <w:marBottom w:val="0"/>
      <w:divBdr>
        <w:top w:val="none" w:sz="0" w:space="0" w:color="auto"/>
        <w:left w:val="none" w:sz="0" w:space="0" w:color="auto"/>
        <w:bottom w:val="none" w:sz="0" w:space="0" w:color="auto"/>
        <w:right w:val="none" w:sz="0" w:space="0" w:color="auto"/>
      </w:divBdr>
    </w:div>
    <w:div w:id="428477005">
      <w:bodyDiv w:val="1"/>
      <w:marLeft w:val="0"/>
      <w:marRight w:val="0"/>
      <w:marTop w:val="0"/>
      <w:marBottom w:val="0"/>
      <w:divBdr>
        <w:top w:val="none" w:sz="0" w:space="0" w:color="auto"/>
        <w:left w:val="none" w:sz="0" w:space="0" w:color="auto"/>
        <w:bottom w:val="none" w:sz="0" w:space="0" w:color="auto"/>
        <w:right w:val="none" w:sz="0" w:space="0" w:color="auto"/>
      </w:divBdr>
    </w:div>
    <w:div w:id="544759674">
      <w:bodyDiv w:val="1"/>
      <w:marLeft w:val="0"/>
      <w:marRight w:val="0"/>
      <w:marTop w:val="0"/>
      <w:marBottom w:val="0"/>
      <w:divBdr>
        <w:top w:val="none" w:sz="0" w:space="0" w:color="auto"/>
        <w:left w:val="none" w:sz="0" w:space="0" w:color="auto"/>
        <w:bottom w:val="none" w:sz="0" w:space="0" w:color="auto"/>
        <w:right w:val="none" w:sz="0" w:space="0" w:color="auto"/>
      </w:divBdr>
    </w:div>
    <w:div w:id="624654186">
      <w:bodyDiv w:val="1"/>
      <w:marLeft w:val="0"/>
      <w:marRight w:val="0"/>
      <w:marTop w:val="0"/>
      <w:marBottom w:val="0"/>
      <w:divBdr>
        <w:top w:val="none" w:sz="0" w:space="0" w:color="auto"/>
        <w:left w:val="none" w:sz="0" w:space="0" w:color="auto"/>
        <w:bottom w:val="none" w:sz="0" w:space="0" w:color="auto"/>
        <w:right w:val="none" w:sz="0" w:space="0" w:color="auto"/>
      </w:divBdr>
    </w:div>
    <w:div w:id="829295698">
      <w:bodyDiv w:val="1"/>
      <w:marLeft w:val="0"/>
      <w:marRight w:val="0"/>
      <w:marTop w:val="0"/>
      <w:marBottom w:val="0"/>
      <w:divBdr>
        <w:top w:val="none" w:sz="0" w:space="0" w:color="auto"/>
        <w:left w:val="none" w:sz="0" w:space="0" w:color="auto"/>
        <w:bottom w:val="none" w:sz="0" w:space="0" w:color="auto"/>
        <w:right w:val="none" w:sz="0" w:space="0" w:color="auto"/>
      </w:divBdr>
      <w:divsChild>
        <w:div w:id="352658062">
          <w:marLeft w:val="547"/>
          <w:marRight w:val="0"/>
          <w:marTop w:val="120"/>
          <w:marBottom w:val="120"/>
          <w:divBdr>
            <w:top w:val="none" w:sz="0" w:space="0" w:color="auto"/>
            <w:left w:val="none" w:sz="0" w:space="0" w:color="auto"/>
            <w:bottom w:val="none" w:sz="0" w:space="0" w:color="auto"/>
            <w:right w:val="none" w:sz="0" w:space="0" w:color="auto"/>
          </w:divBdr>
        </w:div>
        <w:div w:id="937954929">
          <w:marLeft w:val="547"/>
          <w:marRight w:val="0"/>
          <w:marTop w:val="120"/>
          <w:marBottom w:val="120"/>
          <w:divBdr>
            <w:top w:val="none" w:sz="0" w:space="0" w:color="auto"/>
            <w:left w:val="none" w:sz="0" w:space="0" w:color="auto"/>
            <w:bottom w:val="none" w:sz="0" w:space="0" w:color="auto"/>
            <w:right w:val="none" w:sz="0" w:space="0" w:color="auto"/>
          </w:divBdr>
        </w:div>
        <w:div w:id="2073772858">
          <w:marLeft w:val="547"/>
          <w:marRight w:val="0"/>
          <w:marTop w:val="120"/>
          <w:marBottom w:val="120"/>
          <w:divBdr>
            <w:top w:val="none" w:sz="0" w:space="0" w:color="auto"/>
            <w:left w:val="none" w:sz="0" w:space="0" w:color="auto"/>
            <w:bottom w:val="none" w:sz="0" w:space="0" w:color="auto"/>
            <w:right w:val="none" w:sz="0" w:space="0" w:color="auto"/>
          </w:divBdr>
        </w:div>
      </w:divsChild>
    </w:div>
    <w:div w:id="863322514">
      <w:bodyDiv w:val="1"/>
      <w:marLeft w:val="0"/>
      <w:marRight w:val="0"/>
      <w:marTop w:val="0"/>
      <w:marBottom w:val="0"/>
      <w:divBdr>
        <w:top w:val="none" w:sz="0" w:space="0" w:color="auto"/>
        <w:left w:val="none" w:sz="0" w:space="0" w:color="auto"/>
        <w:bottom w:val="none" w:sz="0" w:space="0" w:color="auto"/>
        <w:right w:val="none" w:sz="0" w:space="0" w:color="auto"/>
      </w:divBdr>
      <w:divsChild>
        <w:div w:id="486828912">
          <w:marLeft w:val="1440"/>
          <w:marRight w:val="0"/>
          <w:marTop w:val="0"/>
          <w:marBottom w:val="0"/>
          <w:divBdr>
            <w:top w:val="none" w:sz="0" w:space="0" w:color="auto"/>
            <w:left w:val="none" w:sz="0" w:space="0" w:color="auto"/>
            <w:bottom w:val="none" w:sz="0" w:space="0" w:color="auto"/>
            <w:right w:val="none" w:sz="0" w:space="0" w:color="auto"/>
          </w:divBdr>
        </w:div>
        <w:div w:id="677931771">
          <w:marLeft w:val="1440"/>
          <w:marRight w:val="0"/>
          <w:marTop w:val="0"/>
          <w:marBottom w:val="0"/>
          <w:divBdr>
            <w:top w:val="none" w:sz="0" w:space="0" w:color="auto"/>
            <w:left w:val="none" w:sz="0" w:space="0" w:color="auto"/>
            <w:bottom w:val="none" w:sz="0" w:space="0" w:color="auto"/>
            <w:right w:val="none" w:sz="0" w:space="0" w:color="auto"/>
          </w:divBdr>
        </w:div>
        <w:div w:id="743844538">
          <w:marLeft w:val="1440"/>
          <w:marRight w:val="0"/>
          <w:marTop w:val="0"/>
          <w:marBottom w:val="0"/>
          <w:divBdr>
            <w:top w:val="none" w:sz="0" w:space="0" w:color="auto"/>
            <w:left w:val="none" w:sz="0" w:space="0" w:color="auto"/>
            <w:bottom w:val="none" w:sz="0" w:space="0" w:color="auto"/>
            <w:right w:val="none" w:sz="0" w:space="0" w:color="auto"/>
          </w:divBdr>
        </w:div>
        <w:div w:id="765923087">
          <w:marLeft w:val="1440"/>
          <w:marRight w:val="0"/>
          <w:marTop w:val="0"/>
          <w:marBottom w:val="0"/>
          <w:divBdr>
            <w:top w:val="none" w:sz="0" w:space="0" w:color="auto"/>
            <w:left w:val="none" w:sz="0" w:space="0" w:color="auto"/>
            <w:bottom w:val="none" w:sz="0" w:space="0" w:color="auto"/>
            <w:right w:val="none" w:sz="0" w:space="0" w:color="auto"/>
          </w:divBdr>
        </w:div>
        <w:div w:id="885916222">
          <w:marLeft w:val="1440"/>
          <w:marRight w:val="0"/>
          <w:marTop w:val="0"/>
          <w:marBottom w:val="0"/>
          <w:divBdr>
            <w:top w:val="none" w:sz="0" w:space="0" w:color="auto"/>
            <w:left w:val="none" w:sz="0" w:space="0" w:color="auto"/>
            <w:bottom w:val="none" w:sz="0" w:space="0" w:color="auto"/>
            <w:right w:val="none" w:sz="0" w:space="0" w:color="auto"/>
          </w:divBdr>
        </w:div>
        <w:div w:id="1292520731">
          <w:marLeft w:val="1440"/>
          <w:marRight w:val="0"/>
          <w:marTop w:val="0"/>
          <w:marBottom w:val="0"/>
          <w:divBdr>
            <w:top w:val="none" w:sz="0" w:space="0" w:color="auto"/>
            <w:left w:val="none" w:sz="0" w:space="0" w:color="auto"/>
            <w:bottom w:val="none" w:sz="0" w:space="0" w:color="auto"/>
            <w:right w:val="none" w:sz="0" w:space="0" w:color="auto"/>
          </w:divBdr>
        </w:div>
        <w:div w:id="1362365181">
          <w:marLeft w:val="1440"/>
          <w:marRight w:val="0"/>
          <w:marTop w:val="0"/>
          <w:marBottom w:val="0"/>
          <w:divBdr>
            <w:top w:val="none" w:sz="0" w:space="0" w:color="auto"/>
            <w:left w:val="none" w:sz="0" w:space="0" w:color="auto"/>
            <w:bottom w:val="none" w:sz="0" w:space="0" w:color="auto"/>
            <w:right w:val="none" w:sz="0" w:space="0" w:color="auto"/>
          </w:divBdr>
        </w:div>
        <w:div w:id="1887834872">
          <w:marLeft w:val="1440"/>
          <w:marRight w:val="0"/>
          <w:marTop w:val="0"/>
          <w:marBottom w:val="0"/>
          <w:divBdr>
            <w:top w:val="none" w:sz="0" w:space="0" w:color="auto"/>
            <w:left w:val="none" w:sz="0" w:space="0" w:color="auto"/>
            <w:bottom w:val="none" w:sz="0" w:space="0" w:color="auto"/>
            <w:right w:val="none" w:sz="0" w:space="0" w:color="auto"/>
          </w:divBdr>
        </w:div>
      </w:divsChild>
    </w:div>
    <w:div w:id="909190957">
      <w:bodyDiv w:val="1"/>
      <w:marLeft w:val="0"/>
      <w:marRight w:val="0"/>
      <w:marTop w:val="0"/>
      <w:marBottom w:val="0"/>
      <w:divBdr>
        <w:top w:val="none" w:sz="0" w:space="0" w:color="auto"/>
        <w:left w:val="none" w:sz="0" w:space="0" w:color="auto"/>
        <w:bottom w:val="none" w:sz="0" w:space="0" w:color="auto"/>
        <w:right w:val="none" w:sz="0" w:space="0" w:color="auto"/>
      </w:divBdr>
      <w:divsChild>
        <w:div w:id="154076357">
          <w:marLeft w:val="1440"/>
          <w:marRight w:val="0"/>
          <w:marTop w:val="0"/>
          <w:marBottom w:val="0"/>
          <w:divBdr>
            <w:top w:val="none" w:sz="0" w:space="0" w:color="auto"/>
            <w:left w:val="none" w:sz="0" w:space="0" w:color="auto"/>
            <w:bottom w:val="none" w:sz="0" w:space="0" w:color="auto"/>
            <w:right w:val="none" w:sz="0" w:space="0" w:color="auto"/>
          </w:divBdr>
        </w:div>
        <w:div w:id="221672096">
          <w:marLeft w:val="1440"/>
          <w:marRight w:val="0"/>
          <w:marTop w:val="0"/>
          <w:marBottom w:val="0"/>
          <w:divBdr>
            <w:top w:val="none" w:sz="0" w:space="0" w:color="auto"/>
            <w:left w:val="none" w:sz="0" w:space="0" w:color="auto"/>
            <w:bottom w:val="none" w:sz="0" w:space="0" w:color="auto"/>
            <w:right w:val="none" w:sz="0" w:space="0" w:color="auto"/>
          </w:divBdr>
        </w:div>
        <w:div w:id="832834822">
          <w:marLeft w:val="1440"/>
          <w:marRight w:val="0"/>
          <w:marTop w:val="0"/>
          <w:marBottom w:val="0"/>
          <w:divBdr>
            <w:top w:val="none" w:sz="0" w:space="0" w:color="auto"/>
            <w:left w:val="none" w:sz="0" w:space="0" w:color="auto"/>
            <w:bottom w:val="none" w:sz="0" w:space="0" w:color="auto"/>
            <w:right w:val="none" w:sz="0" w:space="0" w:color="auto"/>
          </w:divBdr>
        </w:div>
        <w:div w:id="1032416985">
          <w:marLeft w:val="1440"/>
          <w:marRight w:val="0"/>
          <w:marTop w:val="0"/>
          <w:marBottom w:val="0"/>
          <w:divBdr>
            <w:top w:val="none" w:sz="0" w:space="0" w:color="auto"/>
            <w:left w:val="none" w:sz="0" w:space="0" w:color="auto"/>
            <w:bottom w:val="none" w:sz="0" w:space="0" w:color="auto"/>
            <w:right w:val="none" w:sz="0" w:space="0" w:color="auto"/>
          </w:divBdr>
        </w:div>
        <w:div w:id="1125198296">
          <w:marLeft w:val="1440"/>
          <w:marRight w:val="0"/>
          <w:marTop w:val="0"/>
          <w:marBottom w:val="0"/>
          <w:divBdr>
            <w:top w:val="none" w:sz="0" w:space="0" w:color="auto"/>
            <w:left w:val="none" w:sz="0" w:space="0" w:color="auto"/>
            <w:bottom w:val="none" w:sz="0" w:space="0" w:color="auto"/>
            <w:right w:val="none" w:sz="0" w:space="0" w:color="auto"/>
          </w:divBdr>
        </w:div>
        <w:div w:id="1257132066">
          <w:marLeft w:val="1440"/>
          <w:marRight w:val="0"/>
          <w:marTop w:val="0"/>
          <w:marBottom w:val="0"/>
          <w:divBdr>
            <w:top w:val="none" w:sz="0" w:space="0" w:color="auto"/>
            <w:left w:val="none" w:sz="0" w:space="0" w:color="auto"/>
            <w:bottom w:val="none" w:sz="0" w:space="0" w:color="auto"/>
            <w:right w:val="none" w:sz="0" w:space="0" w:color="auto"/>
          </w:divBdr>
        </w:div>
        <w:div w:id="1374039467">
          <w:marLeft w:val="1440"/>
          <w:marRight w:val="0"/>
          <w:marTop w:val="0"/>
          <w:marBottom w:val="0"/>
          <w:divBdr>
            <w:top w:val="none" w:sz="0" w:space="0" w:color="auto"/>
            <w:left w:val="none" w:sz="0" w:space="0" w:color="auto"/>
            <w:bottom w:val="none" w:sz="0" w:space="0" w:color="auto"/>
            <w:right w:val="none" w:sz="0" w:space="0" w:color="auto"/>
          </w:divBdr>
        </w:div>
        <w:div w:id="1662537823">
          <w:marLeft w:val="1440"/>
          <w:marRight w:val="0"/>
          <w:marTop w:val="0"/>
          <w:marBottom w:val="0"/>
          <w:divBdr>
            <w:top w:val="none" w:sz="0" w:space="0" w:color="auto"/>
            <w:left w:val="none" w:sz="0" w:space="0" w:color="auto"/>
            <w:bottom w:val="none" w:sz="0" w:space="0" w:color="auto"/>
            <w:right w:val="none" w:sz="0" w:space="0" w:color="auto"/>
          </w:divBdr>
        </w:div>
      </w:divsChild>
    </w:div>
    <w:div w:id="912084763">
      <w:bodyDiv w:val="1"/>
      <w:marLeft w:val="0"/>
      <w:marRight w:val="0"/>
      <w:marTop w:val="0"/>
      <w:marBottom w:val="0"/>
      <w:divBdr>
        <w:top w:val="none" w:sz="0" w:space="0" w:color="auto"/>
        <w:left w:val="none" w:sz="0" w:space="0" w:color="auto"/>
        <w:bottom w:val="none" w:sz="0" w:space="0" w:color="auto"/>
        <w:right w:val="none" w:sz="0" w:space="0" w:color="auto"/>
      </w:divBdr>
    </w:div>
    <w:div w:id="919799769">
      <w:bodyDiv w:val="1"/>
      <w:marLeft w:val="0"/>
      <w:marRight w:val="0"/>
      <w:marTop w:val="0"/>
      <w:marBottom w:val="0"/>
      <w:divBdr>
        <w:top w:val="none" w:sz="0" w:space="0" w:color="auto"/>
        <w:left w:val="none" w:sz="0" w:space="0" w:color="auto"/>
        <w:bottom w:val="none" w:sz="0" w:space="0" w:color="auto"/>
        <w:right w:val="none" w:sz="0" w:space="0" w:color="auto"/>
      </w:divBdr>
    </w:div>
    <w:div w:id="1213229065">
      <w:bodyDiv w:val="1"/>
      <w:marLeft w:val="0"/>
      <w:marRight w:val="0"/>
      <w:marTop w:val="0"/>
      <w:marBottom w:val="0"/>
      <w:divBdr>
        <w:top w:val="none" w:sz="0" w:space="0" w:color="auto"/>
        <w:left w:val="none" w:sz="0" w:space="0" w:color="auto"/>
        <w:bottom w:val="none" w:sz="0" w:space="0" w:color="auto"/>
        <w:right w:val="none" w:sz="0" w:space="0" w:color="auto"/>
      </w:divBdr>
      <w:divsChild>
        <w:div w:id="1205827828">
          <w:marLeft w:val="547"/>
          <w:marRight w:val="0"/>
          <w:marTop w:val="0"/>
          <w:marBottom w:val="0"/>
          <w:divBdr>
            <w:top w:val="none" w:sz="0" w:space="0" w:color="auto"/>
            <w:left w:val="none" w:sz="0" w:space="0" w:color="auto"/>
            <w:bottom w:val="none" w:sz="0" w:space="0" w:color="auto"/>
            <w:right w:val="none" w:sz="0" w:space="0" w:color="auto"/>
          </w:divBdr>
        </w:div>
      </w:divsChild>
    </w:div>
    <w:div w:id="1335910768">
      <w:bodyDiv w:val="1"/>
      <w:marLeft w:val="0"/>
      <w:marRight w:val="0"/>
      <w:marTop w:val="0"/>
      <w:marBottom w:val="0"/>
      <w:divBdr>
        <w:top w:val="none" w:sz="0" w:space="0" w:color="auto"/>
        <w:left w:val="none" w:sz="0" w:space="0" w:color="auto"/>
        <w:bottom w:val="none" w:sz="0" w:space="0" w:color="auto"/>
        <w:right w:val="none" w:sz="0" w:space="0" w:color="auto"/>
      </w:divBdr>
      <w:divsChild>
        <w:div w:id="1073435393">
          <w:marLeft w:val="446"/>
          <w:marRight w:val="0"/>
          <w:marTop w:val="60"/>
          <w:marBottom w:val="60"/>
          <w:divBdr>
            <w:top w:val="none" w:sz="0" w:space="0" w:color="auto"/>
            <w:left w:val="none" w:sz="0" w:space="0" w:color="auto"/>
            <w:bottom w:val="none" w:sz="0" w:space="0" w:color="auto"/>
            <w:right w:val="none" w:sz="0" w:space="0" w:color="auto"/>
          </w:divBdr>
        </w:div>
        <w:div w:id="1363827460">
          <w:marLeft w:val="446"/>
          <w:marRight w:val="0"/>
          <w:marTop w:val="60"/>
          <w:marBottom w:val="60"/>
          <w:divBdr>
            <w:top w:val="none" w:sz="0" w:space="0" w:color="auto"/>
            <w:left w:val="none" w:sz="0" w:space="0" w:color="auto"/>
            <w:bottom w:val="none" w:sz="0" w:space="0" w:color="auto"/>
            <w:right w:val="none" w:sz="0" w:space="0" w:color="auto"/>
          </w:divBdr>
        </w:div>
        <w:div w:id="1708481697">
          <w:marLeft w:val="446"/>
          <w:marRight w:val="0"/>
          <w:marTop w:val="60"/>
          <w:marBottom w:val="60"/>
          <w:divBdr>
            <w:top w:val="none" w:sz="0" w:space="0" w:color="auto"/>
            <w:left w:val="none" w:sz="0" w:space="0" w:color="auto"/>
            <w:bottom w:val="none" w:sz="0" w:space="0" w:color="auto"/>
            <w:right w:val="none" w:sz="0" w:space="0" w:color="auto"/>
          </w:divBdr>
        </w:div>
      </w:divsChild>
    </w:div>
    <w:div w:id="1587691204">
      <w:bodyDiv w:val="1"/>
      <w:marLeft w:val="0"/>
      <w:marRight w:val="0"/>
      <w:marTop w:val="0"/>
      <w:marBottom w:val="0"/>
      <w:divBdr>
        <w:top w:val="none" w:sz="0" w:space="0" w:color="auto"/>
        <w:left w:val="none" w:sz="0" w:space="0" w:color="auto"/>
        <w:bottom w:val="none" w:sz="0" w:space="0" w:color="auto"/>
        <w:right w:val="none" w:sz="0" w:space="0" w:color="auto"/>
      </w:divBdr>
      <w:divsChild>
        <w:div w:id="315375179">
          <w:marLeft w:val="547"/>
          <w:marRight w:val="0"/>
          <w:marTop w:val="0"/>
          <w:marBottom w:val="0"/>
          <w:divBdr>
            <w:top w:val="none" w:sz="0" w:space="0" w:color="auto"/>
            <w:left w:val="none" w:sz="0" w:space="0" w:color="auto"/>
            <w:bottom w:val="none" w:sz="0" w:space="0" w:color="auto"/>
            <w:right w:val="none" w:sz="0" w:space="0" w:color="auto"/>
          </w:divBdr>
        </w:div>
      </w:divsChild>
    </w:div>
    <w:div w:id="1856577220">
      <w:bodyDiv w:val="1"/>
      <w:marLeft w:val="0"/>
      <w:marRight w:val="0"/>
      <w:marTop w:val="0"/>
      <w:marBottom w:val="0"/>
      <w:divBdr>
        <w:top w:val="none" w:sz="0" w:space="0" w:color="auto"/>
        <w:left w:val="none" w:sz="0" w:space="0" w:color="auto"/>
        <w:bottom w:val="none" w:sz="0" w:space="0" w:color="auto"/>
        <w:right w:val="none" w:sz="0" w:space="0" w:color="auto"/>
      </w:divBdr>
      <w:divsChild>
        <w:div w:id="119614412">
          <w:marLeft w:val="1267"/>
          <w:marRight w:val="0"/>
          <w:marTop w:val="120"/>
          <w:marBottom w:val="120"/>
          <w:divBdr>
            <w:top w:val="none" w:sz="0" w:space="0" w:color="auto"/>
            <w:left w:val="none" w:sz="0" w:space="0" w:color="auto"/>
            <w:bottom w:val="none" w:sz="0" w:space="0" w:color="auto"/>
            <w:right w:val="none" w:sz="0" w:space="0" w:color="auto"/>
          </w:divBdr>
        </w:div>
        <w:div w:id="1028526267">
          <w:marLeft w:val="1267"/>
          <w:marRight w:val="0"/>
          <w:marTop w:val="120"/>
          <w:marBottom w:val="120"/>
          <w:divBdr>
            <w:top w:val="none" w:sz="0" w:space="0" w:color="auto"/>
            <w:left w:val="none" w:sz="0" w:space="0" w:color="auto"/>
            <w:bottom w:val="none" w:sz="0" w:space="0" w:color="auto"/>
            <w:right w:val="none" w:sz="0" w:space="0" w:color="auto"/>
          </w:divBdr>
        </w:div>
        <w:div w:id="1480923453">
          <w:marLeft w:val="1267"/>
          <w:marRight w:val="0"/>
          <w:marTop w:val="120"/>
          <w:marBottom w:val="120"/>
          <w:divBdr>
            <w:top w:val="none" w:sz="0" w:space="0" w:color="auto"/>
            <w:left w:val="none" w:sz="0" w:space="0" w:color="auto"/>
            <w:bottom w:val="none" w:sz="0" w:space="0" w:color="auto"/>
            <w:right w:val="none" w:sz="0" w:space="0" w:color="auto"/>
          </w:divBdr>
        </w:div>
        <w:div w:id="1746415152">
          <w:marLeft w:val="1267"/>
          <w:marRight w:val="0"/>
          <w:marTop w:val="120"/>
          <w:marBottom w:val="120"/>
          <w:divBdr>
            <w:top w:val="none" w:sz="0" w:space="0" w:color="auto"/>
            <w:left w:val="none" w:sz="0" w:space="0" w:color="auto"/>
            <w:bottom w:val="none" w:sz="0" w:space="0" w:color="auto"/>
            <w:right w:val="none" w:sz="0" w:space="0" w:color="auto"/>
          </w:divBdr>
        </w:div>
        <w:div w:id="1773671451">
          <w:marLeft w:val="1267"/>
          <w:marRight w:val="0"/>
          <w:marTop w:val="120"/>
          <w:marBottom w:val="120"/>
          <w:divBdr>
            <w:top w:val="none" w:sz="0" w:space="0" w:color="auto"/>
            <w:left w:val="none" w:sz="0" w:space="0" w:color="auto"/>
            <w:bottom w:val="none" w:sz="0" w:space="0" w:color="auto"/>
            <w:right w:val="none" w:sz="0" w:space="0" w:color="auto"/>
          </w:divBdr>
        </w:div>
        <w:div w:id="1843006164">
          <w:marLeft w:val="1267"/>
          <w:marRight w:val="0"/>
          <w:marTop w:val="120"/>
          <w:marBottom w:val="120"/>
          <w:divBdr>
            <w:top w:val="none" w:sz="0" w:space="0" w:color="auto"/>
            <w:left w:val="none" w:sz="0" w:space="0" w:color="auto"/>
            <w:bottom w:val="none" w:sz="0" w:space="0" w:color="auto"/>
            <w:right w:val="none" w:sz="0" w:space="0" w:color="auto"/>
          </w:divBdr>
        </w:div>
      </w:divsChild>
    </w:div>
    <w:div w:id="1880243324">
      <w:bodyDiv w:val="1"/>
      <w:marLeft w:val="0"/>
      <w:marRight w:val="0"/>
      <w:marTop w:val="0"/>
      <w:marBottom w:val="0"/>
      <w:divBdr>
        <w:top w:val="none" w:sz="0" w:space="0" w:color="auto"/>
        <w:left w:val="none" w:sz="0" w:space="0" w:color="auto"/>
        <w:bottom w:val="none" w:sz="0" w:space="0" w:color="auto"/>
        <w:right w:val="none" w:sz="0" w:space="0" w:color="auto"/>
      </w:divBdr>
    </w:div>
    <w:div w:id="1957640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t.lc/publications/stakeholder-engagement-plan-for-the-caribbean-efficient-and-green-energy-buildings-project"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data.worldbank.org/indicator/NY.GDP.PCAP.CD?end=2021&amp;locations=GD&amp;start=1977"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9FD26-52FC-6E40-AB31-4AB7F7C48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9940</Words>
  <Characters>56663</Characters>
  <Application>Microsoft Office Word</Application>
  <DocSecurity>0</DocSecurity>
  <Lines>472</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Darshana Patel</dc:creator>
  <cp:keywords/>
  <dc:description/>
  <cp:lastModifiedBy>Shurman Francis</cp:lastModifiedBy>
  <cp:revision>2</cp:revision>
  <dcterms:created xsi:type="dcterms:W3CDTF">2024-06-13T15:59:00Z</dcterms:created>
  <dcterms:modified xsi:type="dcterms:W3CDTF">2024-06-13T15:59:00Z</dcterms:modified>
</cp:coreProperties>
</file>